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1C63" w14:textId="11E4C7F3" w:rsidR="00366D6B" w:rsidRPr="00F56288" w:rsidRDefault="00F06A74" w:rsidP="004A53D1">
      <w:pPr>
        <w:tabs>
          <w:tab w:val="left" w:pos="6840"/>
        </w:tabs>
        <w:spacing w:before="144" w:after="144"/>
        <w:rPr>
          <w:b/>
          <w:sz w:val="36"/>
          <w:lang w:val="it-IT"/>
        </w:rPr>
      </w:pPr>
      <w:bookmarkStart w:id="0" w:name="_Toc197833738"/>
      <w:bookmarkStart w:id="1" w:name="_Toc91503848"/>
      <w:r>
        <w:rPr>
          <w:b/>
          <w:bCs/>
          <w:iCs w:val="0"/>
          <w:sz w:val="36"/>
          <w:szCs w:val="36"/>
          <w:lang w:val="it-CH"/>
        </w:rPr>
        <w:t xml:space="preserve">Disposizioni particolari </w:t>
      </w:r>
      <w:r w:rsidR="00E52323">
        <w:rPr>
          <w:b/>
          <w:bCs/>
          <w:iCs w:val="0"/>
          <w:sz w:val="36"/>
          <w:szCs w:val="36"/>
          <w:lang w:val="it-CH"/>
        </w:rPr>
        <w:t>C</w:t>
      </w:r>
      <w:r>
        <w:rPr>
          <w:b/>
          <w:bCs/>
          <w:iCs w:val="0"/>
          <w:sz w:val="36"/>
          <w:szCs w:val="36"/>
          <w:lang w:val="it-CH"/>
        </w:rPr>
        <w:t>ostruzioni</w:t>
      </w:r>
    </w:p>
    <w:p w14:paraId="309BDCEE" w14:textId="77777777" w:rsidR="00D604E5" w:rsidRPr="00F56288" w:rsidRDefault="00D604E5" w:rsidP="004A53D1">
      <w:pPr>
        <w:tabs>
          <w:tab w:val="left" w:pos="1134"/>
        </w:tabs>
        <w:spacing w:before="144" w:after="144"/>
        <w:rPr>
          <w:b/>
          <w:lang w:val="it-IT"/>
        </w:rPr>
      </w:pPr>
    </w:p>
    <w:p w14:paraId="66775D91" w14:textId="4EC10C83" w:rsidR="005E5CAA" w:rsidRPr="00FD755B" w:rsidRDefault="00F212B7" w:rsidP="004A53D1">
      <w:pPr>
        <w:tabs>
          <w:tab w:val="left" w:pos="1134"/>
        </w:tabs>
        <w:spacing w:before="144" w:after="144"/>
        <w:rPr>
          <w:b/>
          <w:bCs/>
          <w:lang w:val="it-IT"/>
        </w:rPr>
      </w:pPr>
      <w:r>
        <w:rPr>
          <w:b/>
          <w:bCs/>
          <w:iCs w:val="0"/>
          <w:lang w:val="it-CH"/>
        </w:rPr>
        <w:t>F</w:t>
      </w:r>
      <w:r w:rsidRPr="00F212B7">
        <w:rPr>
          <w:b/>
          <w:bCs/>
          <w:iCs w:val="0"/>
          <w:lang w:val="it-CH"/>
        </w:rPr>
        <w:t>ebbraio</w:t>
      </w:r>
      <w:r w:rsidR="00F06A74">
        <w:rPr>
          <w:b/>
          <w:bCs/>
          <w:iCs w:val="0"/>
          <w:lang w:val="it-CH"/>
        </w:rPr>
        <w:t xml:space="preserve"> 2023</w:t>
      </w:r>
    </w:p>
    <w:p w14:paraId="0C4D6BFB" w14:textId="77777777" w:rsidR="005E5CAA" w:rsidRPr="00FD755B" w:rsidRDefault="005E5CAA" w:rsidP="004A53D1">
      <w:pPr>
        <w:spacing w:before="144" w:after="144"/>
        <w:rPr>
          <w:bCs/>
          <w:u w:val="single"/>
          <w:lang w:val="it-IT"/>
        </w:rPr>
      </w:pPr>
    </w:p>
    <w:p w14:paraId="113429AB" w14:textId="77777777" w:rsidR="00ED6D2E" w:rsidRPr="00FD755B" w:rsidRDefault="00ED6D2E" w:rsidP="004A53D1">
      <w:pPr>
        <w:spacing w:before="144" w:after="144"/>
        <w:rPr>
          <w:bCs/>
          <w:u w:val="single"/>
          <w:lang w:val="it-IT"/>
        </w:rPr>
      </w:pPr>
    </w:p>
    <w:p w14:paraId="192F426A" w14:textId="77777777" w:rsidR="00ED6D2E" w:rsidRPr="00FD755B" w:rsidRDefault="00ED6D2E" w:rsidP="004A53D1">
      <w:pPr>
        <w:spacing w:before="144" w:after="144"/>
        <w:rPr>
          <w:bCs/>
          <w:u w:val="single"/>
          <w:lang w:val="it-IT"/>
        </w:rPr>
      </w:pPr>
    </w:p>
    <w:p w14:paraId="4513A650" w14:textId="77777777" w:rsidR="00ED6D2E" w:rsidRPr="00FD755B" w:rsidRDefault="00ED6D2E" w:rsidP="004A53D1">
      <w:pPr>
        <w:spacing w:before="144" w:after="144"/>
        <w:rPr>
          <w:bCs/>
          <w:u w:val="single"/>
          <w:lang w:val="it-IT"/>
        </w:rPr>
      </w:pPr>
    </w:p>
    <w:p w14:paraId="4B9547F2" w14:textId="77777777" w:rsidR="00ED6D2E" w:rsidRPr="00FD755B" w:rsidRDefault="00ED6D2E" w:rsidP="004A53D1">
      <w:pPr>
        <w:spacing w:before="144" w:after="144"/>
        <w:rPr>
          <w:bCs/>
          <w:u w:val="single"/>
          <w:lang w:val="it-IT"/>
        </w:rPr>
      </w:pPr>
    </w:p>
    <w:p w14:paraId="38F5F365" w14:textId="77777777" w:rsidR="00ED6D2E" w:rsidRPr="00FD755B" w:rsidRDefault="00ED6D2E" w:rsidP="004A53D1">
      <w:pPr>
        <w:spacing w:before="144" w:after="144"/>
        <w:rPr>
          <w:bCs/>
          <w:u w:val="single"/>
          <w:lang w:val="it-IT"/>
        </w:rPr>
      </w:pPr>
    </w:p>
    <w:p w14:paraId="4E87336C" w14:textId="77777777" w:rsidR="00ED6D2E" w:rsidRPr="00FD755B" w:rsidRDefault="00ED6D2E" w:rsidP="004A53D1">
      <w:pPr>
        <w:spacing w:before="144" w:after="144"/>
        <w:rPr>
          <w:bCs/>
          <w:u w:val="single"/>
          <w:lang w:val="it-IT"/>
        </w:rPr>
      </w:pPr>
    </w:p>
    <w:p w14:paraId="33CC85E2" w14:textId="77777777" w:rsidR="00ED6D2E" w:rsidRPr="00FD755B" w:rsidRDefault="00ED6D2E" w:rsidP="004A53D1">
      <w:pPr>
        <w:spacing w:before="144" w:after="144"/>
        <w:rPr>
          <w:bCs/>
          <w:u w:val="single"/>
          <w:lang w:val="it-IT"/>
        </w:rPr>
      </w:pPr>
    </w:p>
    <w:p w14:paraId="4F9471A9" w14:textId="77777777" w:rsidR="00ED6D2E" w:rsidRPr="00FD755B" w:rsidRDefault="00ED6D2E" w:rsidP="004A53D1">
      <w:pPr>
        <w:spacing w:before="144" w:after="144"/>
        <w:rPr>
          <w:bCs/>
          <w:u w:val="single"/>
          <w:lang w:val="it-IT"/>
        </w:rPr>
      </w:pPr>
    </w:p>
    <w:p w14:paraId="0CD94866" w14:textId="77777777" w:rsidR="00ED6D2E" w:rsidRPr="00FD755B" w:rsidRDefault="00ED6D2E" w:rsidP="004A53D1">
      <w:pPr>
        <w:spacing w:before="144" w:after="144"/>
        <w:rPr>
          <w:bCs/>
          <w:u w:val="single"/>
          <w:lang w:val="it-IT"/>
        </w:rPr>
      </w:pPr>
    </w:p>
    <w:p w14:paraId="06BB2908" w14:textId="77777777" w:rsidR="00ED6D2E" w:rsidRPr="00FD755B" w:rsidRDefault="00ED6D2E" w:rsidP="004A53D1">
      <w:pPr>
        <w:spacing w:before="144" w:after="144"/>
        <w:rPr>
          <w:bCs/>
          <w:u w:val="single"/>
          <w:lang w:val="it-IT"/>
        </w:rPr>
      </w:pPr>
    </w:p>
    <w:p w14:paraId="5521BF51" w14:textId="77777777" w:rsidR="00ED6D2E" w:rsidRPr="00FD755B" w:rsidRDefault="00ED6D2E" w:rsidP="004A53D1">
      <w:pPr>
        <w:spacing w:before="144" w:after="144"/>
        <w:rPr>
          <w:b/>
          <w:bCs/>
          <w:lang w:val="it-IT"/>
        </w:rPr>
      </w:pPr>
    </w:p>
    <w:p w14:paraId="6E59FE6B" w14:textId="77777777" w:rsidR="005E5CAA" w:rsidRPr="00FD755B" w:rsidRDefault="005E5CAA" w:rsidP="004A53D1">
      <w:pPr>
        <w:spacing w:before="144" w:after="144"/>
        <w:rPr>
          <w:b/>
          <w:bCs/>
          <w:lang w:val="it-IT"/>
        </w:rPr>
      </w:pPr>
    </w:p>
    <w:p w14:paraId="23C5E92E" w14:textId="66E31525" w:rsidR="00F0175C" w:rsidRPr="00FD755B" w:rsidRDefault="00F06A74" w:rsidP="00F0175C">
      <w:pPr>
        <w:pBdr>
          <w:top w:val="single" w:sz="4" w:space="1" w:color="auto"/>
          <w:left w:val="single" w:sz="4" w:space="4" w:color="auto"/>
          <w:bottom w:val="single" w:sz="4" w:space="1" w:color="auto"/>
          <w:right w:val="single" w:sz="4" w:space="4" w:color="auto"/>
        </w:pBdr>
        <w:spacing w:before="144" w:after="144"/>
        <w:rPr>
          <w:b/>
          <w:bCs/>
          <w:lang w:val="it-IT"/>
        </w:rPr>
      </w:pPr>
      <w:r>
        <w:rPr>
          <w:i/>
          <w:color w:val="0070C0"/>
          <w:lang w:val="it-CH"/>
        </w:rPr>
        <w:t>Nota: gli aspetti ambientali relativi a progetti specifici vanno estrapolati dalla «Checklist degli aspetti ambientali nelle Disposizioni particolari concernenti le costruzioni» (disponibile alla pagi</w:t>
      </w:r>
      <w:r w:rsidRPr="00D2477F">
        <w:rPr>
          <w:i/>
          <w:color w:val="0070C0"/>
          <w:lang w:val="it-CH"/>
        </w:rPr>
        <w:t>na</w:t>
      </w:r>
      <w:r w:rsidRPr="00D2477F">
        <w:rPr>
          <w:iCs w:val="0"/>
          <w:lang w:val="it-CH"/>
        </w:rPr>
        <w:t xml:space="preserve"> </w:t>
      </w:r>
      <w:hyperlink r:id="rId9" w:history="1">
        <w:r w:rsidRPr="00D2477F">
          <w:rPr>
            <w:iCs w:val="0"/>
            <w:color w:val="0000FF"/>
            <w:u w:val="single"/>
            <w:lang w:val="it-CH"/>
          </w:rPr>
          <w:t>ASTRA Dokumentengenerator (admin.ch)</w:t>
        </w:r>
      </w:hyperlink>
      <w:r w:rsidRPr="00D2477F">
        <w:rPr>
          <w:i/>
          <w:color w:val="0070C0"/>
          <w:lang w:val="it-CH"/>
        </w:rPr>
        <w:t>)</w:t>
      </w:r>
      <w:r>
        <w:rPr>
          <w:iCs w:val="0"/>
          <w:lang w:val="it-CH"/>
        </w:rPr>
        <w:t xml:space="preserve"> </w:t>
      </w:r>
      <w:r>
        <w:rPr>
          <w:i/>
          <w:color w:val="0070C0"/>
          <w:lang w:val="it-CH"/>
        </w:rPr>
        <w:t xml:space="preserve">e integrati nelle presenti disposizioni particolari. </w:t>
      </w:r>
    </w:p>
    <w:p w14:paraId="0D8253DF" w14:textId="73A11A74" w:rsidR="005E5CAA" w:rsidRPr="00F56288" w:rsidRDefault="00F06A74" w:rsidP="004A53D1">
      <w:pPr>
        <w:pBdr>
          <w:top w:val="single" w:sz="4" w:space="1" w:color="auto"/>
          <w:left w:val="single" w:sz="4" w:space="4" w:color="auto"/>
          <w:bottom w:val="single" w:sz="4" w:space="1" w:color="auto"/>
          <w:right w:val="single" w:sz="4" w:space="4" w:color="auto"/>
        </w:pBdr>
        <w:spacing w:before="144" w:after="144"/>
        <w:rPr>
          <w:b/>
          <w:lang w:val="it-IT"/>
        </w:rPr>
      </w:pPr>
      <w:r>
        <w:rPr>
          <w:b/>
          <w:bCs/>
          <w:iCs w:val="0"/>
          <w:lang w:val="it-CH"/>
        </w:rPr>
        <w:t>Legenda:</w:t>
      </w:r>
    </w:p>
    <w:p w14:paraId="5BD8555F" w14:textId="77777777" w:rsidR="004C0DA5" w:rsidRPr="00F56288" w:rsidRDefault="00F06A74" w:rsidP="004A53D1">
      <w:pPr>
        <w:pBdr>
          <w:top w:val="single" w:sz="4" w:space="1" w:color="auto"/>
          <w:left w:val="single" w:sz="4" w:space="4" w:color="auto"/>
          <w:bottom w:val="single" w:sz="4" w:space="1" w:color="auto"/>
          <w:right w:val="single" w:sz="4" w:space="4" w:color="auto"/>
        </w:pBdr>
        <w:spacing w:before="144" w:after="144"/>
        <w:rPr>
          <w:lang w:val="it-IT"/>
        </w:rPr>
      </w:pPr>
      <w:r>
        <w:rPr>
          <w:iCs w:val="0"/>
          <w:lang w:val="it-CH"/>
        </w:rPr>
        <w:t>Le voci non corrispondenti alla numerazione originale CPN 102 sono contrassegnate con la lettera «R».</w:t>
      </w:r>
    </w:p>
    <w:p w14:paraId="155002AB" w14:textId="77777777" w:rsidR="004C0DA5" w:rsidRPr="00F56288" w:rsidRDefault="00F06A74" w:rsidP="004A53D1">
      <w:pPr>
        <w:pBdr>
          <w:top w:val="single" w:sz="4" w:space="1" w:color="auto"/>
          <w:left w:val="single" w:sz="4" w:space="4" w:color="auto"/>
          <w:bottom w:val="single" w:sz="4" w:space="1" w:color="auto"/>
          <w:right w:val="single" w:sz="4" w:space="4" w:color="auto"/>
        </w:pBdr>
        <w:spacing w:before="144" w:after="144"/>
        <w:rPr>
          <w:lang w:val="it-IT"/>
        </w:rPr>
      </w:pPr>
      <w:r>
        <w:rPr>
          <w:iCs w:val="0"/>
          <w:lang w:val="it-CH"/>
        </w:rPr>
        <w:t>Codifica cromatica:</w:t>
      </w:r>
    </w:p>
    <w:p w14:paraId="398315D7" w14:textId="77777777" w:rsidR="005E5CAA" w:rsidRPr="00F56288" w:rsidRDefault="00F06A74" w:rsidP="004A53D1">
      <w:pPr>
        <w:pBdr>
          <w:top w:val="single" w:sz="4" w:space="1" w:color="auto"/>
          <w:left w:val="single" w:sz="4" w:space="4" w:color="auto"/>
          <w:bottom w:val="single" w:sz="4" w:space="1" w:color="auto"/>
          <w:right w:val="single" w:sz="4" w:space="4" w:color="auto"/>
        </w:pBdr>
        <w:spacing w:before="144" w:after="144"/>
        <w:ind w:left="2124" w:hanging="2124"/>
        <w:rPr>
          <w:lang w:val="it-IT"/>
        </w:rPr>
      </w:pPr>
      <w:r>
        <w:rPr>
          <w:iCs w:val="0"/>
          <w:lang w:val="it-CH"/>
        </w:rPr>
        <w:t>Nero:</w:t>
      </w:r>
      <w:r>
        <w:rPr>
          <w:iCs w:val="0"/>
          <w:lang w:val="it-CH"/>
        </w:rPr>
        <w:tab/>
        <w:t>Prescrizione USTRA – non modificabile se rilevante per l’opera specifica. In caso contrario (non rilevante per l’opera specifica), omettere completamente.</w:t>
      </w:r>
    </w:p>
    <w:p w14:paraId="74E9AA06" w14:textId="1A2E0CA8" w:rsidR="005E5CAA" w:rsidRPr="00F56288" w:rsidRDefault="00F06A74" w:rsidP="00A15BF0">
      <w:pPr>
        <w:pBdr>
          <w:top w:val="single" w:sz="4" w:space="1" w:color="auto"/>
          <w:left w:val="single" w:sz="4" w:space="4" w:color="auto"/>
          <w:bottom w:val="single" w:sz="4" w:space="1" w:color="auto"/>
          <w:right w:val="single" w:sz="4" w:space="4" w:color="auto"/>
        </w:pBdr>
        <w:spacing w:before="144" w:after="144"/>
        <w:ind w:left="2124" w:hanging="2124"/>
        <w:rPr>
          <w:color w:val="00B050"/>
          <w:lang w:val="it-IT"/>
        </w:rPr>
      </w:pPr>
      <w:r>
        <w:rPr>
          <w:iCs w:val="0"/>
          <w:color w:val="00B050"/>
          <w:lang w:val="it-CH"/>
        </w:rPr>
        <w:t xml:space="preserve">Verde: </w:t>
      </w:r>
      <w:r>
        <w:rPr>
          <w:iCs w:val="0"/>
          <w:color w:val="00B050"/>
          <w:lang w:val="it-CH"/>
        </w:rPr>
        <w:tab/>
      </w:r>
      <w:r>
        <w:rPr>
          <w:iCs w:val="0"/>
          <w:color w:val="00B050"/>
          <w:lang w:val="it-CH"/>
        </w:rPr>
        <w:tab/>
        <w:t>Spazio per indicazioni specifiche relative al progetto, anche con blocchi di testo</w:t>
      </w:r>
      <w:r w:rsidR="0011540A">
        <w:rPr>
          <w:iCs w:val="0"/>
          <w:color w:val="00B050"/>
          <w:lang w:val="it-CH"/>
        </w:rPr>
        <w:t>.</w:t>
      </w:r>
      <w:r>
        <w:rPr>
          <w:iCs w:val="0"/>
          <w:color w:val="00B050"/>
          <w:lang w:val="it-CH"/>
        </w:rPr>
        <w:t xml:space="preserve"> Può essere modificato / cancellato a seconda del cantiere o dell’opera specifico/a. </w:t>
      </w:r>
    </w:p>
    <w:p w14:paraId="432CAEFA" w14:textId="3D7ECBB6" w:rsidR="005E5CAA" w:rsidRPr="00F56288" w:rsidRDefault="00F06A74" w:rsidP="004A53D1">
      <w:pPr>
        <w:pBdr>
          <w:top w:val="single" w:sz="4" w:space="1" w:color="auto"/>
          <w:left w:val="single" w:sz="4" w:space="4" w:color="auto"/>
          <w:bottom w:val="single" w:sz="4" w:space="1" w:color="auto"/>
          <w:right w:val="single" w:sz="4" w:space="4" w:color="auto"/>
        </w:pBdr>
        <w:spacing w:before="144" w:after="144"/>
        <w:ind w:left="2124" w:hanging="2124"/>
        <w:rPr>
          <w:i/>
          <w:color w:val="0070C0"/>
          <w:lang w:val="it-IT"/>
        </w:rPr>
      </w:pPr>
      <w:r>
        <w:rPr>
          <w:i/>
          <w:color w:val="0070C0"/>
          <w:lang w:val="it-CH"/>
        </w:rPr>
        <w:t xml:space="preserve">Blu: </w:t>
      </w:r>
      <w:r w:rsidRPr="00F56288">
        <w:rPr>
          <w:color w:val="0070C0"/>
          <w:lang w:val="it-CH"/>
        </w:rPr>
        <w:tab/>
      </w:r>
      <w:r>
        <w:rPr>
          <w:i/>
          <w:color w:val="0070C0"/>
          <w:lang w:val="it-CH"/>
        </w:rPr>
        <w:t>Spiegazioni per il costruttore sotto forma di note relative alla realizzazione dell’opera specifica – questi testi devono essere tutti eliminati.</w:t>
      </w:r>
    </w:p>
    <w:p w14:paraId="24417DF8" w14:textId="77777777" w:rsidR="00565A8E" w:rsidRPr="00F56288" w:rsidRDefault="00565A8E" w:rsidP="004A53D1">
      <w:pPr>
        <w:pBdr>
          <w:top w:val="single" w:sz="4" w:space="1" w:color="auto"/>
          <w:left w:val="single" w:sz="4" w:space="4" w:color="auto"/>
          <w:bottom w:val="single" w:sz="4" w:space="1" w:color="auto"/>
          <w:right w:val="single" w:sz="4" w:space="4" w:color="auto"/>
        </w:pBdr>
        <w:spacing w:before="144" w:after="144"/>
        <w:ind w:left="2124" w:hanging="2124"/>
        <w:rPr>
          <w:i/>
          <w:color w:val="0070C0"/>
          <w:lang w:val="it-IT"/>
        </w:rPr>
      </w:pPr>
    </w:p>
    <w:p w14:paraId="7F8A6211" w14:textId="77777777" w:rsidR="00366D6B" w:rsidRPr="00F56288" w:rsidRDefault="00366D6B" w:rsidP="00AF77DF">
      <w:pPr>
        <w:spacing w:before="144" w:after="144" w:line="276" w:lineRule="auto"/>
        <w:rPr>
          <w:b/>
          <w:lang w:val="it-IT"/>
        </w:rPr>
      </w:pPr>
    </w:p>
    <w:p w14:paraId="1E6EC2F8" w14:textId="21C092DE" w:rsidR="00031B9F" w:rsidRDefault="00F06A74">
      <w:pPr>
        <w:pStyle w:val="Verzeichnis1"/>
        <w:spacing w:before="144" w:after="144"/>
        <w:rPr>
          <w:rFonts w:asciiTheme="minorHAnsi" w:eastAsiaTheme="minorEastAsia" w:hAnsiTheme="minorHAnsi" w:cstheme="minorBidi"/>
          <w:b w:val="0"/>
          <w:iCs w:val="0"/>
          <w:noProof/>
          <w:spacing w:val="0"/>
          <w:sz w:val="22"/>
          <w:szCs w:val="22"/>
        </w:rPr>
      </w:pPr>
      <w:r w:rsidRPr="00F56288">
        <w:rPr>
          <w:bCs/>
          <w:iCs w:val="0"/>
          <w:lang w:val="it-CH"/>
        </w:rPr>
        <w:fldChar w:fldCharType="begin"/>
      </w:r>
      <w:r>
        <w:rPr>
          <w:bCs/>
        </w:rPr>
        <w:instrText xml:space="preserve"> TOC \o "1-3" \h \z \u </w:instrText>
      </w:r>
      <w:r w:rsidRPr="00F56288">
        <w:fldChar w:fldCharType="separate"/>
      </w:r>
      <w:hyperlink w:anchor="_Toc126933217" w:history="1">
        <w:r w:rsidR="00031B9F" w:rsidRPr="007D5460">
          <w:rPr>
            <w:rStyle w:val="Hyperlink"/>
            <w:smallCaps/>
            <w:noProof/>
            <w:lang w:val="it-CH"/>
          </w:rPr>
          <w:t>100</w:t>
        </w:r>
        <w:r w:rsidR="00031B9F">
          <w:rPr>
            <w:rFonts w:asciiTheme="minorHAnsi" w:eastAsiaTheme="minorEastAsia" w:hAnsiTheme="minorHAnsi" w:cstheme="minorBidi"/>
            <w:b w:val="0"/>
            <w:iCs w:val="0"/>
            <w:noProof/>
            <w:spacing w:val="0"/>
            <w:sz w:val="22"/>
            <w:szCs w:val="22"/>
          </w:rPr>
          <w:tab/>
        </w:r>
        <w:r w:rsidR="00031B9F" w:rsidRPr="007D5460">
          <w:rPr>
            <w:rStyle w:val="Hyperlink"/>
            <w:smallCaps/>
            <w:noProof/>
            <w:lang w:val="it-CH"/>
          </w:rPr>
          <w:t>Organizzazione del committente, ubicazione, destinazione   dell’opera, entità dei lavori</w:t>
        </w:r>
        <w:r w:rsidR="00031B9F">
          <w:rPr>
            <w:noProof/>
            <w:webHidden/>
          </w:rPr>
          <w:tab/>
        </w:r>
        <w:r w:rsidR="00031B9F">
          <w:rPr>
            <w:noProof/>
            <w:webHidden/>
          </w:rPr>
          <w:fldChar w:fldCharType="begin"/>
        </w:r>
        <w:r w:rsidR="00031B9F">
          <w:rPr>
            <w:noProof/>
            <w:webHidden/>
          </w:rPr>
          <w:instrText xml:space="preserve"> PAGEREF _Toc126933217 \h </w:instrText>
        </w:r>
        <w:r w:rsidR="00031B9F">
          <w:rPr>
            <w:noProof/>
            <w:webHidden/>
          </w:rPr>
        </w:r>
        <w:r w:rsidR="00031B9F">
          <w:rPr>
            <w:noProof/>
            <w:webHidden/>
          </w:rPr>
          <w:fldChar w:fldCharType="separate"/>
        </w:r>
        <w:r w:rsidR="00031B9F">
          <w:rPr>
            <w:noProof/>
            <w:webHidden/>
          </w:rPr>
          <w:t>8</w:t>
        </w:r>
        <w:r w:rsidR="00031B9F">
          <w:rPr>
            <w:noProof/>
            <w:webHidden/>
          </w:rPr>
          <w:fldChar w:fldCharType="end"/>
        </w:r>
      </w:hyperlink>
    </w:p>
    <w:p w14:paraId="1A3A73F8" w14:textId="1BF0DC22"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18" w:history="1">
        <w:r w:rsidRPr="007D5460">
          <w:rPr>
            <w:rStyle w:val="Hyperlink"/>
            <w:smallCaps/>
            <w:noProof/>
            <w:lang w:val="it-CH"/>
          </w:rPr>
          <w:t>110</w:t>
        </w:r>
        <w:r>
          <w:rPr>
            <w:rFonts w:asciiTheme="minorHAnsi" w:eastAsiaTheme="minorEastAsia" w:hAnsiTheme="minorHAnsi" w:cstheme="minorBidi"/>
            <w:iCs w:val="0"/>
            <w:noProof/>
            <w:spacing w:val="0"/>
            <w:sz w:val="22"/>
            <w:szCs w:val="22"/>
          </w:rPr>
          <w:tab/>
        </w:r>
        <w:r w:rsidRPr="007D5460">
          <w:rPr>
            <w:rStyle w:val="Hyperlink"/>
            <w:smallCaps/>
            <w:noProof/>
            <w:lang w:val="it-CH"/>
          </w:rPr>
          <w:t>Descrizione semplificata</w:t>
        </w:r>
        <w:r>
          <w:rPr>
            <w:noProof/>
            <w:webHidden/>
          </w:rPr>
          <w:tab/>
        </w:r>
        <w:r>
          <w:rPr>
            <w:noProof/>
            <w:webHidden/>
          </w:rPr>
          <w:fldChar w:fldCharType="begin"/>
        </w:r>
        <w:r>
          <w:rPr>
            <w:noProof/>
            <w:webHidden/>
          </w:rPr>
          <w:instrText xml:space="preserve"> PAGEREF _Toc126933218 \h </w:instrText>
        </w:r>
        <w:r>
          <w:rPr>
            <w:noProof/>
            <w:webHidden/>
          </w:rPr>
        </w:r>
        <w:r>
          <w:rPr>
            <w:noProof/>
            <w:webHidden/>
          </w:rPr>
          <w:fldChar w:fldCharType="separate"/>
        </w:r>
        <w:r>
          <w:rPr>
            <w:noProof/>
            <w:webHidden/>
          </w:rPr>
          <w:t>8</w:t>
        </w:r>
        <w:r>
          <w:rPr>
            <w:noProof/>
            <w:webHidden/>
          </w:rPr>
          <w:fldChar w:fldCharType="end"/>
        </w:r>
      </w:hyperlink>
    </w:p>
    <w:p w14:paraId="4F7FBCB2" w14:textId="4BE97D10"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19" w:history="1">
        <w:r w:rsidRPr="007D5460">
          <w:rPr>
            <w:rStyle w:val="Hyperlink"/>
            <w:smallCaps/>
            <w:noProof/>
            <w:lang w:val="it-CH"/>
          </w:rPr>
          <w:t>120</w:t>
        </w:r>
        <w:r>
          <w:rPr>
            <w:rFonts w:asciiTheme="minorHAnsi" w:eastAsiaTheme="minorEastAsia" w:hAnsiTheme="minorHAnsi" w:cstheme="minorBidi"/>
            <w:iCs w:val="0"/>
            <w:noProof/>
            <w:spacing w:val="0"/>
            <w:sz w:val="22"/>
            <w:szCs w:val="22"/>
          </w:rPr>
          <w:tab/>
        </w:r>
        <w:r w:rsidRPr="007D5460">
          <w:rPr>
            <w:rStyle w:val="Hyperlink"/>
            <w:smallCaps/>
            <w:noProof/>
            <w:lang w:val="it-CH"/>
          </w:rPr>
          <w:t>Committente, capoprogetto, progettista, direttore lavori</w:t>
        </w:r>
        <w:r>
          <w:rPr>
            <w:noProof/>
            <w:webHidden/>
          </w:rPr>
          <w:tab/>
        </w:r>
        <w:r>
          <w:rPr>
            <w:noProof/>
            <w:webHidden/>
          </w:rPr>
          <w:fldChar w:fldCharType="begin"/>
        </w:r>
        <w:r>
          <w:rPr>
            <w:noProof/>
            <w:webHidden/>
          </w:rPr>
          <w:instrText xml:space="preserve"> PAGEREF _Toc126933219 \h </w:instrText>
        </w:r>
        <w:r>
          <w:rPr>
            <w:noProof/>
            <w:webHidden/>
          </w:rPr>
        </w:r>
        <w:r>
          <w:rPr>
            <w:noProof/>
            <w:webHidden/>
          </w:rPr>
          <w:fldChar w:fldCharType="separate"/>
        </w:r>
        <w:r>
          <w:rPr>
            <w:noProof/>
            <w:webHidden/>
          </w:rPr>
          <w:t>8</w:t>
        </w:r>
        <w:r>
          <w:rPr>
            <w:noProof/>
            <w:webHidden/>
          </w:rPr>
          <w:fldChar w:fldCharType="end"/>
        </w:r>
      </w:hyperlink>
    </w:p>
    <w:p w14:paraId="7276DD11" w14:textId="24B2766D"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20" w:history="1">
        <w:r w:rsidRPr="007D5460">
          <w:rPr>
            <w:rStyle w:val="Hyperlink"/>
            <w:noProof/>
            <w:lang w:val="it-CH"/>
          </w:rPr>
          <w:t>121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Committente, rappresentante del committente</w:t>
        </w:r>
        <w:r>
          <w:rPr>
            <w:noProof/>
            <w:webHidden/>
          </w:rPr>
          <w:tab/>
        </w:r>
        <w:r>
          <w:rPr>
            <w:noProof/>
            <w:webHidden/>
          </w:rPr>
          <w:fldChar w:fldCharType="begin"/>
        </w:r>
        <w:r>
          <w:rPr>
            <w:noProof/>
            <w:webHidden/>
          </w:rPr>
          <w:instrText xml:space="preserve"> PAGEREF _Toc126933220 \h </w:instrText>
        </w:r>
        <w:r>
          <w:rPr>
            <w:noProof/>
            <w:webHidden/>
          </w:rPr>
        </w:r>
        <w:r>
          <w:rPr>
            <w:noProof/>
            <w:webHidden/>
          </w:rPr>
          <w:fldChar w:fldCharType="separate"/>
        </w:r>
        <w:r>
          <w:rPr>
            <w:noProof/>
            <w:webHidden/>
          </w:rPr>
          <w:t>8</w:t>
        </w:r>
        <w:r>
          <w:rPr>
            <w:noProof/>
            <w:webHidden/>
          </w:rPr>
          <w:fldChar w:fldCharType="end"/>
        </w:r>
      </w:hyperlink>
    </w:p>
    <w:p w14:paraId="550BBE4D" w14:textId="4708A438"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21" w:history="1">
        <w:r w:rsidRPr="007D5460">
          <w:rPr>
            <w:rStyle w:val="Hyperlink"/>
            <w:noProof/>
            <w:lang w:val="it-CH"/>
          </w:rPr>
          <w:t>122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Capoprogetto</w:t>
        </w:r>
        <w:r>
          <w:rPr>
            <w:noProof/>
            <w:webHidden/>
          </w:rPr>
          <w:tab/>
        </w:r>
        <w:r>
          <w:rPr>
            <w:noProof/>
            <w:webHidden/>
          </w:rPr>
          <w:fldChar w:fldCharType="begin"/>
        </w:r>
        <w:r>
          <w:rPr>
            <w:noProof/>
            <w:webHidden/>
          </w:rPr>
          <w:instrText xml:space="preserve"> PAGEREF _Toc126933221 \h </w:instrText>
        </w:r>
        <w:r>
          <w:rPr>
            <w:noProof/>
            <w:webHidden/>
          </w:rPr>
        </w:r>
        <w:r>
          <w:rPr>
            <w:noProof/>
            <w:webHidden/>
          </w:rPr>
          <w:fldChar w:fldCharType="separate"/>
        </w:r>
        <w:r>
          <w:rPr>
            <w:noProof/>
            <w:webHidden/>
          </w:rPr>
          <w:t>8</w:t>
        </w:r>
        <w:r>
          <w:rPr>
            <w:noProof/>
            <w:webHidden/>
          </w:rPr>
          <w:fldChar w:fldCharType="end"/>
        </w:r>
      </w:hyperlink>
    </w:p>
    <w:p w14:paraId="3E9063D1" w14:textId="129FE8B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22" w:history="1">
        <w:r w:rsidRPr="007D5460">
          <w:rPr>
            <w:rStyle w:val="Hyperlink"/>
            <w:noProof/>
            <w:lang w:val="it-CH"/>
          </w:rPr>
          <w:t>123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Progettista, consulente</w:t>
        </w:r>
        <w:r>
          <w:rPr>
            <w:noProof/>
            <w:webHidden/>
          </w:rPr>
          <w:tab/>
        </w:r>
        <w:r>
          <w:rPr>
            <w:noProof/>
            <w:webHidden/>
          </w:rPr>
          <w:fldChar w:fldCharType="begin"/>
        </w:r>
        <w:r>
          <w:rPr>
            <w:noProof/>
            <w:webHidden/>
          </w:rPr>
          <w:instrText xml:space="preserve"> PAGEREF _Toc126933222 \h </w:instrText>
        </w:r>
        <w:r>
          <w:rPr>
            <w:noProof/>
            <w:webHidden/>
          </w:rPr>
        </w:r>
        <w:r>
          <w:rPr>
            <w:noProof/>
            <w:webHidden/>
          </w:rPr>
          <w:fldChar w:fldCharType="separate"/>
        </w:r>
        <w:r>
          <w:rPr>
            <w:noProof/>
            <w:webHidden/>
          </w:rPr>
          <w:t>8</w:t>
        </w:r>
        <w:r>
          <w:rPr>
            <w:noProof/>
            <w:webHidden/>
          </w:rPr>
          <w:fldChar w:fldCharType="end"/>
        </w:r>
      </w:hyperlink>
    </w:p>
    <w:p w14:paraId="44522C95" w14:textId="024AC549"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23" w:history="1">
        <w:r w:rsidRPr="007D5460">
          <w:rPr>
            <w:rStyle w:val="Hyperlink"/>
            <w:noProof/>
            <w:lang w:val="it-CH"/>
          </w:rPr>
          <w:t>124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Direttore lavori</w:t>
        </w:r>
        <w:r>
          <w:rPr>
            <w:noProof/>
            <w:webHidden/>
          </w:rPr>
          <w:tab/>
        </w:r>
        <w:r>
          <w:rPr>
            <w:noProof/>
            <w:webHidden/>
          </w:rPr>
          <w:fldChar w:fldCharType="begin"/>
        </w:r>
        <w:r>
          <w:rPr>
            <w:noProof/>
            <w:webHidden/>
          </w:rPr>
          <w:instrText xml:space="preserve"> PAGEREF _Toc126933223 \h </w:instrText>
        </w:r>
        <w:r>
          <w:rPr>
            <w:noProof/>
            <w:webHidden/>
          </w:rPr>
        </w:r>
        <w:r>
          <w:rPr>
            <w:noProof/>
            <w:webHidden/>
          </w:rPr>
          <w:fldChar w:fldCharType="separate"/>
        </w:r>
        <w:r>
          <w:rPr>
            <w:noProof/>
            <w:webHidden/>
          </w:rPr>
          <w:t>9</w:t>
        </w:r>
        <w:r>
          <w:rPr>
            <w:noProof/>
            <w:webHidden/>
          </w:rPr>
          <w:fldChar w:fldCharType="end"/>
        </w:r>
      </w:hyperlink>
    </w:p>
    <w:p w14:paraId="1F8519F0" w14:textId="4079843A"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24" w:history="1">
        <w:r w:rsidRPr="007D5460">
          <w:rPr>
            <w:rStyle w:val="Hyperlink"/>
            <w:noProof/>
            <w:lang w:val="it-CH"/>
          </w:rPr>
          <w:t>125</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Altri soggetti coinvolti</w:t>
        </w:r>
        <w:r>
          <w:rPr>
            <w:noProof/>
            <w:webHidden/>
          </w:rPr>
          <w:tab/>
        </w:r>
        <w:r>
          <w:rPr>
            <w:noProof/>
            <w:webHidden/>
          </w:rPr>
          <w:fldChar w:fldCharType="begin"/>
        </w:r>
        <w:r>
          <w:rPr>
            <w:noProof/>
            <w:webHidden/>
          </w:rPr>
          <w:instrText xml:space="preserve"> PAGEREF _Toc126933224 \h </w:instrText>
        </w:r>
        <w:r>
          <w:rPr>
            <w:noProof/>
            <w:webHidden/>
          </w:rPr>
        </w:r>
        <w:r>
          <w:rPr>
            <w:noProof/>
            <w:webHidden/>
          </w:rPr>
          <w:fldChar w:fldCharType="separate"/>
        </w:r>
        <w:r>
          <w:rPr>
            <w:noProof/>
            <w:webHidden/>
          </w:rPr>
          <w:t>9</w:t>
        </w:r>
        <w:r>
          <w:rPr>
            <w:noProof/>
            <w:webHidden/>
          </w:rPr>
          <w:fldChar w:fldCharType="end"/>
        </w:r>
      </w:hyperlink>
    </w:p>
    <w:p w14:paraId="5040BC71" w14:textId="7999BEF4"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25" w:history="1">
        <w:r w:rsidRPr="007D5460">
          <w:rPr>
            <w:rStyle w:val="Hyperlink"/>
            <w:smallCaps/>
            <w:noProof/>
            <w:lang w:val="it-CH"/>
          </w:rPr>
          <w:t>130</w:t>
        </w:r>
        <w:r>
          <w:rPr>
            <w:rFonts w:asciiTheme="minorHAnsi" w:eastAsiaTheme="minorEastAsia" w:hAnsiTheme="minorHAnsi" w:cstheme="minorBidi"/>
            <w:iCs w:val="0"/>
            <w:noProof/>
            <w:spacing w:val="0"/>
            <w:sz w:val="22"/>
            <w:szCs w:val="22"/>
          </w:rPr>
          <w:tab/>
        </w:r>
        <w:r w:rsidRPr="007D5460">
          <w:rPr>
            <w:rStyle w:val="Hyperlink"/>
            <w:smallCaps/>
            <w:noProof/>
            <w:lang w:val="it-CH"/>
          </w:rPr>
          <w:t>Ubicazione dell’opera, entità dei lavori,   destinazione e descrizione dell’opera</w:t>
        </w:r>
        <w:r>
          <w:rPr>
            <w:noProof/>
            <w:webHidden/>
          </w:rPr>
          <w:tab/>
        </w:r>
        <w:r>
          <w:rPr>
            <w:noProof/>
            <w:webHidden/>
          </w:rPr>
          <w:fldChar w:fldCharType="begin"/>
        </w:r>
        <w:r>
          <w:rPr>
            <w:noProof/>
            <w:webHidden/>
          </w:rPr>
          <w:instrText xml:space="preserve"> PAGEREF _Toc126933225 \h </w:instrText>
        </w:r>
        <w:r>
          <w:rPr>
            <w:noProof/>
            <w:webHidden/>
          </w:rPr>
        </w:r>
        <w:r>
          <w:rPr>
            <w:noProof/>
            <w:webHidden/>
          </w:rPr>
          <w:fldChar w:fldCharType="separate"/>
        </w:r>
        <w:r>
          <w:rPr>
            <w:noProof/>
            <w:webHidden/>
          </w:rPr>
          <w:t>9</w:t>
        </w:r>
        <w:r>
          <w:rPr>
            <w:noProof/>
            <w:webHidden/>
          </w:rPr>
          <w:fldChar w:fldCharType="end"/>
        </w:r>
      </w:hyperlink>
    </w:p>
    <w:p w14:paraId="5E8A13FD" w14:textId="2DE0F7E9"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26" w:history="1">
        <w:r w:rsidRPr="007D5460">
          <w:rPr>
            <w:rStyle w:val="Hyperlink"/>
            <w:noProof/>
            <w:lang w:val="it-CH"/>
          </w:rPr>
          <w:t>131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Denominazione dell’opera</w:t>
        </w:r>
        <w:r>
          <w:rPr>
            <w:noProof/>
            <w:webHidden/>
          </w:rPr>
          <w:tab/>
        </w:r>
        <w:r>
          <w:rPr>
            <w:noProof/>
            <w:webHidden/>
          </w:rPr>
          <w:fldChar w:fldCharType="begin"/>
        </w:r>
        <w:r>
          <w:rPr>
            <w:noProof/>
            <w:webHidden/>
          </w:rPr>
          <w:instrText xml:space="preserve"> PAGEREF _Toc126933226 \h </w:instrText>
        </w:r>
        <w:r>
          <w:rPr>
            <w:noProof/>
            <w:webHidden/>
          </w:rPr>
        </w:r>
        <w:r>
          <w:rPr>
            <w:noProof/>
            <w:webHidden/>
          </w:rPr>
          <w:fldChar w:fldCharType="separate"/>
        </w:r>
        <w:r>
          <w:rPr>
            <w:noProof/>
            <w:webHidden/>
          </w:rPr>
          <w:t>9</w:t>
        </w:r>
        <w:r>
          <w:rPr>
            <w:noProof/>
            <w:webHidden/>
          </w:rPr>
          <w:fldChar w:fldCharType="end"/>
        </w:r>
      </w:hyperlink>
    </w:p>
    <w:p w14:paraId="722DC20D" w14:textId="54B7B8E8"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27" w:history="1">
        <w:r w:rsidRPr="007D5460">
          <w:rPr>
            <w:rStyle w:val="Hyperlink"/>
            <w:noProof/>
            <w:lang w:val="it-CH"/>
          </w:rPr>
          <w:t>132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Luogo dell’esecuzione dei lavori</w:t>
        </w:r>
        <w:r>
          <w:rPr>
            <w:noProof/>
            <w:webHidden/>
          </w:rPr>
          <w:tab/>
        </w:r>
        <w:r>
          <w:rPr>
            <w:noProof/>
            <w:webHidden/>
          </w:rPr>
          <w:fldChar w:fldCharType="begin"/>
        </w:r>
        <w:r>
          <w:rPr>
            <w:noProof/>
            <w:webHidden/>
          </w:rPr>
          <w:instrText xml:space="preserve"> PAGEREF _Toc126933227 \h </w:instrText>
        </w:r>
        <w:r>
          <w:rPr>
            <w:noProof/>
            <w:webHidden/>
          </w:rPr>
        </w:r>
        <w:r>
          <w:rPr>
            <w:noProof/>
            <w:webHidden/>
          </w:rPr>
          <w:fldChar w:fldCharType="separate"/>
        </w:r>
        <w:r>
          <w:rPr>
            <w:noProof/>
            <w:webHidden/>
          </w:rPr>
          <w:t>9</w:t>
        </w:r>
        <w:r>
          <w:rPr>
            <w:noProof/>
            <w:webHidden/>
          </w:rPr>
          <w:fldChar w:fldCharType="end"/>
        </w:r>
      </w:hyperlink>
    </w:p>
    <w:p w14:paraId="607A5133" w14:textId="3AD00B3B"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28" w:history="1">
        <w:r w:rsidRPr="007D5460">
          <w:rPr>
            <w:rStyle w:val="Hyperlink"/>
            <w:noProof/>
            <w:lang w:val="it-CH"/>
          </w:rPr>
          <w:t>133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Oggetto ed entità dei lavori, suddivisione in lotti</w:t>
        </w:r>
        <w:r>
          <w:rPr>
            <w:noProof/>
            <w:webHidden/>
          </w:rPr>
          <w:tab/>
        </w:r>
        <w:r>
          <w:rPr>
            <w:noProof/>
            <w:webHidden/>
          </w:rPr>
          <w:fldChar w:fldCharType="begin"/>
        </w:r>
        <w:r>
          <w:rPr>
            <w:noProof/>
            <w:webHidden/>
          </w:rPr>
          <w:instrText xml:space="preserve"> PAGEREF _Toc126933228 \h </w:instrText>
        </w:r>
        <w:r>
          <w:rPr>
            <w:noProof/>
            <w:webHidden/>
          </w:rPr>
        </w:r>
        <w:r>
          <w:rPr>
            <w:noProof/>
            <w:webHidden/>
          </w:rPr>
          <w:fldChar w:fldCharType="separate"/>
        </w:r>
        <w:r>
          <w:rPr>
            <w:noProof/>
            <w:webHidden/>
          </w:rPr>
          <w:t>9</w:t>
        </w:r>
        <w:r>
          <w:rPr>
            <w:noProof/>
            <w:webHidden/>
          </w:rPr>
          <w:fldChar w:fldCharType="end"/>
        </w:r>
      </w:hyperlink>
    </w:p>
    <w:p w14:paraId="4F8A01B2" w14:textId="7FFC1D4A"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29" w:history="1">
        <w:r w:rsidRPr="007D5460">
          <w:rPr>
            <w:rStyle w:val="Hyperlink"/>
            <w:noProof/>
            <w:lang w:val="it-CH"/>
          </w:rPr>
          <w:t>136</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Destinazione, utilizzo, durata di vita</w:t>
        </w:r>
        <w:r>
          <w:rPr>
            <w:noProof/>
            <w:webHidden/>
          </w:rPr>
          <w:tab/>
        </w:r>
        <w:r>
          <w:rPr>
            <w:noProof/>
            <w:webHidden/>
          </w:rPr>
          <w:fldChar w:fldCharType="begin"/>
        </w:r>
        <w:r>
          <w:rPr>
            <w:noProof/>
            <w:webHidden/>
          </w:rPr>
          <w:instrText xml:space="preserve"> PAGEREF _Toc126933229 \h </w:instrText>
        </w:r>
        <w:r>
          <w:rPr>
            <w:noProof/>
            <w:webHidden/>
          </w:rPr>
        </w:r>
        <w:r>
          <w:rPr>
            <w:noProof/>
            <w:webHidden/>
          </w:rPr>
          <w:fldChar w:fldCharType="separate"/>
        </w:r>
        <w:r>
          <w:rPr>
            <w:noProof/>
            <w:webHidden/>
          </w:rPr>
          <w:t>9</w:t>
        </w:r>
        <w:r>
          <w:rPr>
            <w:noProof/>
            <w:webHidden/>
          </w:rPr>
          <w:fldChar w:fldCharType="end"/>
        </w:r>
      </w:hyperlink>
    </w:p>
    <w:p w14:paraId="7C6FE047" w14:textId="584BFE8F"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30" w:history="1">
        <w:r w:rsidRPr="007D5460">
          <w:rPr>
            <w:rStyle w:val="Hyperlink"/>
            <w:smallCaps/>
            <w:noProof/>
            <w:lang w:val="it-CH"/>
          </w:rPr>
          <w:t>140</w:t>
        </w:r>
        <w:r>
          <w:rPr>
            <w:rFonts w:asciiTheme="minorHAnsi" w:eastAsiaTheme="minorEastAsia" w:hAnsiTheme="minorHAnsi" w:cstheme="minorBidi"/>
            <w:iCs w:val="0"/>
            <w:noProof/>
            <w:spacing w:val="0"/>
            <w:sz w:val="22"/>
            <w:szCs w:val="22"/>
          </w:rPr>
          <w:tab/>
        </w:r>
        <w:r w:rsidRPr="007D5460">
          <w:rPr>
            <w:rStyle w:val="Hyperlink"/>
            <w:smallCaps/>
            <w:noProof/>
            <w:lang w:val="it-CH"/>
          </w:rPr>
          <w:t>Dati caratteristici dell’opera, quantità principali</w:t>
        </w:r>
        <w:r>
          <w:rPr>
            <w:noProof/>
            <w:webHidden/>
          </w:rPr>
          <w:tab/>
        </w:r>
        <w:r>
          <w:rPr>
            <w:noProof/>
            <w:webHidden/>
          </w:rPr>
          <w:fldChar w:fldCharType="begin"/>
        </w:r>
        <w:r>
          <w:rPr>
            <w:noProof/>
            <w:webHidden/>
          </w:rPr>
          <w:instrText xml:space="preserve"> PAGEREF _Toc126933230 \h </w:instrText>
        </w:r>
        <w:r>
          <w:rPr>
            <w:noProof/>
            <w:webHidden/>
          </w:rPr>
        </w:r>
        <w:r>
          <w:rPr>
            <w:noProof/>
            <w:webHidden/>
          </w:rPr>
          <w:fldChar w:fldCharType="separate"/>
        </w:r>
        <w:r>
          <w:rPr>
            <w:noProof/>
            <w:webHidden/>
          </w:rPr>
          <w:t>9</w:t>
        </w:r>
        <w:r>
          <w:rPr>
            <w:noProof/>
            <w:webHidden/>
          </w:rPr>
          <w:fldChar w:fldCharType="end"/>
        </w:r>
      </w:hyperlink>
    </w:p>
    <w:p w14:paraId="6AFC0318" w14:textId="59B2DC4A"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31" w:history="1">
        <w:r w:rsidRPr="007D5460">
          <w:rPr>
            <w:rStyle w:val="Hyperlink"/>
            <w:noProof/>
            <w:lang w:val="it-CH"/>
          </w:rPr>
          <w:t>143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Quantità principali</w:t>
        </w:r>
        <w:r>
          <w:rPr>
            <w:noProof/>
            <w:webHidden/>
          </w:rPr>
          <w:tab/>
        </w:r>
        <w:r>
          <w:rPr>
            <w:noProof/>
            <w:webHidden/>
          </w:rPr>
          <w:fldChar w:fldCharType="begin"/>
        </w:r>
        <w:r>
          <w:rPr>
            <w:noProof/>
            <w:webHidden/>
          </w:rPr>
          <w:instrText xml:space="preserve"> PAGEREF _Toc126933231 \h </w:instrText>
        </w:r>
        <w:r>
          <w:rPr>
            <w:noProof/>
            <w:webHidden/>
          </w:rPr>
        </w:r>
        <w:r>
          <w:rPr>
            <w:noProof/>
            <w:webHidden/>
          </w:rPr>
          <w:fldChar w:fldCharType="separate"/>
        </w:r>
        <w:r>
          <w:rPr>
            <w:noProof/>
            <w:webHidden/>
          </w:rPr>
          <w:t>9</w:t>
        </w:r>
        <w:r>
          <w:rPr>
            <w:noProof/>
            <w:webHidden/>
          </w:rPr>
          <w:fldChar w:fldCharType="end"/>
        </w:r>
      </w:hyperlink>
    </w:p>
    <w:p w14:paraId="610FA0EF" w14:textId="78AE1E17"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32" w:history="1">
        <w:r w:rsidRPr="007D5460">
          <w:rPr>
            <w:rStyle w:val="Hyperlink"/>
            <w:smallCaps/>
            <w:noProof/>
            <w:lang w:val="it-CH"/>
          </w:rPr>
          <w:t>150</w:t>
        </w:r>
        <w:r>
          <w:rPr>
            <w:rFonts w:asciiTheme="minorHAnsi" w:eastAsiaTheme="minorEastAsia" w:hAnsiTheme="minorHAnsi" w:cstheme="minorBidi"/>
            <w:iCs w:val="0"/>
            <w:noProof/>
            <w:spacing w:val="0"/>
            <w:sz w:val="22"/>
            <w:szCs w:val="22"/>
          </w:rPr>
          <w:tab/>
        </w:r>
        <w:r w:rsidRPr="007D5460">
          <w:rPr>
            <w:rStyle w:val="Hyperlink"/>
            <w:smallCaps/>
            <w:noProof/>
            <w:lang w:val="it-CH"/>
          </w:rPr>
          <w:t>Delimitazioni</w:t>
        </w:r>
        <w:r>
          <w:rPr>
            <w:noProof/>
            <w:webHidden/>
          </w:rPr>
          <w:tab/>
        </w:r>
        <w:r>
          <w:rPr>
            <w:noProof/>
            <w:webHidden/>
          </w:rPr>
          <w:fldChar w:fldCharType="begin"/>
        </w:r>
        <w:r>
          <w:rPr>
            <w:noProof/>
            <w:webHidden/>
          </w:rPr>
          <w:instrText xml:space="preserve"> PAGEREF _Toc126933232 \h </w:instrText>
        </w:r>
        <w:r>
          <w:rPr>
            <w:noProof/>
            <w:webHidden/>
          </w:rPr>
        </w:r>
        <w:r>
          <w:rPr>
            <w:noProof/>
            <w:webHidden/>
          </w:rPr>
          <w:fldChar w:fldCharType="separate"/>
        </w:r>
        <w:r>
          <w:rPr>
            <w:noProof/>
            <w:webHidden/>
          </w:rPr>
          <w:t>10</w:t>
        </w:r>
        <w:r>
          <w:rPr>
            <w:noProof/>
            <w:webHidden/>
          </w:rPr>
          <w:fldChar w:fldCharType="end"/>
        </w:r>
      </w:hyperlink>
    </w:p>
    <w:p w14:paraId="2F9DDC59" w14:textId="14063F8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33" w:history="1">
        <w:r w:rsidRPr="007D5460">
          <w:rPr>
            <w:rStyle w:val="Hyperlink"/>
            <w:noProof/>
            <w:lang w:val="it-CH"/>
          </w:rPr>
          <w:t>151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Limiti dell’appalto</w:t>
        </w:r>
        <w:r>
          <w:rPr>
            <w:noProof/>
            <w:webHidden/>
          </w:rPr>
          <w:tab/>
        </w:r>
        <w:r>
          <w:rPr>
            <w:noProof/>
            <w:webHidden/>
          </w:rPr>
          <w:fldChar w:fldCharType="begin"/>
        </w:r>
        <w:r>
          <w:rPr>
            <w:noProof/>
            <w:webHidden/>
          </w:rPr>
          <w:instrText xml:space="preserve"> PAGEREF _Toc126933233 \h </w:instrText>
        </w:r>
        <w:r>
          <w:rPr>
            <w:noProof/>
            <w:webHidden/>
          </w:rPr>
        </w:r>
        <w:r>
          <w:rPr>
            <w:noProof/>
            <w:webHidden/>
          </w:rPr>
          <w:fldChar w:fldCharType="separate"/>
        </w:r>
        <w:r>
          <w:rPr>
            <w:noProof/>
            <w:webHidden/>
          </w:rPr>
          <w:t>10</w:t>
        </w:r>
        <w:r>
          <w:rPr>
            <w:noProof/>
            <w:webHidden/>
          </w:rPr>
          <w:fldChar w:fldCharType="end"/>
        </w:r>
      </w:hyperlink>
    </w:p>
    <w:p w14:paraId="561B0EE8" w14:textId="7F6F0FF7"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34" w:history="1">
        <w:r w:rsidRPr="007D5460">
          <w:rPr>
            <w:rStyle w:val="Hyperlink"/>
            <w:noProof/>
            <w:lang w:val="it-CH"/>
          </w:rPr>
          <w:t>152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Delimitazioni per coimprenditori</w:t>
        </w:r>
        <w:r>
          <w:rPr>
            <w:noProof/>
            <w:webHidden/>
          </w:rPr>
          <w:tab/>
        </w:r>
        <w:r>
          <w:rPr>
            <w:noProof/>
            <w:webHidden/>
          </w:rPr>
          <w:fldChar w:fldCharType="begin"/>
        </w:r>
        <w:r>
          <w:rPr>
            <w:noProof/>
            <w:webHidden/>
          </w:rPr>
          <w:instrText xml:space="preserve"> PAGEREF _Toc126933234 \h </w:instrText>
        </w:r>
        <w:r>
          <w:rPr>
            <w:noProof/>
            <w:webHidden/>
          </w:rPr>
        </w:r>
        <w:r>
          <w:rPr>
            <w:noProof/>
            <w:webHidden/>
          </w:rPr>
          <w:fldChar w:fldCharType="separate"/>
        </w:r>
        <w:r>
          <w:rPr>
            <w:noProof/>
            <w:webHidden/>
          </w:rPr>
          <w:t>10</w:t>
        </w:r>
        <w:r>
          <w:rPr>
            <w:noProof/>
            <w:webHidden/>
          </w:rPr>
          <w:fldChar w:fldCharType="end"/>
        </w:r>
      </w:hyperlink>
    </w:p>
    <w:p w14:paraId="6717CC8B" w14:textId="15EE976C"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35" w:history="1">
        <w:r w:rsidRPr="007D5460">
          <w:rPr>
            <w:rStyle w:val="Hyperlink"/>
            <w:smallCaps/>
            <w:noProof/>
            <w:lang w:val="it-CH"/>
          </w:rPr>
          <w:t>160</w:t>
        </w:r>
        <w:r>
          <w:rPr>
            <w:rFonts w:asciiTheme="minorHAnsi" w:eastAsiaTheme="minorEastAsia" w:hAnsiTheme="minorHAnsi" w:cstheme="minorBidi"/>
            <w:iCs w:val="0"/>
            <w:noProof/>
            <w:spacing w:val="0"/>
            <w:sz w:val="22"/>
            <w:szCs w:val="22"/>
          </w:rPr>
          <w:tab/>
        </w:r>
        <w:r w:rsidRPr="007D5460">
          <w:rPr>
            <w:rStyle w:val="Hyperlink"/>
            <w:smallCaps/>
            <w:noProof/>
            <w:lang w:val="it-CH"/>
          </w:rPr>
          <w:t>Suddivisioni</w:t>
        </w:r>
        <w:r>
          <w:rPr>
            <w:noProof/>
            <w:webHidden/>
          </w:rPr>
          <w:tab/>
        </w:r>
        <w:r>
          <w:rPr>
            <w:noProof/>
            <w:webHidden/>
          </w:rPr>
          <w:fldChar w:fldCharType="begin"/>
        </w:r>
        <w:r>
          <w:rPr>
            <w:noProof/>
            <w:webHidden/>
          </w:rPr>
          <w:instrText xml:space="preserve"> PAGEREF _Toc126933235 \h </w:instrText>
        </w:r>
        <w:r>
          <w:rPr>
            <w:noProof/>
            <w:webHidden/>
          </w:rPr>
        </w:r>
        <w:r>
          <w:rPr>
            <w:noProof/>
            <w:webHidden/>
          </w:rPr>
          <w:fldChar w:fldCharType="separate"/>
        </w:r>
        <w:r>
          <w:rPr>
            <w:noProof/>
            <w:webHidden/>
          </w:rPr>
          <w:t>10</w:t>
        </w:r>
        <w:r>
          <w:rPr>
            <w:noProof/>
            <w:webHidden/>
          </w:rPr>
          <w:fldChar w:fldCharType="end"/>
        </w:r>
      </w:hyperlink>
    </w:p>
    <w:p w14:paraId="170EF0C7" w14:textId="588ABC71"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36" w:history="1">
        <w:r w:rsidRPr="007D5460">
          <w:rPr>
            <w:rStyle w:val="Hyperlink"/>
            <w:noProof/>
            <w:lang w:val="it-CH"/>
          </w:rPr>
          <w:t>161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Suddivisione dell’opera, ubicazione</w:t>
        </w:r>
        <w:r>
          <w:rPr>
            <w:noProof/>
            <w:webHidden/>
          </w:rPr>
          <w:tab/>
        </w:r>
        <w:r>
          <w:rPr>
            <w:noProof/>
            <w:webHidden/>
          </w:rPr>
          <w:fldChar w:fldCharType="begin"/>
        </w:r>
        <w:r>
          <w:rPr>
            <w:noProof/>
            <w:webHidden/>
          </w:rPr>
          <w:instrText xml:space="preserve"> PAGEREF _Toc126933236 \h </w:instrText>
        </w:r>
        <w:r>
          <w:rPr>
            <w:noProof/>
            <w:webHidden/>
          </w:rPr>
        </w:r>
        <w:r>
          <w:rPr>
            <w:noProof/>
            <w:webHidden/>
          </w:rPr>
          <w:fldChar w:fldCharType="separate"/>
        </w:r>
        <w:r>
          <w:rPr>
            <w:noProof/>
            <w:webHidden/>
          </w:rPr>
          <w:t>10</w:t>
        </w:r>
        <w:r>
          <w:rPr>
            <w:noProof/>
            <w:webHidden/>
          </w:rPr>
          <w:fldChar w:fldCharType="end"/>
        </w:r>
      </w:hyperlink>
    </w:p>
    <w:p w14:paraId="3337B492" w14:textId="2C634934" w:rsidR="00031B9F" w:rsidRDefault="00031B9F">
      <w:pPr>
        <w:pStyle w:val="Verzeichnis1"/>
        <w:spacing w:before="144" w:after="144"/>
        <w:rPr>
          <w:rFonts w:asciiTheme="minorHAnsi" w:eastAsiaTheme="minorEastAsia" w:hAnsiTheme="minorHAnsi" w:cstheme="minorBidi"/>
          <w:b w:val="0"/>
          <w:iCs w:val="0"/>
          <w:noProof/>
          <w:spacing w:val="0"/>
          <w:sz w:val="22"/>
          <w:szCs w:val="22"/>
        </w:rPr>
      </w:pPr>
      <w:hyperlink w:anchor="_Toc126933237" w:history="1">
        <w:r w:rsidRPr="007D5460">
          <w:rPr>
            <w:rStyle w:val="Hyperlink"/>
            <w:smallCaps/>
            <w:noProof/>
            <w:lang w:val="it-CH"/>
          </w:rPr>
          <w:t>200</w:t>
        </w:r>
        <w:r>
          <w:rPr>
            <w:rFonts w:asciiTheme="minorHAnsi" w:eastAsiaTheme="minorEastAsia" w:hAnsiTheme="minorHAnsi" w:cstheme="minorBidi"/>
            <w:b w:val="0"/>
            <w:iCs w:val="0"/>
            <w:noProof/>
            <w:spacing w:val="0"/>
            <w:sz w:val="22"/>
            <w:szCs w:val="22"/>
          </w:rPr>
          <w:tab/>
        </w:r>
        <w:r w:rsidRPr="007D5460">
          <w:rPr>
            <w:rStyle w:val="Hyperlink"/>
            <w:smallCaps/>
            <w:noProof/>
            <w:lang w:val="it-CH"/>
          </w:rPr>
          <w:t>Gara d’appalto, criteri di idoneità e di aggiudicazione, allegati all’offerta</w:t>
        </w:r>
        <w:r>
          <w:rPr>
            <w:noProof/>
            <w:webHidden/>
          </w:rPr>
          <w:tab/>
        </w:r>
        <w:r>
          <w:rPr>
            <w:noProof/>
            <w:webHidden/>
          </w:rPr>
          <w:fldChar w:fldCharType="begin"/>
        </w:r>
        <w:r>
          <w:rPr>
            <w:noProof/>
            <w:webHidden/>
          </w:rPr>
          <w:instrText xml:space="preserve"> PAGEREF _Toc126933237 \h </w:instrText>
        </w:r>
        <w:r>
          <w:rPr>
            <w:noProof/>
            <w:webHidden/>
          </w:rPr>
        </w:r>
        <w:r>
          <w:rPr>
            <w:noProof/>
            <w:webHidden/>
          </w:rPr>
          <w:fldChar w:fldCharType="separate"/>
        </w:r>
        <w:r>
          <w:rPr>
            <w:noProof/>
            <w:webHidden/>
          </w:rPr>
          <w:t>11</w:t>
        </w:r>
        <w:r>
          <w:rPr>
            <w:noProof/>
            <w:webHidden/>
          </w:rPr>
          <w:fldChar w:fldCharType="end"/>
        </w:r>
      </w:hyperlink>
    </w:p>
    <w:p w14:paraId="7B171A4E" w14:textId="71CAD98D"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38" w:history="1">
        <w:r w:rsidRPr="007D5460">
          <w:rPr>
            <w:rStyle w:val="Hyperlink"/>
            <w:smallCaps/>
            <w:noProof/>
            <w:lang w:val="it-CH"/>
          </w:rPr>
          <w:t>250</w:t>
        </w:r>
        <w:r>
          <w:rPr>
            <w:rFonts w:asciiTheme="minorHAnsi" w:eastAsiaTheme="minorEastAsia" w:hAnsiTheme="minorHAnsi" w:cstheme="minorBidi"/>
            <w:iCs w:val="0"/>
            <w:noProof/>
            <w:spacing w:val="0"/>
            <w:sz w:val="22"/>
            <w:szCs w:val="22"/>
          </w:rPr>
          <w:tab/>
        </w:r>
        <w:r w:rsidRPr="007D5460">
          <w:rPr>
            <w:rStyle w:val="Hyperlink"/>
            <w:smallCaps/>
            <w:noProof/>
            <w:lang w:val="it-CH"/>
          </w:rPr>
          <w:t>Offerta, allegati</w:t>
        </w:r>
        <w:r>
          <w:rPr>
            <w:noProof/>
            <w:webHidden/>
          </w:rPr>
          <w:tab/>
        </w:r>
        <w:r>
          <w:rPr>
            <w:noProof/>
            <w:webHidden/>
          </w:rPr>
          <w:fldChar w:fldCharType="begin"/>
        </w:r>
        <w:r>
          <w:rPr>
            <w:noProof/>
            <w:webHidden/>
          </w:rPr>
          <w:instrText xml:space="preserve"> PAGEREF _Toc126933238 \h </w:instrText>
        </w:r>
        <w:r>
          <w:rPr>
            <w:noProof/>
            <w:webHidden/>
          </w:rPr>
        </w:r>
        <w:r>
          <w:rPr>
            <w:noProof/>
            <w:webHidden/>
          </w:rPr>
          <w:fldChar w:fldCharType="separate"/>
        </w:r>
        <w:r>
          <w:rPr>
            <w:noProof/>
            <w:webHidden/>
          </w:rPr>
          <w:t>11</w:t>
        </w:r>
        <w:r>
          <w:rPr>
            <w:noProof/>
            <w:webHidden/>
          </w:rPr>
          <w:fldChar w:fldCharType="end"/>
        </w:r>
      </w:hyperlink>
    </w:p>
    <w:p w14:paraId="4059174D" w14:textId="477AEFE1"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39" w:history="1">
        <w:r w:rsidRPr="007D5460">
          <w:rPr>
            <w:rStyle w:val="Hyperlink"/>
            <w:rFonts w:cs="Arial"/>
            <w:noProof/>
            <w:lang w:val="it-CH"/>
          </w:rPr>
          <w:t>252</w:t>
        </w:r>
        <w:r>
          <w:rPr>
            <w:rFonts w:asciiTheme="minorHAnsi" w:eastAsiaTheme="minorEastAsia" w:hAnsiTheme="minorHAnsi" w:cstheme="minorBidi"/>
            <w:iCs w:val="0"/>
            <w:smallCaps w:val="0"/>
            <w:noProof/>
            <w:spacing w:val="0"/>
            <w:sz w:val="22"/>
            <w:szCs w:val="22"/>
          </w:rPr>
          <w:tab/>
        </w:r>
        <w:r w:rsidRPr="007D5460">
          <w:rPr>
            <w:rStyle w:val="Hyperlink"/>
            <w:rFonts w:cs="Arial"/>
            <w:noProof/>
            <w:lang w:val="it-CH"/>
          </w:rPr>
          <w:t>Allegati dell’impresa all’offerta</w:t>
        </w:r>
        <w:r>
          <w:rPr>
            <w:noProof/>
            <w:webHidden/>
          </w:rPr>
          <w:tab/>
        </w:r>
        <w:r>
          <w:rPr>
            <w:noProof/>
            <w:webHidden/>
          </w:rPr>
          <w:fldChar w:fldCharType="begin"/>
        </w:r>
        <w:r>
          <w:rPr>
            <w:noProof/>
            <w:webHidden/>
          </w:rPr>
          <w:instrText xml:space="preserve"> PAGEREF _Toc126933239 \h </w:instrText>
        </w:r>
        <w:r>
          <w:rPr>
            <w:noProof/>
            <w:webHidden/>
          </w:rPr>
        </w:r>
        <w:r>
          <w:rPr>
            <w:noProof/>
            <w:webHidden/>
          </w:rPr>
          <w:fldChar w:fldCharType="separate"/>
        </w:r>
        <w:r>
          <w:rPr>
            <w:noProof/>
            <w:webHidden/>
          </w:rPr>
          <w:t>11</w:t>
        </w:r>
        <w:r>
          <w:rPr>
            <w:noProof/>
            <w:webHidden/>
          </w:rPr>
          <w:fldChar w:fldCharType="end"/>
        </w:r>
      </w:hyperlink>
    </w:p>
    <w:p w14:paraId="34DFAD48" w14:textId="6C23EBCE"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40" w:history="1">
        <w:r w:rsidRPr="007D5460">
          <w:rPr>
            <w:rStyle w:val="Hyperlink"/>
            <w:rFonts w:cs="Arial"/>
            <w:smallCaps/>
            <w:noProof/>
            <w:lang w:val="it-CH"/>
          </w:rPr>
          <w:t>260</w:t>
        </w:r>
        <w:r>
          <w:rPr>
            <w:rFonts w:asciiTheme="minorHAnsi" w:eastAsiaTheme="minorEastAsia" w:hAnsiTheme="minorHAnsi" w:cstheme="minorBidi"/>
            <w:iCs w:val="0"/>
            <w:noProof/>
            <w:spacing w:val="0"/>
            <w:sz w:val="22"/>
            <w:szCs w:val="22"/>
          </w:rPr>
          <w:tab/>
        </w:r>
        <w:r w:rsidRPr="007D5460">
          <w:rPr>
            <w:rStyle w:val="Hyperlink"/>
            <w:rFonts w:cs="Arial"/>
            <w:smallCaps/>
            <w:noProof/>
            <w:lang w:val="it-CH"/>
          </w:rPr>
          <w:t>Varianti, subappaltatori, fornitori, coimprenditori</w:t>
        </w:r>
        <w:r>
          <w:rPr>
            <w:noProof/>
            <w:webHidden/>
          </w:rPr>
          <w:tab/>
        </w:r>
        <w:r>
          <w:rPr>
            <w:noProof/>
            <w:webHidden/>
          </w:rPr>
          <w:fldChar w:fldCharType="begin"/>
        </w:r>
        <w:r>
          <w:rPr>
            <w:noProof/>
            <w:webHidden/>
          </w:rPr>
          <w:instrText xml:space="preserve"> PAGEREF _Toc126933240 \h </w:instrText>
        </w:r>
        <w:r>
          <w:rPr>
            <w:noProof/>
            <w:webHidden/>
          </w:rPr>
        </w:r>
        <w:r>
          <w:rPr>
            <w:noProof/>
            <w:webHidden/>
          </w:rPr>
          <w:fldChar w:fldCharType="separate"/>
        </w:r>
        <w:r>
          <w:rPr>
            <w:noProof/>
            <w:webHidden/>
          </w:rPr>
          <w:t>12</w:t>
        </w:r>
        <w:r>
          <w:rPr>
            <w:noProof/>
            <w:webHidden/>
          </w:rPr>
          <w:fldChar w:fldCharType="end"/>
        </w:r>
      </w:hyperlink>
    </w:p>
    <w:p w14:paraId="04076180" w14:textId="3E90CA66"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41" w:history="1">
        <w:r w:rsidRPr="007D5460">
          <w:rPr>
            <w:rStyle w:val="Hyperlink"/>
            <w:rFonts w:cs="Arial"/>
            <w:noProof/>
            <w:lang w:val="it-CH"/>
          </w:rPr>
          <w:t>261</w:t>
        </w:r>
        <w:r>
          <w:rPr>
            <w:rFonts w:asciiTheme="minorHAnsi" w:eastAsiaTheme="minorEastAsia" w:hAnsiTheme="minorHAnsi" w:cstheme="minorBidi"/>
            <w:iCs w:val="0"/>
            <w:smallCaps w:val="0"/>
            <w:noProof/>
            <w:spacing w:val="0"/>
            <w:sz w:val="22"/>
            <w:szCs w:val="22"/>
          </w:rPr>
          <w:tab/>
        </w:r>
        <w:r w:rsidRPr="007D5460">
          <w:rPr>
            <w:rStyle w:val="Hyperlink"/>
            <w:rFonts w:cs="Arial"/>
            <w:noProof/>
            <w:lang w:val="it-CH"/>
          </w:rPr>
          <w:t>Varianti</w:t>
        </w:r>
        <w:r>
          <w:rPr>
            <w:noProof/>
            <w:webHidden/>
          </w:rPr>
          <w:tab/>
        </w:r>
        <w:r>
          <w:rPr>
            <w:noProof/>
            <w:webHidden/>
          </w:rPr>
          <w:fldChar w:fldCharType="begin"/>
        </w:r>
        <w:r>
          <w:rPr>
            <w:noProof/>
            <w:webHidden/>
          </w:rPr>
          <w:instrText xml:space="preserve"> PAGEREF _Toc126933241 \h </w:instrText>
        </w:r>
        <w:r>
          <w:rPr>
            <w:noProof/>
            <w:webHidden/>
          </w:rPr>
        </w:r>
        <w:r>
          <w:rPr>
            <w:noProof/>
            <w:webHidden/>
          </w:rPr>
          <w:fldChar w:fldCharType="separate"/>
        </w:r>
        <w:r>
          <w:rPr>
            <w:noProof/>
            <w:webHidden/>
          </w:rPr>
          <w:t>13</w:t>
        </w:r>
        <w:r>
          <w:rPr>
            <w:noProof/>
            <w:webHidden/>
          </w:rPr>
          <w:fldChar w:fldCharType="end"/>
        </w:r>
      </w:hyperlink>
    </w:p>
    <w:p w14:paraId="2A3423C6" w14:textId="586448E8"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42" w:history="1">
        <w:r w:rsidRPr="007D5460">
          <w:rPr>
            <w:rStyle w:val="Hyperlink"/>
            <w:smallCaps/>
            <w:noProof/>
            <w:lang w:val="it-CH"/>
          </w:rPr>
          <w:t>R290</w:t>
        </w:r>
        <w:r>
          <w:rPr>
            <w:rFonts w:asciiTheme="minorHAnsi" w:eastAsiaTheme="minorEastAsia" w:hAnsiTheme="minorHAnsi" w:cstheme="minorBidi"/>
            <w:iCs w:val="0"/>
            <w:noProof/>
            <w:spacing w:val="0"/>
            <w:sz w:val="22"/>
            <w:szCs w:val="22"/>
          </w:rPr>
          <w:tab/>
        </w:r>
        <w:r w:rsidRPr="007D5460">
          <w:rPr>
            <w:rStyle w:val="Hyperlink"/>
            <w:smallCaps/>
            <w:noProof/>
            <w:lang w:val="it-CH"/>
          </w:rPr>
          <w:t>Condizioni del committente</w:t>
        </w:r>
        <w:r>
          <w:rPr>
            <w:noProof/>
            <w:webHidden/>
          </w:rPr>
          <w:tab/>
        </w:r>
        <w:r>
          <w:rPr>
            <w:noProof/>
            <w:webHidden/>
          </w:rPr>
          <w:fldChar w:fldCharType="begin"/>
        </w:r>
        <w:r>
          <w:rPr>
            <w:noProof/>
            <w:webHidden/>
          </w:rPr>
          <w:instrText xml:space="preserve"> PAGEREF _Toc126933242 \h </w:instrText>
        </w:r>
        <w:r>
          <w:rPr>
            <w:noProof/>
            <w:webHidden/>
          </w:rPr>
        </w:r>
        <w:r>
          <w:rPr>
            <w:noProof/>
            <w:webHidden/>
          </w:rPr>
          <w:fldChar w:fldCharType="separate"/>
        </w:r>
        <w:r>
          <w:rPr>
            <w:noProof/>
            <w:webHidden/>
          </w:rPr>
          <w:t>14</w:t>
        </w:r>
        <w:r>
          <w:rPr>
            <w:noProof/>
            <w:webHidden/>
          </w:rPr>
          <w:fldChar w:fldCharType="end"/>
        </w:r>
      </w:hyperlink>
    </w:p>
    <w:p w14:paraId="2D4D2637" w14:textId="6A95F5AC"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243" w:history="1">
        <w:r w:rsidRPr="007D5460">
          <w:rPr>
            <w:rStyle w:val="Hyperlink"/>
            <w:noProof/>
            <w:lang w:val="it-CH"/>
          </w:rPr>
          <w:t>R291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Riserve del committente</w:t>
        </w:r>
        <w:r>
          <w:rPr>
            <w:noProof/>
            <w:webHidden/>
          </w:rPr>
          <w:tab/>
        </w:r>
        <w:r>
          <w:rPr>
            <w:noProof/>
            <w:webHidden/>
          </w:rPr>
          <w:fldChar w:fldCharType="begin"/>
        </w:r>
        <w:r>
          <w:rPr>
            <w:noProof/>
            <w:webHidden/>
          </w:rPr>
          <w:instrText xml:space="preserve"> PAGEREF _Toc126933243 \h </w:instrText>
        </w:r>
        <w:r>
          <w:rPr>
            <w:noProof/>
            <w:webHidden/>
          </w:rPr>
        </w:r>
        <w:r>
          <w:rPr>
            <w:noProof/>
            <w:webHidden/>
          </w:rPr>
          <w:fldChar w:fldCharType="separate"/>
        </w:r>
        <w:r>
          <w:rPr>
            <w:noProof/>
            <w:webHidden/>
          </w:rPr>
          <w:t>14</w:t>
        </w:r>
        <w:r>
          <w:rPr>
            <w:noProof/>
            <w:webHidden/>
          </w:rPr>
          <w:fldChar w:fldCharType="end"/>
        </w:r>
      </w:hyperlink>
    </w:p>
    <w:p w14:paraId="03BFEA2B" w14:textId="3BB4202A"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244" w:history="1">
        <w:r w:rsidRPr="007D5460">
          <w:rPr>
            <w:rStyle w:val="Hyperlink"/>
            <w:noProof/>
            <w:lang w:val="it-CH"/>
          </w:rPr>
          <w:t>R292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Direttive del committente</w:t>
        </w:r>
        <w:r>
          <w:rPr>
            <w:noProof/>
            <w:webHidden/>
          </w:rPr>
          <w:tab/>
        </w:r>
        <w:r>
          <w:rPr>
            <w:noProof/>
            <w:webHidden/>
          </w:rPr>
          <w:fldChar w:fldCharType="begin"/>
        </w:r>
        <w:r>
          <w:rPr>
            <w:noProof/>
            <w:webHidden/>
          </w:rPr>
          <w:instrText xml:space="preserve"> PAGEREF _Toc126933244 \h </w:instrText>
        </w:r>
        <w:r>
          <w:rPr>
            <w:noProof/>
            <w:webHidden/>
          </w:rPr>
        </w:r>
        <w:r>
          <w:rPr>
            <w:noProof/>
            <w:webHidden/>
          </w:rPr>
          <w:fldChar w:fldCharType="separate"/>
        </w:r>
        <w:r>
          <w:rPr>
            <w:noProof/>
            <w:webHidden/>
          </w:rPr>
          <w:t>14</w:t>
        </w:r>
        <w:r>
          <w:rPr>
            <w:noProof/>
            <w:webHidden/>
          </w:rPr>
          <w:fldChar w:fldCharType="end"/>
        </w:r>
      </w:hyperlink>
    </w:p>
    <w:p w14:paraId="74873375" w14:textId="4481FFE3"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245" w:history="1">
        <w:r w:rsidRPr="007D5460">
          <w:rPr>
            <w:rStyle w:val="Hyperlink"/>
            <w:noProof/>
            <w:lang w:val="it-CH"/>
          </w:rPr>
          <w:t>R293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Schema di computo, principi di computo</w:t>
        </w:r>
        <w:r>
          <w:rPr>
            <w:noProof/>
            <w:webHidden/>
          </w:rPr>
          <w:tab/>
        </w:r>
        <w:r>
          <w:rPr>
            <w:noProof/>
            <w:webHidden/>
          </w:rPr>
          <w:fldChar w:fldCharType="begin"/>
        </w:r>
        <w:r>
          <w:rPr>
            <w:noProof/>
            <w:webHidden/>
          </w:rPr>
          <w:instrText xml:space="preserve"> PAGEREF _Toc126933245 \h </w:instrText>
        </w:r>
        <w:r>
          <w:rPr>
            <w:noProof/>
            <w:webHidden/>
          </w:rPr>
        </w:r>
        <w:r>
          <w:rPr>
            <w:noProof/>
            <w:webHidden/>
          </w:rPr>
          <w:fldChar w:fldCharType="separate"/>
        </w:r>
        <w:r>
          <w:rPr>
            <w:noProof/>
            <w:webHidden/>
          </w:rPr>
          <w:t>15</w:t>
        </w:r>
        <w:r>
          <w:rPr>
            <w:noProof/>
            <w:webHidden/>
          </w:rPr>
          <w:fldChar w:fldCharType="end"/>
        </w:r>
      </w:hyperlink>
    </w:p>
    <w:p w14:paraId="01CE066B" w14:textId="35FC2506"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246" w:history="1">
        <w:r w:rsidRPr="007D5460">
          <w:rPr>
            <w:rStyle w:val="Hyperlink"/>
            <w:noProof/>
            <w:lang w:val="it-CH"/>
          </w:rPr>
          <w:t>R294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Regole per la definizione dei prezzi</w:t>
        </w:r>
        <w:r>
          <w:rPr>
            <w:noProof/>
            <w:webHidden/>
          </w:rPr>
          <w:tab/>
        </w:r>
        <w:r>
          <w:rPr>
            <w:noProof/>
            <w:webHidden/>
          </w:rPr>
          <w:fldChar w:fldCharType="begin"/>
        </w:r>
        <w:r>
          <w:rPr>
            <w:noProof/>
            <w:webHidden/>
          </w:rPr>
          <w:instrText xml:space="preserve"> PAGEREF _Toc126933246 \h </w:instrText>
        </w:r>
        <w:r>
          <w:rPr>
            <w:noProof/>
            <w:webHidden/>
          </w:rPr>
        </w:r>
        <w:r>
          <w:rPr>
            <w:noProof/>
            <w:webHidden/>
          </w:rPr>
          <w:fldChar w:fldCharType="separate"/>
        </w:r>
        <w:r>
          <w:rPr>
            <w:noProof/>
            <w:webHidden/>
          </w:rPr>
          <w:t>15</w:t>
        </w:r>
        <w:r>
          <w:rPr>
            <w:noProof/>
            <w:webHidden/>
          </w:rPr>
          <w:fldChar w:fldCharType="end"/>
        </w:r>
      </w:hyperlink>
    </w:p>
    <w:p w14:paraId="57D8F489" w14:textId="568FB2C6"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247" w:history="1">
        <w:r w:rsidRPr="007D5460">
          <w:rPr>
            <w:rStyle w:val="Hyperlink"/>
            <w:noProof/>
            <w:lang w:val="it-CH"/>
          </w:rPr>
          <w:t>R296</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Ridistribuzioni dei prezzi</w:t>
        </w:r>
        <w:r>
          <w:rPr>
            <w:noProof/>
            <w:webHidden/>
          </w:rPr>
          <w:tab/>
        </w:r>
        <w:r>
          <w:rPr>
            <w:noProof/>
            <w:webHidden/>
          </w:rPr>
          <w:fldChar w:fldCharType="begin"/>
        </w:r>
        <w:r>
          <w:rPr>
            <w:noProof/>
            <w:webHidden/>
          </w:rPr>
          <w:instrText xml:space="preserve"> PAGEREF _Toc126933247 \h </w:instrText>
        </w:r>
        <w:r>
          <w:rPr>
            <w:noProof/>
            <w:webHidden/>
          </w:rPr>
        </w:r>
        <w:r>
          <w:rPr>
            <w:noProof/>
            <w:webHidden/>
          </w:rPr>
          <w:fldChar w:fldCharType="separate"/>
        </w:r>
        <w:r>
          <w:rPr>
            <w:noProof/>
            <w:webHidden/>
          </w:rPr>
          <w:t>17</w:t>
        </w:r>
        <w:r>
          <w:rPr>
            <w:noProof/>
            <w:webHidden/>
          </w:rPr>
          <w:fldChar w:fldCharType="end"/>
        </w:r>
      </w:hyperlink>
    </w:p>
    <w:p w14:paraId="392A186B" w14:textId="05DD59D6" w:rsidR="00031B9F" w:rsidRDefault="00031B9F">
      <w:pPr>
        <w:pStyle w:val="Verzeichnis1"/>
        <w:spacing w:before="144" w:after="144"/>
        <w:rPr>
          <w:rFonts w:asciiTheme="minorHAnsi" w:eastAsiaTheme="minorEastAsia" w:hAnsiTheme="minorHAnsi" w:cstheme="minorBidi"/>
          <w:b w:val="0"/>
          <w:iCs w:val="0"/>
          <w:noProof/>
          <w:spacing w:val="0"/>
          <w:sz w:val="22"/>
          <w:szCs w:val="22"/>
        </w:rPr>
      </w:pPr>
      <w:hyperlink w:anchor="_Toc126933248" w:history="1">
        <w:r w:rsidRPr="007D5460">
          <w:rPr>
            <w:rStyle w:val="Hyperlink"/>
            <w:smallCaps/>
            <w:noProof/>
            <w:lang w:val="it-CH"/>
          </w:rPr>
          <w:t>300</w:t>
        </w:r>
        <w:r>
          <w:rPr>
            <w:rFonts w:asciiTheme="minorHAnsi" w:eastAsiaTheme="minorEastAsia" w:hAnsiTheme="minorHAnsi" w:cstheme="minorBidi"/>
            <w:b w:val="0"/>
            <w:iCs w:val="0"/>
            <w:noProof/>
            <w:spacing w:val="0"/>
            <w:sz w:val="22"/>
            <w:szCs w:val="22"/>
          </w:rPr>
          <w:tab/>
        </w:r>
        <w:r w:rsidRPr="007D5460">
          <w:rPr>
            <w:rStyle w:val="Hyperlink"/>
            <w:smallCaps/>
            <w:noProof/>
            <w:lang w:val="it-CH"/>
          </w:rPr>
          <w:t>Condizioni locali</w:t>
        </w:r>
        <w:r>
          <w:rPr>
            <w:noProof/>
            <w:webHidden/>
          </w:rPr>
          <w:tab/>
        </w:r>
        <w:r>
          <w:rPr>
            <w:noProof/>
            <w:webHidden/>
          </w:rPr>
          <w:fldChar w:fldCharType="begin"/>
        </w:r>
        <w:r>
          <w:rPr>
            <w:noProof/>
            <w:webHidden/>
          </w:rPr>
          <w:instrText xml:space="preserve"> PAGEREF _Toc126933248 \h </w:instrText>
        </w:r>
        <w:r>
          <w:rPr>
            <w:noProof/>
            <w:webHidden/>
          </w:rPr>
        </w:r>
        <w:r>
          <w:rPr>
            <w:noProof/>
            <w:webHidden/>
          </w:rPr>
          <w:fldChar w:fldCharType="separate"/>
        </w:r>
        <w:r>
          <w:rPr>
            <w:noProof/>
            <w:webHidden/>
          </w:rPr>
          <w:t>17</w:t>
        </w:r>
        <w:r>
          <w:rPr>
            <w:noProof/>
            <w:webHidden/>
          </w:rPr>
          <w:fldChar w:fldCharType="end"/>
        </w:r>
      </w:hyperlink>
    </w:p>
    <w:p w14:paraId="1EF799E3" w14:textId="0B9A9C25"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49" w:history="1">
        <w:r w:rsidRPr="007D5460">
          <w:rPr>
            <w:rStyle w:val="Hyperlink"/>
            <w:smallCaps/>
            <w:noProof/>
            <w:lang w:val="it-CH"/>
          </w:rPr>
          <w:t>310</w:t>
        </w:r>
        <w:r>
          <w:rPr>
            <w:rFonts w:asciiTheme="minorHAnsi" w:eastAsiaTheme="minorEastAsia" w:hAnsiTheme="minorHAnsi" w:cstheme="minorBidi"/>
            <w:iCs w:val="0"/>
            <w:noProof/>
            <w:spacing w:val="0"/>
            <w:sz w:val="22"/>
            <w:szCs w:val="22"/>
          </w:rPr>
          <w:tab/>
        </w:r>
        <w:r w:rsidRPr="007D5460">
          <w:rPr>
            <w:rStyle w:val="Hyperlink"/>
            <w:smallCaps/>
            <w:noProof/>
            <w:lang w:val="it-CH"/>
          </w:rPr>
          <w:t>Descrizione semplificata</w:t>
        </w:r>
        <w:r>
          <w:rPr>
            <w:noProof/>
            <w:webHidden/>
          </w:rPr>
          <w:tab/>
        </w:r>
        <w:r>
          <w:rPr>
            <w:noProof/>
            <w:webHidden/>
          </w:rPr>
          <w:fldChar w:fldCharType="begin"/>
        </w:r>
        <w:r>
          <w:rPr>
            <w:noProof/>
            <w:webHidden/>
          </w:rPr>
          <w:instrText xml:space="preserve"> PAGEREF _Toc126933249 \h </w:instrText>
        </w:r>
        <w:r>
          <w:rPr>
            <w:noProof/>
            <w:webHidden/>
          </w:rPr>
        </w:r>
        <w:r>
          <w:rPr>
            <w:noProof/>
            <w:webHidden/>
          </w:rPr>
          <w:fldChar w:fldCharType="separate"/>
        </w:r>
        <w:r>
          <w:rPr>
            <w:noProof/>
            <w:webHidden/>
          </w:rPr>
          <w:t>17</w:t>
        </w:r>
        <w:r>
          <w:rPr>
            <w:noProof/>
            <w:webHidden/>
          </w:rPr>
          <w:fldChar w:fldCharType="end"/>
        </w:r>
      </w:hyperlink>
    </w:p>
    <w:p w14:paraId="1BD76B37" w14:textId="2146E5E0"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50" w:history="1">
        <w:r w:rsidRPr="007D5460">
          <w:rPr>
            <w:rStyle w:val="Hyperlink"/>
            <w:smallCaps/>
            <w:noProof/>
            <w:lang w:val="it-CH"/>
          </w:rPr>
          <w:t>320</w:t>
        </w:r>
        <w:r>
          <w:rPr>
            <w:rFonts w:asciiTheme="minorHAnsi" w:eastAsiaTheme="minorEastAsia" w:hAnsiTheme="minorHAnsi" w:cstheme="minorBidi"/>
            <w:iCs w:val="0"/>
            <w:noProof/>
            <w:spacing w:val="0"/>
            <w:sz w:val="22"/>
            <w:szCs w:val="22"/>
          </w:rPr>
          <w:tab/>
        </w:r>
        <w:r w:rsidRPr="007D5460">
          <w:rPr>
            <w:rStyle w:val="Hyperlink"/>
            <w:smallCaps/>
            <w:noProof/>
            <w:lang w:val="it-CH"/>
          </w:rPr>
          <w:t>Terreno, acque, siti contaminati, sostanze nocive, reperti archeologici</w:t>
        </w:r>
        <w:r>
          <w:rPr>
            <w:noProof/>
            <w:webHidden/>
          </w:rPr>
          <w:tab/>
        </w:r>
        <w:r>
          <w:rPr>
            <w:noProof/>
            <w:webHidden/>
          </w:rPr>
          <w:fldChar w:fldCharType="begin"/>
        </w:r>
        <w:r>
          <w:rPr>
            <w:noProof/>
            <w:webHidden/>
          </w:rPr>
          <w:instrText xml:space="preserve"> PAGEREF _Toc126933250 \h </w:instrText>
        </w:r>
        <w:r>
          <w:rPr>
            <w:noProof/>
            <w:webHidden/>
          </w:rPr>
        </w:r>
        <w:r>
          <w:rPr>
            <w:noProof/>
            <w:webHidden/>
          </w:rPr>
          <w:fldChar w:fldCharType="separate"/>
        </w:r>
        <w:r>
          <w:rPr>
            <w:noProof/>
            <w:webHidden/>
          </w:rPr>
          <w:t>17</w:t>
        </w:r>
        <w:r>
          <w:rPr>
            <w:noProof/>
            <w:webHidden/>
          </w:rPr>
          <w:fldChar w:fldCharType="end"/>
        </w:r>
      </w:hyperlink>
    </w:p>
    <w:p w14:paraId="3238D6FA" w14:textId="1B47AB15"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51" w:history="1">
        <w:r w:rsidRPr="007D5460">
          <w:rPr>
            <w:rStyle w:val="Hyperlink"/>
            <w:noProof/>
            <w:lang w:val="it-CH"/>
          </w:rPr>
          <w:t>321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Terreno</w:t>
        </w:r>
        <w:r>
          <w:rPr>
            <w:noProof/>
            <w:webHidden/>
          </w:rPr>
          <w:tab/>
        </w:r>
        <w:r>
          <w:rPr>
            <w:noProof/>
            <w:webHidden/>
          </w:rPr>
          <w:fldChar w:fldCharType="begin"/>
        </w:r>
        <w:r>
          <w:rPr>
            <w:noProof/>
            <w:webHidden/>
          </w:rPr>
          <w:instrText xml:space="preserve"> PAGEREF _Toc126933251 \h </w:instrText>
        </w:r>
        <w:r>
          <w:rPr>
            <w:noProof/>
            <w:webHidden/>
          </w:rPr>
        </w:r>
        <w:r>
          <w:rPr>
            <w:noProof/>
            <w:webHidden/>
          </w:rPr>
          <w:fldChar w:fldCharType="separate"/>
        </w:r>
        <w:r>
          <w:rPr>
            <w:noProof/>
            <w:webHidden/>
          </w:rPr>
          <w:t>17</w:t>
        </w:r>
        <w:r>
          <w:rPr>
            <w:noProof/>
            <w:webHidden/>
          </w:rPr>
          <w:fldChar w:fldCharType="end"/>
        </w:r>
      </w:hyperlink>
    </w:p>
    <w:p w14:paraId="499BFEED" w14:textId="7BD15D7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52" w:history="1">
        <w:r w:rsidRPr="007D5460">
          <w:rPr>
            <w:rStyle w:val="Hyperlink"/>
            <w:noProof/>
            <w:lang w:val="it-CH"/>
          </w:rPr>
          <w:t>322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Acque di falda, zone protette</w:t>
        </w:r>
        <w:r>
          <w:rPr>
            <w:noProof/>
            <w:webHidden/>
          </w:rPr>
          <w:tab/>
        </w:r>
        <w:r>
          <w:rPr>
            <w:noProof/>
            <w:webHidden/>
          </w:rPr>
          <w:fldChar w:fldCharType="begin"/>
        </w:r>
        <w:r>
          <w:rPr>
            <w:noProof/>
            <w:webHidden/>
          </w:rPr>
          <w:instrText xml:space="preserve"> PAGEREF _Toc126933252 \h </w:instrText>
        </w:r>
        <w:r>
          <w:rPr>
            <w:noProof/>
            <w:webHidden/>
          </w:rPr>
        </w:r>
        <w:r>
          <w:rPr>
            <w:noProof/>
            <w:webHidden/>
          </w:rPr>
          <w:fldChar w:fldCharType="separate"/>
        </w:r>
        <w:r>
          <w:rPr>
            <w:noProof/>
            <w:webHidden/>
          </w:rPr>
          <w:t>18</w:t>
        </w:r>
        <w:r>
          <w:rPr>
            <w:noProof/>
            <w:webHidden/>
          </w:rPr>
          <w:fldChar w:fldCharType="end"/>
        </w:r>
      </w:hyperlink>
    </w:p>
    <w:p w14:paraId="008F963B" w14:textId="5975E8BA"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53" w:history="1">
        <w:r w:rsidRPr="007D5460">
          <w:rPr>
            <w:rStyle w:val="Hyperlink"/>
            <w:noProof/>
            <w:lang w:val="it-CH"/>
          </w:rPr>
          <w:t>323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Captazioni delle acque sorgive e di falda</w:t>
        </w:r>
        <w:r>
          <w:rPr>
            <w:noProof/>
            <w:webHidden/>
          </w:rPr>
          <w:tab/>
        </w:r>
        <w:r>
          <w:rPr>
            <w:noProof/>
            <w:webHidden/>
          </w:rPr>
          <w:fldChar w:fldCharType="begin"/>
        </w:r>
        <w:r>
          <w:rPr>
            <w:noProof/>
            <w:webHidden/>
          </w:rPr>
          <w:instrText xml:space="preserve"> PAGEREF _Toc126933253 \h </w:instrText>
        </w:r>
        <w:r>
          <w:rPr>
            <w:noProof/>
            <w:webHidden/>
          </w:rPr>
        </w:r>
        <w:r>
          <w:rPr>
            <w:noProof/>
            <w:webHidden/>
          </w:rPr>
          <w:fldChar w:fldCharType="separate"/>
        </w:r>
        <w:r>
          <w:rPr>
            <w:noProof/>
            <w:webHidden/>
          </w:rPr>
          <w:t>18</w:t>
        </w:r>
        <w:r>
          <w:rPr>
            <w:noProof/>
            <w:webHidden/>
          </w:rPr>
          <w:fldChar w:fldCharType="end"/>
        </w:r>
      </w:hyperlink>
    </w:p>
    <w:p w14:paraId="1F82F787" w14:textId="77756BE0"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54" w:history="1">
        <w:r w:rsidRPr="007D5460">
          <w:rPr>
            <w:rStyle w:val="Hyperlink"/>
            <w:noProof/>
            <w:lang w:val="it-CH"/>
          </w:rPr>
          <w:t>324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Acque di superficie</w:t>
        </w:r>
        <w:r>
          <w:rPr>
            <w:noProof/>
            <w:webHidden/>
          </w:rPr>
          <w:tab/>
        </w:r>
        <w:r>
          <w:rPr>
            <w:noProof/>
            <w:webHidden/>
          </w:rPr>
          <w:fldChar w:fldCharType="begin"/>
        </w:r>
        <w:r>
          <w:rPr>
            <w:noProof/>
            <w:webHidden/>
          </w:rPr>
          <w:instrText xml:space="preserve"> PAGEREF _Toc126933254 \h </w:instrText>
        </w:r>
        <w:r>
          <w:rPr>
            <w:noProof/>
            <w:webHidden/>
          </w:rPr>
        </w:r>
        <w:r>
          <w:rPr>
            <w:noProof/>
            <w:webHidden/>
          </w:rPr>
          <w:fldChar w:fldCharType="separate"/>
        </w:r>
        <w:r>
          <w:rPr>
            <w:noProof/>
            <w:webHidden/>
          </w:rPr>
          <w:t>18</w:t>
        </w:r>
        <w:r>
          <w:rPr>
            <w:noProof/>
            <w:webHidden/>
          </w:rPr>
          <w:fldChar w:fldCharType="end"/>
        </w:r>
      </w:hyperlink>
    </w:p>
    <w:p w14:paraId="7E5EC251" w14:textId="42DE4BED"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55" w:history="1">
        <w:r w:rsidRPr="007D5460">
          <w:rPr>
            <w:rStyle w:val="Hyperlink"/>
            <w:noProof/>
            <w:lang w:val="it-CH"/>
          </w:rPr>
          <w:t>325</w:t>
        </w:r>
        <w:r>
          <w:rPr>
            <w:rFonts w:asciiTheme="minorHAnsi" w:eastAsiaTheme="minorEastAsia" w:hAnsiTheme="minorHAnsi" w:cstheme="minorBidi"/>
            <w:iCs w:val="0"/>
            <w:smallCaps w:val="0"/>
            <w:noProof/>
            <w:spacing w:val="0"/>
            <w:sz w:val="22"/>
            <w:szCs w:val="22"/>
          </w:rPr>
          <w:tab/>
        </w:r>
        <w:r w:rsidRPr="007D5460">
          <w:rPr>
            <w:rStyle w:val="Hyperlink"/>
            <w:noProof/>
            <w:lang w:val="it-CH"/>
          </w:rPr>
          <w:t>Siti contaminati</w:t>
        </w:r>
        <w:r>
          <w:rPr>
            <w:noProof/>
            <w:webHidden/>
          </w:rPr>
          <w:tab/>
        </w:r>
        <w:r>
          <w:rPr>
            <w:noProof/>
            <w:webHidden/>
          </w:rPr>
          <w:fldChar w:fldCharType="begin"/>
        </w:r>
        <w:r>
          <w:rPr>
            <w:noProof/>
            <w:webHidden/>
          </w:rPr>
          <w:instrText xml:space="preserve"> PAGEREF _Toc126933255 \h </w:instrText>
        </w:r>
        <w:r>
          <w:rPr>
            <w:noProof/>
            <w:webHidden/>
          </w:rPr>
        </w:r>
        <w:r>
          <w:rPr>
            <w:noProof/>
            <w:webHidden/>
          </w:rPr>
          <w:fldChar w:fldCharType="separate"/>
        </w:r>
        <w:r>
          <w:rPr>
            <w:noProof/>
            <w:webHidden/>
          </w:rPr>
          <w:t>18</w:t>
        </w:r>
        <w:r>
          <w:rPr>
            <w:noProof/>
            <w:webHidden/>
          </w:rPr>
          <w:fldChar w:fldCharType="end"/>
        </w:r>
      </w:hyperlink>
    </w:p>
    <w:p w14:paraId="1451A5B0" w14:textId="45A1D243"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56" w:history="1">
        <w:r w:rsidRPr="007D5460">
          <w:rPr>
            <w:rStyle w:val="Hyperlink"/>
            <w:noProof/>
            <w:lang w:val="it-CH"/>
          </w:rPr>
          <w:t>326</w:t>
        </w:r>
        <w:r>
          <w:rPr>
            <w:rFonts w:asciiTheme="minorHAnsi" w:eastAsiaTheme="minorEastAsia" w:hAnsiTheme="minorHAnsi" w:cstheme="minorBidi"/>
            <w:iCs w:val="0"/>
            <w:smallCaps w:val="0"/>
            <w:noProof/>
            <w:spacing w:val="0"/>
            <w:sz w:val="22"/>
            <w:szCs w:val="22"/>
          </w:rPr>
          <w:tab/>
        </w:r>
        <w:r w:rsidRPr="007D5460">
          <w:rPr>
            <w:rStyle w:val="Hyperlink"/>
            <w:noProof/>
            <w:lang w:val="it-CH"/>
          </w:rPr>
          <w:t>Sostanze nocive in impianti esistenti</w:t>
        </w:r>
        <w:r>
          <w:rPr>
            <w:noProof/>
            <w:webHidden/>
          </w:rPr>
          <w:tab/>
        </w:r>
        <w:r>
          <w:rPr>
            <w:noProof/>
            <w:webHidden/>
          </w:rPr>
          <w:fldChar w:fldCharType="begin"/>
        </w:r>
        <w:r>
          <w:rPr>
            <w:noProof/>
            <w:webHidden/>
          </w:rPr>
          <w:instrText xml:space="preserve"> PAGEREF _Toc126933256 \h </w:instrText>
        </w:r>
        <w:r>
          <w:rPr>
            <w:noProof/>
            <w:webHidden/>
          </w:rPr>
        </w:r>
        <w:r>
          <w:rPr>
            <w:noProof/>
            <w:webHidden/>
          </w:rPr>
          <w:fldChar w:fldCharType="separate"/>
        </w:r>
        <w:r>
          <w:rPr>
            <w:noProof/>
            <w:webHidden/>
          </w:rPr>
          <w:t>18</w:t>
        </w:r>
        <w:r>
          <w:rPr>
            <w:noProof/>
            <w:webHidden/>
          </w:rPr>
          <w:fldChar w:fldCharType="end"/>
        </w:r>
      </w:hyperlink>
    </w:p>
    <w:p w14:paraId="1B4DFD5F" w14:textId="3073C179"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57" w:history="1">
        <w:r w:rsidRPr="007D5460">
          <w:rPr>
            <w:rStyle w:val="Hyperlink"/>
            <w:noProof/>
            <w:lang w:val="it-CH"/>
          </w:rPr>
          <w:t>327</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Reperti archeologici</w:t>
        </w:r>
        <w:r>
          <w:rPr>
            <w:noProof/>
            <w:webHidden/>
          </w:rPr>
          <w:tab/>
        </w:r>
        <w:r>
          <w:rPr>
            <w:noProof/>
            <w:webHidden/>
          </w:rPr>
          <w:fldChar w:fldCharType="begin"/>
        </w:r>
        <w:r>
          <w:rPr>
            <w:noProof/>
            <w:webHidden/>
          </w:rPr>
          <w:instrText xml:space="preserve"> PAGEREF _Toc126933257 \h </w:instrText>
        </w:r>
        <w:r>
          <w:rPr>
            <w:noProof/>
            <w:webHidden/>
          </w:rPr>
        </w:r>
        <w:r>
          <w:rPr>
            <w:noProof/>
            <w:webHidden/>
          </w:rPr>
          <w:fldChar w:fldCharType="separate"/>
        </w:r>
        <w:r>
          <w:rPr>
            <w:noProof/>
            <w:webHidden/>
          </w:rPr>
          <w:t>18</w:t>
        </w:r>
        <w:r>
          <w:rPr>
            <w:noProof/>
            <w:webHidden/>
          </w:rPr>
          <w:fldChar w:fldCharType="end"/>
        </w:r>
      </w:hyperlink>
    </w:p>
    <w:p w14:paraId="19FDF457" w14:textId="4C84AD36"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258" w:history="1">
        <w:r w:rsidRPr="007D5460">
          <w:rPr>
            <w:rStyle w:val="Hyperlink"/>
            <w:noProof/>
            <w:lang w:val="it-CH"/>
          </w:rPr>
          <w:t>R328</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Rifiuti</w:t>
        </w:r>
        <w:r>
          <w:rPr>
            <w:noProof/>
            <w:webHidden/>
          </w:rPr>
          <w:tab/>
        </w:r>
        <w:r>
          <w:rPr>
            <w:noProof/>
            <w:webHidden/>
          </w:rPr>
          <w:fldChar w:fldCharType="begin"/>
        </w:r>
        <w:r>
          <w:rPr>
            <w:noProof/>
            <w:webHidden/>
          </w:rPr>
          <w:instrText xml:space="preserve"> PAGEREF _Toc126933258 \h </w:instrText>
        </w:r>
        <w:r>
          <w:rPr>
            <w:noProof/>
            <w:webHidden/>
          </w:rPr>
        </w:r>
        <w:r>
          <w:rPr>
            <w:noProof/>
            <w:webHidden/>
          </w:rPr>
          <w:fldChar w:fldCharType="separate"/>
        </w:r>
        <w:r>
          <w:rPr>
            <w:noProof/>
            <w:webHidden/>
          </w:rPr>
          <w:t>18</w:t>
        </w:r>
        <w:r>
          <w:rPr>
            <w:noProof/>
            <w:webHidden/>
          </w:rPr>
          <w:fldChar w:fldCharType="end"/>
        </w:r>
      </w:hyperlink>
    </w:p>
    <w:p w14:paraId="3E936461" w14:textId="44410930"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59" w:history="1">
        <w:r w:rsidRPr="007D5460">
          <w:rPr>
            <w:rStyle w:val="Hyperlink"/>
            <w:smallCaps/>
            <w:noProof/>
            <w:lang w:val="it-CH"/>
          </w:rPr>
          <w:t>330</w:t>
        </w:r>
        <w:r>
          <w:rPr>
            <w:rFonts w:asciiTheme="minorHAnsi" w:eastAsiaTheme="minorEastAsia" w:hAnsiTheme="minorHAnsi" w:cstheme="minorBidi"/>
            <w:iCs w:val="0"/>
            <w:noProof/>
            <w:spacing w:val="0"/>
            <w:sz w:val="22"/>
            <w:szCs w:val="22"/>
          </w:rPr>
          <w:tab/>
        </w:r>
        <w:r w:rsidRPr="007D5460">
          <w:rPr>
            <w:rStyle w:val="Hyperlink"/>
            <w:smallCaps/>
            <w:noProof/>
            <w:lang w:val="it-CH"/>
          </w:rPr>
          <w:t>Condutture, opere e impianti esistenti</w:t>
        </w:r>
        <w:r>
          <w:rPr>
            <w:noProof/>
            <w:webHidden/>
          </w:rPr>
          <w:tab/>
        </w:r>
        <w:r>
          <w:rPr>
            <w:noProof/>
            <w:webHidden/>
          </w:rPr>
          <w:fldChar w:fldCharType="begin"/>
        </w:r>
        <w:r>
          <w:rPr>
            <w:noProof/>
            <w:webHidden/>
          </w:rPr>
          <w:instrText xml:space="preserve"> PAGEREF _Toc126933259 \h </w:instrText>
        </w:r>
        <w:r>
          <w:rPr>
            <w:noProof/>
            <w:webHidden/>
          </w:rPr>
        </w:r>
        <w:r>
          <w:rPr>
            <w:noProof/>
            <w:webHidden/>
          </w:rPr>
          <w:fldChar w:fldCharType="separate"/>
        </w:r>
        <w:r>
          <w:rPr>
            <w:noProof/>
            <w:webHidden/>
          </w:rPr>
          <w:t>18</w:t>
        </w:r>
        <w:r>
          <w:rPr>
            <w:noProof/>
            <w:webHidden/>
          </w:rPr>
          <w:fldChar w:fldCharType="end"/>
        </w:r>
      </w:hyperlink>
    </w:p>
    <w:p w14:paraId="377EAE9C" w14:textId="1BBC7D9C"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0" w:history="1">
        <w:r w:rsidRPr="007D5460">
          <w:rPr>
            <w:rStyle w:val="Hyperlink"/>
            <w:noProof/>
            <w:lang w:val="it-CH"/>
          </w:rPr>
          <w:t>331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Condotte fuori terra</w:t>
        </w:r>
        <w:r>
          <w:rPr>
            <w:noProof/>
            <w:webHidden/>
          </w:rPr>
          <w:tab/>
        </w:r>
        <w:r>
          <w:rPr>
            <w:noProof/>
            <w:webHidden/>
          </w:rPr>
          <w:fldChar w:fldCharType="begin"/>
        </w:r>
        <w:r>
          <w:rPr>
            <w:noProof/>
            <w:webHidden/>
          </w:rPr>
          <w:instrText xml:space="preserve"> PAGEREF _Toc126933260 \h </w:instrText>
        </w:r>
        <w:r>
          <w:rPr>
            <w:noProof/>
            <w:webHidden/>
          </w:rPr>
        </w:r>
        <w:r>
          <w:rPr>
            <w:noProof/>
            <w:webHidden/>
          </w:rPr>
          <w:fldChar w:fldCharType="separate"/>
        </w:r>
        <w:r>
          <w:rPr>
            <w:noProof/>
            <w:webHidden/>
          </w:rPr>
          <w:t>19</w:t>
        </w:r>
        <w:r>
          <w:rPr>
            <w:noProof/>
            <w:webHidden/>
          </w:rPr>
          <w:fldChar w:fldCharType="end"/>
        </w:r>
      </w:hyperlink>
    </w:p>
    <w:p w14:paraId="11FD7A8E" w14:textId="518DCE2E"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1" w:history="1">
        <w:r w:rsidRPr="007D5460">
          <w:rPr>
            <w:rStyle w:val="Hyperlink"/>
            <w:noProof/>
            <w:lang w:val="it-CH"/>
          </w:rPr>
          <w:t>332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Condotte sotterranee</w:t>
        </w:r>
        <w:r>
          <w:rPr>
            <w:noProof/>
            <w:webHidden/>
          </w:rPr>
          <w:tab/>
        </w:r>
        <w:r>
          <w:rPr>
            <w:noProof/>
            <w:webHidden/>
          </w:rPr>
          <w:fldChar w:fldCharType="begin"/>
        </w:r>
        <w:r>
          <w:rPr>
            <w:noProof/>
            <w:webHidden/>
          </w:rPr>
          <w:instrText xml:space="preserve"> PAGEREF _Toc126933261 \h </w:instrText>
        </w:r>
        <w:r>
          <w:rPr>
            <w:noProof/>
            <w:webHidden/>
          </w:rPr>
        </w:r>
        <w:r>
          <w:rPr>
            <w:noProof/>
            <w:webHidden/>
          </w:rPr>
          <w:fldChar w:fldCharType="separate"/>
        </w:r>
        <w:r>
          <w:rPr>
            <w:noProof/>
            <w:webHidden/>
          </w:rPr>
          <w:t>19</w:t>
        </w:r>
        <w:r>
          <w:rPr>
            <w:noProof/>
            <w:webHidden/>
          </w:rPr>
          <w:fldChar w:fldCharType="end"/>
        </w:r>
      </w:hyperlink>
    </w:p>
    <w:p w14:paraId="445351EF" w14:textId="7457693C"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2" w:history="1">
        <w:r w:rsidRPr="007D5460">
          <w:rPr>
            <w:rStyle w:val="Hyperlink"/>
            <w:noProof/>
            <w:lang w:val="it-CH"/>
          </w:rPr>
          <w:t>333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Opere e impianti</w:t>
        </w:r>
        <w:r>
          <w:rPr>
            <w:noProof/>
            <w:webHidden/>
          </w:rPr>
          <w:tab/>
        </w:r>
        <w:r>
          <w:rPr>
            <w:noProof/>
            <w:webHidden/>
          </w:rPr>
          <w:fldChar w:fldCharType="begin"/>
        </w:r>
        <w:r>
          <w:rPr>
            <w:noProof/>
            <w:webHidden/>
          </w:rPr>
          <w:instrText xml:space="preserve"> PAGEREF _Toc126933262 \h </w:instrText>
        </w:r>
        <w:r>
          <w:rPr>
            <w:noProof/>
            <w:webHidden/>
          </w:rPr>
        </w:r>
        <w:r>
          <w:rPr>
            <w:noProof/>
            <w:webHidden/>
          </w:rPr>
          <w:fldChar w:fldCharType="separate"/>
        </w:r>
        <w:r>
          <w:rPr>
            <w:noProof/>
            <w:webHidden/>
          </w:rPr>
          <w:t>20</w:t>
        </w:r>
        <w:r>
          <w:rPr>
            <w:noProof/>
            <w:webHidden/>
          </w:rPr>
          <w:fldChar w:fldCharType="end"/>
        </w:r>
      </w:hyperlink>
    </w:p>
    <w:p w14:paraId="4B7B0814" w14:textId="34A9128B"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63" w:history="1">
        <w:r w:rsidRPr="007D5460">
          <w:rPr>
            <w:rStyle w:val="Hyperlink"/>
            <w:smallCaps/>
            <w:noProof/>
            <w:lang w:val="it-CH"/>
          </w:rPr>
          <w:t>340</w:t>
        </w:r>
        <w:r>
          <w:rPr>
            <w:rFonts w:asciiTheme="minorHAnsi" w:eastAsiaTheme="minorEastAsia" w:hAnsiTheme="minorHAnsi" w:cstheme="minorBidi"/>
            <w:iCs w:val="0"/>
            <w:noProof/>
            <w:spacing w:val="0"/>
            <w:sz w:val="22"/>
            <w:szCs w:val="22"/>
          </w:rPr>
          <w:tab/>
        </w:r>
        <w:r w:rsidRPr="007D5460">
          <w:rPr>
            <w:rStyle w:val="Hyperlink"/>
            <w:smallCaps/>
            <w:noProof/>
            <w:lang w:val="it-CH"/>
          </w:rPr>
          <w:t>Clima, pericoli naturali, zone di pericolo</w:t>
        </w:r>
        <w:r>
          <w:rPr>
            <w:noProof/>
            <w:webHidden/>
          </w:rPr>
          <w:tab/>
        </w:r>
        <w:r>
          <w:rPr>
            <w:noProof/>
            <w:webHidden/>
          </w:rPr>
          <w:fldChar w:fldCharType="begin"/>
        </w:r>
        <w:r>
          <w:rPr>
            <w:noProof/>
            <w:webHidden/>
          </w:rPr>
          <w:instrText xml:space="preserve"> PAGEREF _Toc126933263 \h </w:instrText>
        </w:r>
        <w:r>
          <w:rPr>
            <w:noProof/>
            <w:webHidden/>
          </w:rPr>
        </w:r>
        <w:r>
          <w:rPr>
            <w:noProof/>
            <w:webHidden/>
          </w:rPr>
          <w:fldChar w:fldCharType="separate"/>
        </w:r>
        <w:r>
          <w:rPr>
            <w:noProof/>
            <w:webHidden/>
          </w:rPr>
          <w:t>20</w:t>
        </w:r>
        <w:r>
          <w:rPr>
            <w:noProof/>
            <w:webHidden/>
          </w:rPr>
          <w:fldChar w:fldCharType="end"/>
        </w:r>
      </w:hyperlink>
    </w:p>
    <w:p w14:paraId="49F1C154" w14:textId="7992B152"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4" w:history="1">
        <w:r w:rsidRPr="007D5460">
          <w:rPr>
            <w:rStyle w:val="Hyperlink"/>
            <w:noProof/>
            <w:lang w:val="it-CH"/>
          </w:rPr>
          <w:t>341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Clima</w:t>
        </w:r>
        <w:r>
          <w:rPr>
            <w:noProof/>
            <w:webHidden/>
          </w:rPr>
          <w:tab/>
        </w:r>
        <w:r>
          <w:rPr>
            <w:noProof/>
            <w:webHidden/>
          </w:rPr>
          <w:fldChar w:fldCharType="begin"/>
        </w:r>
        <w:r>
          <w:rPr>
            <w:noProof/>
            <w:webHidden/>
          </w:rPr>
          <w:instrText xml:space="preserve"> PAGEREF _Toc126933264 \h </w:instrText>
        </w:r>
        <w:r>
          <w:rPr>
            <w:noProof/>
            <w:webHidden/>
          </w:rPr>
        </w:r>
        <w:r>
          <w:rPr>
            <w:noProof/>
            <w:webHidden/>
          </w:rPr>
          <w:fldChar w:fldCharType="separate"/>
        </w:r>
        <w:r>
          <w:rPr>
            <w:noProof/>
            <w:webHidden/>
          </w:rPr>
          <w:t>20</w:t>
        </w:r>
        <w:r>
          <w:rPr>
            <w:noProof/>
            <w:webHidden/>
          </w:rPr>
          <w:fldChar w:fldCharType="end"/>
        </w:r>
      </w:hyperlink>
    </w:p>
    <w:p w14:paraId="5A929A17" w14:textId="6A230970"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5" w:history="1">
        <w:r w:rsidRPr="007D5460">
          <w:rPr>
            <w:rStyle w:val="Hyperlink"/>
            <w:noProof/>
            <w:lang w:val="it-CH"/>
          </w:rPr>
          <w:t>342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Pericoli naturali e zone di pericolo</w:t>
        </w:r>
        <w:r>
          <w:rPr>
            <w:noProof/>
            <w:webHidden/>
          </w:rPr>
          <w:tab/>
        </w:r>
        <w:r>
          <w:rPr>
            <w:noProof/>
            <w:webHidden/>
          </w:rPr>
          <w:fldChar w:fldCharType="begin"/>
        </w:r>
        <w:r>
          <w:rPr>
            <w:noProof/>
            <w:webHidden/>
          </w:rPr>
          <w:instrText xml:space="preserve"> PAGEREF _Toc126933265 \h </w:instrText>
        </w:r>
        <w:r>
          <w:rPr>
            <w:noProof/>
            <w:webHidden/>
          </w:rPr>
        </w:r>
        <w:r>
          <w:rPr>
            <w:noProof/>
            <w:webHidden/>
          </w:rPr>
          <w:fldChar w:fldCharType="separate"/>
        </w:r>
        <w:r>
          <w:rPr>
            <w:noProof/>
            <w:webHidden/>
          </w:rPr>
          <w:t>20</w:t>
        </w:r>
        <w:r>
          <w:rPr>
            <w:noProof/>
            <w:webHidden/>
          </w:rPr>
          <w:fldChar w:fldCharType="end"/>
        </w:r>
      </w:hyperlink>
    </w:p>
    <w:p w14:paraId="452E57BF" w14:textId="0D5CCF99"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66" w:history="1">
        <w:r w:rsidRPr="007D5460">
          <w:rPr>
            <w:rStyle w:val="Hyperlink"/>
            <w:smallCaps/>
            <w:noProof/>
            <w:lang w:val="it-CH"/>
          </w:rPr>
          <w:t>350</w:t>
        </w:r>
        <w:r>
          <w:rPr>
            <w:rFonts w:asciiTheme="minorHAnsi" w:eastAsiaTheme="minorEastAsia" w:hAnsiTheme="minorHAnsi" w:cstheme="minorBidi"/>
            <w:iCs w:val="0"/>
            <w:noProof/>
            <w:spacing w:val="0"/>
            <w:sz w:val="22"/>
            <w:szCs w:val="22"/>
          </w:rPr>
          <w:tab/>
        </w:r>
        <w:r w:rsidRPr="007D5460">
          <w:rPr>
            <w:rStyle w:val="Hyperlink"/>
            <w:smallCaps/>
            <w:noProof/>
            <w:lang w:val="it-CH"/>
          </w:rPr>
          <w:t>Ostacoli, limitazioni, complicazioni</w:t>
        </w:r>
        <w:r>
          <w:rPr>
            <w:noProof/>
            <w:webHidden/>
          </w:rPr>
          <w:tab/>
        </w:r>
        <w:r>
          <w:rPr>
            <w:noProof/>
            <w:webHidden/>
          </w:rPr>
          <w:fldChar w:fldCharType="begin"/>
        </w:r>
        <w:r>
          <w:rPr>
            <w:noProof/>
            <w:webHidden/>
          </w:rPr>
          <w:instrText xml:space="preserve"> PAGEREF _Toc126933266 \h </w:instrText>
        </w:r>
        <w:r>
          <w:rPr>
            <w:noProof/>
            <w:webHidden/>
          </w:rPr>
        </w:r>
        <w:r>
          <w:rPr>
            <w:noProof/>
            <w:webHidden/>
          </w:rPr>
          <w:fldChar w:fldCharType="separate"/>
        </w:r>
        <w:r>
          <w:rPr>
            <w:noProof/>
            <w:webHidden/>
          </w:rPr>
          <w:t>20</w:t>
        </w:r>
        <w:r>
          <w:rPr>
            <w:noProof/>
            <w:webHidden/>
          </w:rPr>
          <w:fldChar w:fldCharType="end"/>
        </w:r>
      </w:hyperlink>
    </w:p>
    <w:p w14:paraId="1DE909BD" w14:textId="53528FA1"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7" w:history="1">
        <w:r w:rsidRPr="007D5460">
          <w:rPr>
            <w:rStyle w:val="Hyperlink"/>
            <w:noProof/>
            <w:lang w:val="it-CH"/>
          </w:rPr>
          <w:t>351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Ostacoli, limitazioni e complicazioni</w:t>
        </w:r>
        <w:r>
          <w:rPr>
            <w:noProof/>
            <w:webHidden/>
          </w:rPr>
          <w:tab/>
        </w:r>
        <w:r>
          <w:rPr>
            <w:noProof/>
            <w:webHidden/>
          </w:rPr>
          <w:fldChar w:fldCharType="begin"/>
        </w:r>
        <w:r>
          <w:rPr>
            <w:noProof/>
            <w:webHidden/>
          </w:rPr>
          <w:instrText xml:space="preserve"> PAGEREF _Toc126933267 \h </w:instrText>
        </w:r>
        <w:r>
          <w:rPr>
            <w:noProof/>
            <w:webHidden/>
          </w:rPr>
        </w:r>
        <w:r>
          <w:rPr>
            <w:noProof/>
            <w:webHidden/>
          </w:rPr>
          <w:fldChar w:fldCharType="separate"/>
        </w:r>
        <w:r>
          <w:rPr>
            <w:noProof/>
            <w:webHidden/>
          </w:rPr>
          <w:t>20</w:t>
        </w:r>
        <w:r>
          <w:rPr>
            <w:noProof/>
            <w:webHidden/>
          </w:rPr>
          <w:fldChar w:fldCharType="end"/>
        </w:r>
      </w:hyperlink>
    </w:p>
    <w:p w14:paraId="102758DA" w14:textId="61E11697"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68" w:history="1">
        <w:r w:rsidRPr="007D5460">
          <w:rPr>
            <w:rStyle w:val="Hyperlink"/>
            <w:smallCaps/>
            <w:noProof/>
            <w:lang w:val="it-CH"/>
          </w:rPr>
          <w:t>360</w:t>
        </w:r>
        <w:r>
          <w:rPr>
            <w:rFonts w:asciiTheme="minorHAnsi" w:eastAsiaTheme="minorEastAsia" w:hAnsiTheme="minorHAnsi" w:cstheme="minorBidi"/>
            <w:iCs w:val="0"/>
            <w:noProof/>
            <w:spacing w:val="0"/>
            <w:sz w:val="22"/>
            <w:szCs w:val="22"/>
          </w:rPr>
          <w:tab/>
        </w:r>
        <w:r w:rsidRPr="007D5460">
          <w:rPr>
            <w:rStyle w:val="Hyperlink"/>
            <w:smallCaps/>
            <w:noProof/>
            <w:lang w:val="it-CH"/>
          </w:rPr>
          <w:t>Collegamenti viari del cantiere</w:t>
        </w:r>
        <w:r>
          <w:rPr>
            <w:noProof/>
            <w:webHidden/>
          </w:rPr>
          <w:tab/>
        </w:r>
        <w:r>
          <w:rPr>
            <w:noProof/>
            <w:webHidden/>
          </w:rPr>
          <w:fldChar w:fldCharType="begin"/>
        </w:r>
        <w:r>
          <w:rPr>
            <w:noProof/>
            <w:webHidden/>
          </w:rPr>
          <w:instrText xml:space="preserve"> PAGEREF _Toc126933268 \h </w:instrText>
        </w:r>
        <w:r>
          <w:rPr>
            <w:noProof/>
            <w:webHidden/>
          </w:rPr>
        </w:r>
        <w:r>
          <w:rPr>
            <w:noProof/>
            <w:webHidden/>
          </w:rPr>
          <w:fldChar w:fldCharType="separate"/>
        </w:r>
        <w:r>
          <w:rPr>
            <w:noProof/>
            <w:webHidden/>
          </w:rPr>
          <w:t>21</w:t>
        </w:r>
        <w:r>
          <w:rPr>
            <w:noProof/>
            <w:webHidden/>
          </w:rPr>
          <w:fldChar w:fldCharType="end"/>
        </w:r>
      </w:hyperlink>
    </w:p>
    <w:p w14:paraId="508857B8" w14:textId="078AD3B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9" w:history="1">
        <w:r w:rsidRPr="007D5460">
          <w:rPr>
            <w:rStyle w:val="Hyperlink"/>
            <w:noProof/>
            <w:lang w:val="it-CH"/>
          </w:rPr>
          <w:t>361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Con accesso su strada</w:t>
        </w:r>
        <w:r>
          <w:rPr>
            <w:noProof/>
            <w:webHidden/>
          </w:rPr>
          <w:tab/>
        </w:r>
        <w:r>
          <w:rPr>
            <w:noProof/>
            <w:webHidden/>
          </w:rPr>
          <w:fldChar w:fldCharType="begin"/>
        </w:r>
        <w:r>
          <w:rPr>
            <w:noProof/>
            <w:webHidden/>
          </w:rPr>
          <w:instrText xml:space="preserve"> PAGEREF _Toc126933269 \h </w:instrText>
        </w:r>
        <w:r>
          <w:rPr>
            <w:noProof/>
            <w:webHidden/>
          </w:rPr>
        </w:r>
        <w:r>
          <w:rPr>
            <w:noProof/>
            <w:webHidden/>
          </w:rPr>
          <w:fldChar w:fldCharType="separate"/>
        </w:r>
        <w:r>
          <w:rPr>
            <w:noProof/>
            <w:webHidden/>
          </w:rPr>
          <w:t>21</w:t>
        </w:r>
        <w:r>
          <w:rPr>
            <w:noProof/>
            <w:webHidden/>
          </w:rPr>
          <w:fldChar w:fldCharType="end"/>
        </w:r>
      </w:hyperlink>
    </w:p>
    <w:p w14:paraId="199A1459" w14:textId="2C2E5751"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0" w:history="1">
        <w:r w:rsidRPr="007D5460">
          <w:rPr>
            <w:rStyle w:val="Hyperlink"/>
            <w:noProof/>
            <w:lang w:val="it-CH"/>
          </w:rPr>
          <w:t>362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Con accesso su rotaia</w:t>
        </w:r>
        <w:r>
          <w:rPr>
            <w:noProof/>
            <w:webHidden/>
          </w:rPr>
          <w:tab/>
        </w:r>
        <w:r>
          <w:rPr>
            <w:noProof/>
            <w:webHidden/>
          </w:rPr>
          <w:fldChar w:fldCharType="begin"/>
        </w:r>
        <w:r>
          <w:rPr>
            <w:noProof/>
            <w:webHidden/>
          </w:rPr>
          <w:instrText xml:space="preserve"> PAGEREF _Toc126933270 \h </w:instrText>
        </w:r>
        <w:r>
          <w:rPr>
            <w:noProof/>
            <w:webHidden/>
          </w:rPr>
        </w:r>
        <w:r>
          <w:rPr>
            <w:noProof/>
            <w:webHidden/>
          </w:rPr>
          <w:fldChar w:fldCharType="separate"/>
        </w:r>
        <w:r>
          <w:rPr>
            <w:noProof/>
            <w:webHidden/>
          </w:rPr>
          <w:t>21</w:t>
        </w:r>
        <w:r>
          <w:rPr>
            <w:noProof/>
            <w:webHidden/>
          </w:rPr>
          <w:fldChar w:fldCharType="end"/>
        </w:r>
      </w:hyperlink>
    </w:p>
    <w:p w14:paraId="470B6064" w14:textId="173B00FE"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1" w:history="1">
        <w:r w:rsidRPr="007D5460">
          <w:rPr>
            <w:rStyle w:val="Hyperlink"/>
            <w:noProof/>
            <w:lang w:val="it-CH"/>
          </w:rPr>
          <w:t>363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Speciali collegamenti del cantiere</w:t>
        </w:r>
        <w:r>
          <w:rPr>
            <w:noProof/>
            <w:webHidden/>
          </w:rPr>
          <w:tab/>
        </w:r>
        <w:r>
          <w:rPr>
            <w:noProof/>
            <w:webHidden/>
          </w:rPr>
          <w:fldChar w:fldCharType="begin"/>
        </w:r>
        <w:r>
          <w:rPr>
            <w:noProof/>
            <w:webHidden/>
          </w:rPr>
          <w:instrText xml:space="preserve"> PAGEREF _Toc126933271 \h </w:instrText>
        </w:r>
        <w:r>
          <w:rPr>
            <w:noProof/>
            <w:webHidden/>
          </w:rPr>
        </w:r>
        <w:r>
          <w:rPr>
            <w:noProof/>
            <w:webHidden/>
          </w:rPr>
          <w:fldChar w:fldCharType="separate"/>
        </w:r>
        <w:r>
          <w:rPr>
            <w:noProof/>
            <w:webHidden/>
          </w:rPr>
          <w:t>21</w:t>
        </w:r>
        <w:r>
          <w:rPr>
            <w:noProof/>
            <w:webHidden/>
          </w:rPr>
          <w:fldChar w:fldCharType="end"/>
        </w:r>
      </w:hyperlink>
    </w:p>
    <w:p w14:paraId="1A7DAFCD" w14:textId="0DCAC3E8"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72" w:history="1">
        <w:r w:rsidRPr="007D5460">
          <w:rPr>
            <w:rStyle w:val="Hyperlink"/>
            <w:smallCaps/>
            <w:noProof/>
            <w:lang w:val="it-CH"/>
          </w:rPr>
          <w:t>370</w:t>
        </w:r>
        <w:r>
          <w:rPr>
            <w:rFonts w:asciiTheme="minorHAnsi" w:eastAsiaTheme="minorEastAsia" w:hAnsiTheme="minorHAnsi" w:cstheme="minorBidi"/>
            <w:iCs w:val="0"/>
            <w:noProof/>
            <w:spacing w:val="0"/>
            <w:sz w:val="22"/>
            <w:szCs w:val="22"/>
          </w:rPr>
          <w:tab/>
        </w:r>
        <w:r w:rsidRPr="007D5460">
          <w:rPr>
            <w:rStyle w:val="Hyperlink"/>
            <w:smallCaps/>
            <w:noProof/>
            <w:lang w:val="it-CH"/>
          </w:rPr>
          <w:t>Utilizzo di parcheggi, aree di trasbordo e di deposito, locali, impianti  di cantiere già esistenti</w:t>
        </w:r>
        <w:r>
          <w:rPr>
            <w:noProof/>
            <w:webHidden/>
          </w:rPr>
          <w:tab/>
        </w:r>
        <w:r>
          <w:rPr>
            <w:noProof/>
            <w:webHidden/>
          </w:rPr>
          <w:fldChar w:fldCharType="begin"/>
        </w:r>
        <w:r>
          <w:rPr>
            <w:noProof/>
            <w:webHidden/>
          </w:rPr>
          <w:instrText xml:space="preserve"> PAGEREF _Toc126933272 \h </w:instrText>
        </w:r>
        <w:r>
          <w:rPr>
            <w:noProof/>
            <w:webHidden/>
          </w:rPr>
        </w:r>
        <w:r>
          <w:rPr>
            <w:noProof/>
            <w:webHidden/>
          </w:rPr>
          <w:fldChar w:fldCharType="separate"/>
        </w:r>
        <w:r>
          <w:rPr>
            <w:noProof/>
            <w:webHidden/>
          </w:rPr>
          <w:t>22</w:t>
        </w:r>
        <w:r>
          <w:rPr>
            <w:noProof/>
            <w:webHidden/>
          </w:rPr>
          <w:fldChar w:fldCharType="end"/>
        </w:r>
      </w:hyperlink>
    </w:p>
    <w:p w14:paraId="62CE0C49" w14:textId="5863C143"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3" w:history="1">
        <w:r w:rsidRPr="007D5460">
          <w:rPr>
            <w:rStyle w:val="Hyperlink"/>
            <w:noProof/>
            <w:lang w:val="it-CH"/>
          </w:rPr>
          <w:t>371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Utilizzo di parcheggi, aree di trasbordo e di deposito già esistenti</w:t>
        </w:r>
        <w:r>
          <w:rPr>
            <w:noProof/>
            <w:webHidden/>
          </w:rPr>
          <w:tab/>
        </w:r>
        <w:r>
          <w:rPr>
            <w:noProof/>
            <w:webHidden/>
          </w:rPr>
          <w:fldChar w:fldCharType="begin"/>
        </w:r>
        <w:r>
          <w:rPr>
            <w:noProof/>
            <w:webHidden/>
          </w:rPr>
          <w:instrText xml:space="preserve"> PAGEREF _Toc126933273 \h </w:instrText>
        </w:r>
        <w:r>
          <w:rPr>
            <w:noProof/>
            <w:webHidden/>
          </w:rPr>
        </w:r>
        <w:r>
          <w:rPr>
            <w:noProof/>
            <w:webHidden/>
          </w:rPr>
          <w:fldChar w:fldCharType="separate"/>
        </w:r>
        <w:r>
          <w:rPr>
            <w:noProof/>
            <w:webHidden/>
          </w:rPr>
          <w:t>22</w:t>
        </w:r>
        <w:r>
          <w:rPr>
            <w:noProof/>
            <w:webHidden/>
          </w:rPr>
          <w:fldChar w:fldCharType="end"/>
        </w:r>
      </w:hyperlink>
    </w:p>
    <w:p w14:paraId="15BA2AEF" w14:textId="0EB63D29"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4" w:history="1">
        <w:r w:rsidRPr="007D5460">
          <w:rPr>
            <w:rStyle w:val="Hyperlink"/>
            <w:noProof/>
            <w:lang w:val="it-CH"/>
          </w:rPr>
          <w:t>372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Utilizzo di locali, container, baracche, magazzini e impianti di cantiere esistenti</w:t>
        </w:r>
        <w:r>
          <w:rPr>
            <w:noProof/>
            <w:webHidden/>
          </w:rPr>
          <w:tab/>
        </w:r>
        <w:r>
          <w:rPr>
            <w:noProof/>
            <w:webHidden/>
          </w:rPr>
          <w:fldChar w:fldCharType="begin"/>
        </w:r>
        <w:r>
          <w:rPr>
            <w:noProof/>
            <w:webHidden/>
          </w:rPr>
          <w:instrText xml:space="preserve"> PAGEREF _Toc126933274 \h </w:instrText>
        </w:r>
        <w:r>
          <w:rPr>
            <w:noProof/>
            <w:webHidden/>
          </w:rPr>
        </w:r>
        <w:r>
          <w:rPr>
            <w:noProof/>
            <w:webHidden/>
          </w:rPr>
          <w:fldChar w:fldCharType="separate"/>
        </w:r>
        <w:r>
          <w:rPr>
            <w:noProof/>
            <w:webHidden/>
          </w:rPr>
          <w:t>22</w:t>
        </w:r>
        <w:r>
          <w:rPr>
            <w:noProof/>
            <w:webHidden/>
          </w:rPr>
          <w:fldChar w:fldCharType="end"/>
        </w:r>
      </w:hyperlink>
    </w:p>
    <w:p w14:paraId="220DC135" w14:textId="7742E6E9"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5" w:history="1">
        <w:r w:rsidRPr="007D5460">
          <w:rPr>
            <w:rStyle w:val="Hyperlink"/>
            <w:noProof/>
            <w:lang w:val="it-CH"/>
          </w:rPr>
          <w:t>373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Utilizzo di installazioni esistenti</w:t>
        </w:r>
        <w:r>
          <w:rPr>
            <w:noProof/>
            <w:webHidden/>
          </w:rPr>
          <w:tab/>
        </w:r>
        <w:r>
          <w:rPr>
            <w:noProof/>
            <w:webHidden/>
          </w:rPr>
          <w:fldChar w:fldCharType="begin"/>
        </w:r>
        <w:r>
          <w:rPr>
            <w:noProof/>
            <w:webHidden/>
          </w:rPr>
          <w:instrText xml:space="preserve"> PAGEREF _Toc126933275 \h </w:instrText>
        </w:r>
        <w:r>
          <w:rPr>
            <w:noProof/>
            <w:webHidden/>
          </w:rPr>
        </w:r>
        <w:r>
          <w:rPr>
            <w:noProof/>
            <w:webHidden/>
          </w:rPr>
          <w:fldChar w:fldCharType="separate"/>
        </w:r>
        <w:r>
          <w:rPr>
            <w:noProof/>
            <w:webHidden/>
          </w:rPr>
          <w:t>22</w:t>
        </w:r>
        <w:r>
          <w:rPr>
            <w:noProof/>
            <w:webHidden/>
          </w:rPr>
          <w:fldChar w:fldCharType="end"/>
        </w:r>
      </w:hyperlink>
    </w:p>
    <w:p w14:paraId="04B9D271" w14:textId="196134DC"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76" w:history="1">
        <w:r w:rsidRPr="007D5460">
          <w:rPr>
            <w:rStyle w:val="Hyperlink"/>
            <w:smallCaps/>
            <w:noProof/>
            <w:lang w:val="it-CH"/>
          </w:rPr>
          <w:t>380</w:t>
        </w:r>
        <w:r>
          <w:rPr>
            <w:rFonts w:asciiTheme="minorHAnsi" w:eastAsiaTheme="minorEastAsia" w:hAnsiTheme="minorHAnsi" w:cstheme="minorBidi"/>
            <w:iCs w:val="0"/>
            <w:noProof/>
            <w:spacing w:val="0"/>
            <w:sz w:val="22"/>
            <w:szCs w:val="22"/>
          </w:rPr>
          <w:tab/>
        </w:r>
        <w:r w:rsidRPr="007D5460">
          <w:rPr>
            <w:rStyle w:val="Hyperlink"/>
            <w:smallCaps/>
            <w:noProof/>
            <w:lang w:val="it-CH"/>
          </w:rPr>
          <w:t>Accertamento dello stato, rilievi</w:t>
        </w:r>
        <w:r>
          <w:rPr>
            <w:noProof/>
            <w:webHidden/>
          </w:rPr>
          <w:tab/>
        </w:r>
        <w:r>
          <w:rPr>
            <w:noProof/>
            <w:webHidden/>
          </w:rPr>
          <w:fldChar w:fldCharType="begin"/>
        </w:r>
        <w:r>
          <w:rPr>
            <w:noProof/>
            <w:webHidden/>
          </w:rPr>
          <w:instrText xml:space="preserve"> PAGEREF _Toc126933276 \h </w:instrText>
        </w:r>
        <w:r>
          <w:rPr>
            <w:noProof/>
            <w:webHidden/>
          </w:rPr>
        </w:r>
        <w:r>
          <w:rPr>
            <w:noProof/>
            <w:webHidden/>
          </w:rPr>
          <w:fldChar w:fldCharType="separate"/>
        </w:r>
        <w:r>
          <w:rPr>
            <w:noProof/>
            <w:webHidden/>
          </w:rPr>
          <w:t>23</w:t>
        </w:r>
        <w:r>
          <w:rPr>
            <w:noProof/>
            <w:webHidden/>
          </w:rPr>
          <w:fldChar w:fldCharType="end"/>
        </w:r>
      </w:hyperlink>
    </w:p>
    <w:p w14:paraId="67CAF7C3" w14:textId="26C219DC"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7" w:history="1">
        <w:r w:rsidRPr="007D5460">
          <w:rPr>
            <w:rStyle w:val="Hyperlink"/>
            <w:noProof/>
            <w:lang w:val="it-CH"/>
          </w:rPr>
          <w:t>381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Accertamenti dello stato</w:t>
        </w:r>
        <w:r>
          <w:rPr>
            <w:noProof/>
            <w:webHidden/>
          </w:rPr>
          <w:tab/>
        </w:r>
        <w:r>
          <w:rPr>
            <w:noProof/>
            <w:webHidden/>
          </w:rPr>
          <w:fldChar w:fldCharType="begin"/>
        </w:r>
        <w:r>
          <w:rPr>
            <w:noProof/>
            <w:webHidden/>
          </w:rPr>
          <w:instrText xml:space="preserve"> PAGEREF _Toc126933277 \h </w:instrText>
        </w:r>
        <w:r>
          <w:rPr>
            <w:noProof/>
            <w:webHidden/>
          </w:rPr>
        </w:r>
        <w:r>
          <w:rPr>
            <w:noProof/>
            <w:webHidden/>
          </w:rPr>
          <w:fldChar w:fldCharType="separate"/>
        </w:r>
        <w:r>
          <w:rPr>
            <w:noProof/>
            <w:webHidden/>
          </w:rPr>
          <w:t>23</w:t>
        </w:r>
        <w:r>
          <w:rPr>
            <w:noProof/>
            <w:webHidden/>
          </w:rPr>
          <w:fldChar w:fldCharType="end"/>
        </w:r>
      </w:hyperlink>
    </w:p>
    <w:p w14:paraId="708FF550" w14:textId="79FDB364"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8" w:history="1">
        <w:r w:rsidRPr="007D5460">
          <w:rPr>
            <w:rStyle w:val="Hyperlink"/>
            <w:noProof/>
            <w:lang w:val="it-CH"/>
          </w:rPr>
          <w:t>382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Rilievi</w:t>
        </w:r>
        <w:r>
          <w:rPr>
            <w:noProof/>
            <w:webHidden/>
          </w:rPr>
          <w:tab/>
        </w:r>
        <w:r>
          <w:rPr>
            <w:noProof/>
            <w:webHidden/>
          </w:rPr>
          <w:fldChar w:fldCharType="begin"/>
        </w:r>
        <w:r>
          <w:rPr>
            <w:noProof/>
            <w:webHidden/>
          </w:rPr>
          <w:instrText xml:space="preserve"> PAGEREF _Toc126933278 \h </w:instrText>
        </w:r>
        <w:r>
          <w:rPr>
            <w:noProof/>
            <w:webHidden/>
          </w:rPr>
        </w:r>
        <w:r>
          <w:rPr>
            <w:noProof/>
            <w:webHidden/>
          </w:rPr>
          <w:fldChar w:fldCharType="separate"/>
        </w:r>
        <w:r>
          <w:rPr>
            <w:noProof/>
            <w:webHidden/>
          </w:rPr>
          <w:t>23</w:t>
        </w:r>
        <w:r>
          <w:rPr>
            <w:noProof/>
            <w:webHidden/>
          </w:rPr>
          <w:fldChar w:fldCharType="end"/>
        </w:r>
      </w:hyperlink>
    </w:p>
    <w:p w14:paraId="5DC2F978" w14:textId="6F38629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9" w:history="1">
        <w:r w:rsidRPr="007D5460">
          <w:rPr>
            <w:rStyle w:val="Hyperlink"/>
            <w:noProof/>
            <w:lang w:val="it-CH"/>
          </w:rPr>
          <w:t>383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Riprese</w:t>
        </w:r>
        <w:r>
          <w:rPr>
            <w:noProof/>
            <w:webHidden/>
          </w:rPr>
          <w:tab/>
        </w:r>
        <w:r>
          <w:rPr>
            <w:noProof/>
            <w:webHidden/>
          </w:rPr>
          <w:fldChar w:fldCharType="begin"/>
        </w:r>
        <w:r>
          <w:rPr>
            <w:noProof/>
            <w:webHidden/>
          </w:rPr>
          <w:instrText xml:space="preserve"> PAGEREF _Toc126933279 \h </w:instrText>
        </w:r>
        <w:r>
          <w:rPr>
            <w:noProof/>
            <w:webHidden/>
          </w:rPr>
        </w:r>
        <w:r>
          <w:rPr>
            <w:noProof/>
            <w:webHidden/>
          </w:rPr>
          <w:fldChar w:fldCharType="separate"/>
        </w:r>
        <w:r>
          <w:rPr>
            <w:noProof/>
            <w:webHidden/>
          </w:rPr>
          <w:t>23</w:t>
        </w:r>
        <w:r>
          <w:rPr>
            <w:noProof/>
            <w:webHidden/>
          </w:rPr>
          <w:fldChar w:fldCharType="end"/>
        </w:r>
      </w:hyperlink>
    </w:p>
    <w:p w14:paraId="1BE950BB" w14:textId="4A47789A" w:rsidR="00031B9F" w:rsidRDefault="00031B9F">
      <w:pPr>
        <w:pStyle w:val="Verzeichnis1"/>
        <w:spacing w:before="144" w:after="144"/>
        <w:rPr>
          <w:rFonts w:asciiTheme="minorHAnsi" w:eastAsiaTheme="minorEastAsia" w:hAnsiTheme="minorHAnsi" w:cstheme="minorBidi"/>
          <w:b w:val="0"/>
          <w:iCs w:val="0"/>
          <w:noProof/>
          <w:spacing w:val="0"/>
          <w:sz w:val="22"/>
          <w:szCs w:val="22"/>
        </w:rPr>
      </w:pPr>
      <w:hyperlink w:anchor="_Toc126933280" w:history="1">
        <w:r w:rsidRPr="007D5460">
          <w:rPr>
            <w:rStyle w:val="Hyperlink"/>
            <w:smallCaps/>
            <w:noProof/>
            <w:lang w:val="it-CH"/>
          </w:rPr>
          <w:t>400</w:t>
        </w:r>
        <w:r>
          <w:rPr>
            <w:rFonts w:asciiTheme="minorHAnsi" w:eastAsiaTheme="minorEastAsia" w:hAnsiTheme="minorHAnsi" w:cstheme="minorBidi"/>
            <w:b w:val="0"/>
            <w:iCs w:val="0"/>
            <w:noProof/>
            <w:spacing w:val="0"/>
            <w:sz w:val="22"/>
            <w:szCs w:val="22"/>
          </w:rPr>
          <w:tab/>
        </w:r>
        <w:r w:rsidRPr="007D5460">
          <w:rPr>
            <w:rStyle w:val="Hyperlink"/>
            <w:smallCaps/>
            <w:noProof/>
            <w:lang w:val="it-CH"/>
          </w:rPr>
          <w:t>Utilizzo dei fondi, condotte di approvvigionamento e smaltimento, rifiuti edili</w:t>
        </w:r>
        <w:r>
          <w:rPr>
            <w:noProof/>
            <w:webHidden/>
          </w:rPr>
          <w:tab/>
        </w:r>
        <w:r>
          <w:rPr>
            <w:noProof/>
            <w:webHidden/>
          </w:rPr>
          <w:fldChar w:fldCharType="begin"/>
        </w:r>
        <w:r>
          <w:rPr>
            <w:noProof/>
            <w:webHidden/>
          </w:rPr>
          <w:instrText xml:space="preserve"> PAGEREF _Toc126933280 \h </w:instrText>
        </w:r>
        <w:r>
          <w:rPr>
            <w:noProof/>
            <w:webHidden/>
          </w:rPr>
        </w:r>
        <w:r>
          <w:rPr>
            <w:noProof/>
            <w:webHidden/>
          </w:rPr>
          <w:fldChar w:fldCharType="separate"/>
        </w:r>
        <w:r>
          <w:rPr>
            <w:noProof/>
            <w:webHidden/>
          </w:rPr>
          <w:t>23</w:t>
        </w:r>
        <w:r>
          <w:rPr>
            <w:noProof/>
            <w:webHidden/>
          </w:rPr>
          <w:fldChar w:fldCharType="end"/>
        </w:r>
      </w:hyperlink>
    </w:p>
    <w:p w14:paraId="60CACB22" w14:textId="78CB5DD4"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81" w:history="1">
        <w:r w:rsidRPr="007D5460">
          <w:rPr>
            <w:rStyle w:val="Hyperlink"/>
            <w:smallCaps/>
            <w:noProof/>
            <w:lang w:val="it-CH"/>
          </w:rPr>
          <w:t>410</w:t>
        </w:r>
        <w:r>
          <w:rPr>
            <w:rFonts w:asciiTheme="minorHAnsi" w:eastAsiaTheme="minorEastAsia" w:hAnsiTheme="minorHAnsi" w:cstheme="minorBidi"/>
            <w:iCs w:val="0"/>
            <w:noProof/>
            <w:spacing w:val="0"/>
            <w:sz w:val="22"/>
            <w:szCs w:val="22"/>
          </w:rPr>
          <w:tab/>
        </w:r>
        <w:r w:rsidRPr="007D5460">
          <w:rPr>
            <w:rStyle w:val="Hyperlink"/>
            <w:smallCaps/>
            <w:noProof/>
            <w:lang w:val="it-CH"/>
          </w:rPr>
          <w:t>Descrizione semplificata</w:t>
        </w:r>
        <w:r>
          <w:rPr>
            <w:noProof/>
            <w:webHidden/>
          </w:rPr>
          <w:tab/>
        </w:r>
        <w:r>
          <w:rPr>
            <w:noProof/>
            <w:webHidden/>
          </w:rPr>
          <w:fldChar w:fldCharType="begin"/>
        </w:r>
        <w:r>
          <w:rPr>
            <w:noProof/>
            <w:webHidden/>
          </w:rPr>
          <w:instrText xml:space="preserve"> PAGEREF _Toc126933281 \h </w:instrText>
        </w:r>
        <w:r>
          <w:rPr>
            <w:noProof/>
            <w:webHidden/>
          </w:rPr>
        </w:r>
        <w:r>
          <w:rPr>
            <w:noProof/>
            <w:webHidden/>
          </w:rPr>
          <w:fldChar w:fldCharType="separate"/>
        </w:r>
        <w:r>
          <w:rPr>
            <w:noProof/>
            <w:webHidden/>
          </w:rPr>
          <w:t>23</w:t>
        </w:r>
        <w:r>
          <w:rPr>
            <w:noProof/>
            <w:webHidden/>
          </w:rPr>
          <w:fldChar w:fldCharType="end"/>
        </w:r>
      </w:hyperlink>
    </w:p>
    <w:p w14:paraId="5EDFAFD7" w14:textId="31A439A8"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82" w:history="1">
        <w:r w:rsidRPr="007D5460">
          <w:rPr>
            <w:rStyle w:val="Hyperlink"/>
            <w:noProof/>
            <w:lang w:val="it-CH"/>
          </w:rPr>
          <w:t>411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Utilizzo di fondi appartenenti a terzi, condotte di approvvigionamento e di smalti mento, rifiuti edili</w:t>
        </w:r>
        <w:r>
          <w:rPr>
            <w:noProof/>
            <w:webHidden/>
          </w:rPr>
          <w:tab/>
        </w:r>
        <w:r>
          <w:rPr>
            <w:noProof/>
            <w:webHidden/>
          </w:rPr>
          <w:fldChar w:fldCharType="begin"/>
        </w:r>
        <w:r>
          <w:rPr>
            <w:noProof/>
            <w:webHidden/>
          </w:rPr>
          <w:instrText xml:space="preserve"> PAGEREF _Toc126933282 \h </w:instrText>
        </w:r>
        <w:r>
          <w:rPr>
            <w:noProof/>
            <w:webHidden/>
          </w:rPr>
        </w:r>
        <w:r>
          <w:rPr>
            <w:noProof/>
            <w:webHidden/>
          </w:rPr>
          <w:fldChar w:fldCharType="separate"/>
        </w:r>
        <w:r>
          <w:rPr>
            <w:noProof/>
            <w:webHidden/>
          </w:rPr>
          <w:t>23</w:t>
        </w:r>
        <w:r>
          <w:rPr>
            <w:noProof/>
            <w:webHidden/>
          </w:rPr>
          <w:fldChar w:fldCharType="end"/>
        </w:r>
      </w:hyperlink>
    </w:p>
    <w:p w14:paraId="4669B8CD" w14:textId="4ECBFE14"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83" w:history="1">
        <w:r w:rsidRPr="007D5460">
          <w:rPr>
            <w:rStyle w:val="Hyperlink"/>
            <w:smallCaps/>
            <w:noProof/>
            <w:lang w:val="it-CH"/>
          </w:rPr>
          <w:t>420</w:t>
        </w:r>
        <w:r>
          <w:rPr>
            <w:rFonts w:asciiTheme="minorHAnsi" w:eastAsiaTheme="minorEastAsia" w:hAnsiTheme="minorHAnsi" w:cstheme="minorBidi"/>
            <w:iCs w:val="0"/>
            <w:noProof/>
            <w:spacing w:val="0"/>
            <w:sz w:val="22"/>
            <w:szCs w:val="22"/>
          </w:rPr>
          <w:tab/>
        </w:r>
        <w:r w:rsidRPr="007D5460">
          <w:rPr>
            <w:rStyle w:val="Hyperlink"/>
            <w:smallCaps/>
            <w:noProof/>
            <w:lang w:val="it-CH"/>
          </w:rPr>
          <w:t>Utilizzo di fondi appartenenti a terzi</w:t>
        </w:r>
        <w:r>
          <w:rPr>
            <w:noProof/>
            <w:webHidden/>
          </w:rPr>
          <w:tab/>
        </w:r>
        <w:r>
          <w:rPr>
            <w:noProof/>
            <w:webHidden/>
          </w:rPr>
          <w:fldChar w:fldCharType="begin"/>
        </w:r>
        <w:r>
          <w:rPr>
            <w:noProof/>
            <w:webHidden/>
          </w:rPr>
          <w:instrText xml:space="preserve"> PAGEREF _Toc126933283 \h </w:instrText>
        </w:r>
        <w:r>
          <w:rPr>
            <w:noProof/>
            <w:webHidden/>
          </w:rPr>
        </w:r>
        <w:r>
          <w:rPr>
            <w:noProof/>
            <w:webHidden/>
          </w:rPr>
          <w:fldChar w:fldCharType="separate"/>
        </w:r>
        <w:r>
          <w:rPr>
            <w:noProof/>
            <w:webHidden/>
          </w:rPr>
          <w:t>23</w:t>
        </w:r>
        <w:r>
          <w:rPr>
            <w:noProof/>
            <w:webHidden/>
          </w:rPr>
          <w:fldChar w:fldCharType="end"/>
        </w:r>
      </w:hyperlink>
    </w:p>
    <w:p w14:paraId="60E36750" w14:textId="048EAC4E"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84" w:history="1">
        <w:r w:rsidRPr="007D5460">
          <w:rPr>
            <w:rStyle w:val="Hyperlink"/>
            <w:noProof/>
            <w:lang w:val="it-CH"/>
          </w:rPr>
          <w:t>421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Utilizzo gratuita di fondi appartenenti a terzi</w:t>
        </w:r>
        <w:r>
          <w:rPr>
            <w:noProof/>
            <w:webHidden/>
          </w:rPr>
          <w:tab/>
        </w:r>
        <w:r>
          <w:rPr>
            <w:noProof/>
            <w:webHidden/>
          </w:rPr>
          <w:fldChar w:fldCharType="begin"/>
        </w:r>
        <w:r>
          <w:rPr>
            <w:noProof/>
            <w:webHidden/>
          </w:rPr>
          <w:instrText xml:space="preserve"> PAGEREF _Toc126933284 \h </w:instrText>
        </w:r>
        <w:r>
          <w:rPr>
            <w:noProof/>
            <w:webHidden/>
          </w:rPr>
        </w:r>
        <w:r>
          <w:rPr>
            <w:noProof/>
            <w:webHidden/>
          </w:rPr>
          <w:fldChar w:fldCharType="separate"/>
        </w:r>
        <w:r>
          <w:rPr>
            <w:noProof/>
            <w:webHidden/>
          </w:rPr>
          <w:t>23</w:t>
        </w:r>
        <w:r>
          <w:rPr>
            <w:noProof/>
            <w:webHidden/>
          </w:rPr>
          <w:fldChar w:fldCharType="end"/>
        </w:r>
      </w:hyperlink>
    </w:p>
    <w:p w14:paraId="0EFF55E9" w14:textId="23D86B88"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85" w:history="1">
        <w:r w:rsidRPr="007D5460">
          <w:rPr>
            <w:rStyle w:val="Hyperlink"/>
            <w:noProof/>
            <w:lang w:val="it-CH"/>
          </w:rPr>
          <w:t>422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Utilizzo a pagamento di fondi appartenenti a terzi</w:t>
        </w:r>
        <w:r>
          <w:rPr>
            <w:noProof/>
            <w:webHidden/>
          </w:rPr>
          <w:tab/>
        </w:r>
        <w:r>
          <w:rPr>
            <w:noProof/>
            <w:webHidden/>
          </w:rPr>
          <w:fldChar w:fldCharType="begin"/>
        </w:r>
        <w:r>
          <w:rPr>
            <w:noProof/>
            <w:webHidden/>
          </w:rPr>
          <w:instrText xml:space="preserve"> PAGEREF _Toc126933285 \h </w:instrText>
        </w:r>
        <w:r>
          <w:rPr>
            <w:noProof/>
            <w:webHidden/>
          </w:rPr>
        </w:r>
        <w:r>
          <w:rPr>
            <w:noProof/>
            <w:webHidden/>
          </w:rPr>
          <w:fldChar w:fldCharType="separate"/>
        </w:r>
        <w:r>
          <w:rPr>
            <w:noProof/>
            <w:webHidden/>
          </w:rPr>
          <w:t>24</w:t>
        </w:r>
        <w:r>
          <w:rPr>
            <w:noProof/>
            <w:webHidden/>
          </w:rPr>
          <w:fldChar w:fldCharType="end"/>
        </w:r>
      </w:hyperlink>
    </w:p>
    <w:p w14:paraId="748F8A0F" w14:textId="37706529"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86" w:history="1">
        <w:r w:rsidRPr="007D5460">
          <w:rPr>
            <w:rStyle w:val="Hyperlink"/>
            <w:smallCaps/>
            <w:noProof/>
            <w:lang w:val="it-CH"/>
          </w:rPr>
          <w:t>430</w:t>
        </w:r>
        <w:r>
          <w:rPr>
            <w:rFonts w:asciiTheme="minorHAnsi" w:eastAsiaTheme="minorEastAsia" w:hAnsiTheme="minorHAnsi" w:cstheme="minorBidi"/>
            <w:iCs w:val="0"/>
            <w:noProof/>
            <w:spacing w:val="0"/>
            <w:sz w:val="22"/>
            <w:szCs w:val="22"/>
          </w:rPr>
          <w:tab/>
        </w:r>
        <w:r w:rsidRPr="007D5460">
          <w:rPr>
            <w:rStyle w:val="Hyperlink"/>
            <w:smallCaps/>
            <w:noProof/>
            <w:lang w:val="it-CH"/>
          </w:rPr>
          <w:t>Condutture di approvvigionamento</w:t>
        </w:r>
        <w:r>
          <w:rPr>
            <w:noProof/>
            <w:webHidden/>
          </w:rPr>
          <w:tab/>
        </w:r>
        <w:r>
          <w:rPr>
            <w:noProof/>
            <w:webHidden/>
          </w:rPr>
          <w:fldChar w:fldCharType="begin"/>
        </w:r>
        <w:r>
          <w:rPr>
            <w:noProof/>
            <w:webHidden/>
          </w:rPr>
          <w:instrText xml:space="preserve"> PAGEREF _Toc126933286 \h </w:instrText>
        </w:r>
        <w:r>
          <w:rPr>
            <w:noProof/>
            <w:webHidden/>
          </w:rPr>
        </w:r>
        <w:r>
          <w:rPr>
            <w:noProof/>
            <w:webHidden/>
          </w:rPr>
          <w:fldChar w:fldCharType="separate"/>
        </w:r>
        <w:r>
          <w:rPr>
            <w:noProof/>
            <w:webHidden/>
          </w:rPr>
          <w:t>24</w:t>
        </w:r>
        <w:r>
          <w:rPr>
            <w:noProof/>
            <w:webHidden/>
          </w:rPr>
          <w:fldChar w:fldCharType="end"/>
        </w:r>
      </w:hyperlink>
    </w:p>
    <w:p w14:paraId="41B0470D" w14:textId="6CA35AE1"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87" w:history="1">
        <w:r w:rsidRPr="007D5460">
          <w:rPr>
            <w:rStyle w:val="Hyperlink"/>
            <w:noProof/>
            <w:lang w:val="it-CH"/>
          </w:rPr>
          <w:t>431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Fornitura di elettricità</w:t>
        </w:r>
        <w:r>
          <w:rPr>
            <w:noProof/>
            <w:webHidden/>
          </w:rPr>
          <w:tab/>
        </w:r>
        <w:r>
          <w:rPr>
            <w:noProof/>
            <w:webHidden/>
          </w:rPr>
          <w:fldChar w:fldCharType="begin"/>
        </w:r>
        <w:r>
          <w:rPr>
            <w:noProof/>
            <w:webHidden/>
          </w:rPr>
          <w:instrText xml:space="preserve"> PAGEREF _Toc126933287 \h </w:instrText>
        </w:r>
        <w:r>
          <w:rPr>
            <w:noProof/>
            <w:webHidden/>
          </w:rPr>
        </w:r>
        <w:r>
          <w:rPr>
            <w:noProof/>
            <w:webHidden/>
          </w:rPr>
          <w:fldChar w:fldCharType="separate"/>
        </w:r>
        <w:r>
          <w:rPr>
            <w:noProof/>
            <w:webHidden/>
          </w:rPr>
          <w:t>24</w:t>
        </w:r>
        <w:r>
          <w:rPr>
            <w:noProof/>
            <w:webHidden/>
          </w:rPr>
          <w:fldChar w:fldCharType="end"/>
        </w:r>
      </w:hyperlink>
    </w:p>
    <w:p w14:paraId="22A2A341" w14:textId="078240D5"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88" w:history="1">
        <w:r w:rsidRPr="007D5460">
          <w:rPr>
            <w:rStyle w:val="Hyperlink"/>
            <w:noProof/>
            <w:lang w:val="it-CH"/>
          </w:rPr>
          <w:t>432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Fornitura di acqua potabile e industriale</w:t>
        </w:r>
        <w:r>
          <w:rPr>
            <w:noProof/>
            <w:webHidden/>
          </w:rPr>
          <w:tab/>
        </w:r>
        <w:r>
          <w:rPr>
            <w:noProof/>
            <w:webHidden/>
          </w:rPr>
          <w:fldChar w:fldCharType="begin"/>
        </w:r>
        <w:r>
          <w:rPr>
            <w:noProof/>
            <w:webHidden/>
          </w:rPr>
          <w:instrText xml:space="preserve"> PAGEREF _Toc126933288 \h </w:instrText>
        </w:r>
        <w:r>
          <w:rPr>
            <w:noProof/>
            <w:webHidden/>
          </w:rPr>
        </w:r>
        <w:r>
          <w:rPr>
            <w:noProof/>
            <w:webHidden/>
          </w:rPr>
          <w:fldChar w:fldCharType="separate"/>
        </w:r>
        <w:r>
          <w:rPr>
            <w:noProof/>
            <w:webHidden/>
          </w:rPr>
          <w:t>25</w:t>
        </w:r>
        <w:r>
          <w:rPr>
            <w:noProof/>
            <w:webHidden/>
          </w:rPr>
          <w:fldChar w:fldCharType="end"/>
        </w:r>
      </w:hyperlink>
    </w:p>
    <w:p w14:paraId="545DACCF" w14:textId="49A4B9F7"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89" w:history="1">
        <w:r w:rsidRPr="007D5460">
          <w:rPr>
            <w:rStyle w:val="Hyperlink"/>
            <w:noProof/>
            <w:lang w:val="it-CH"/>
          </w:rPr>
          <w:t>433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Allacciamento alla rete di comunicazione o installazione di mezzi di comunicazione</w:t>
        </w:r>
        <w:r>
          <w:rPr>
            <w:noProof/>
            <w:webHidden/>
          </w:rPr>
          <w:tab/>
        </w:r>
        <w:r>
          <w:rPr>
            <w:noProof/>
            <w:webHidden/>
          </w:rPr>
          <w:fldChar w:fldCharType="begin"/>
        </w:r>
        <w:r>
          <w:rPr>
            <w:noProof/>
            <w:webHidden/>
          </w:rPr>
          <w:instrText xml:space="preserve"> PAGEREF _Toc126933289 \h </w:instrText>
        </w:r>
        <w:r>
          <w:rPr>
            <w:noProof/>
            <w:webHidden/>
          </w:rPr>
        </w:r>
        <w:r>
          <w:rPr>
            <w:noProof/>
            <w:webHidden/>
          </w:rPr>
          <w:fldChar w:fldCharType="separate"/>
        </w:r>
        <w:r>
          <w:rPr>
            <w:noProof/>
            <w:webHidden/>
          </w:rPr>
          <w:t>25</w:t>
        </w:r>
        <w:r>
          <w:rPr>
            <w:noProof/>
            <w:webHidden/>
          </w:rPr>
          <w:fldChar w:fldCharType="end"/>
        </w:r>
      </w:hyperlink>
    </w:p>
    <w:p w14:paraId="28BB63E2" w14:textId="67028DC2"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0" w:history="1">
        <w:r w:rsidRPr="007D5460">
          <w:rPr>
            <w:rStyle w:val="Hyperlink"/>
            <w:noProof/>
            <w:lang w:val="it-CH"/>
          </w:rPr>
          <w:t>434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Allacciamento o installazione dell’aria compressa</w:t>
        </w:r>
        <w:r>
          <w:rPr>
            <w:noProof/>
            <w:webHidden/>
          </w:rPr>
          <w:tab/>
        </w:r>
        <w:r>
          <w:rPr>
            <w:noProof/>
            <w:webHidden/>
          </w:rPr>
          <w:fldChar w:fldCharType="begin"/>
        </w:r>
        <w:r>
          <w:rPr>
            <w:noProof/>
            <w:webHidden/>
          </w:rPr>
          <w:instrText xml:space="preserve"> PAGEREF _Toc126933290 \h </w:instrText>
        </w:r>
        <w:r>
          <w:rPr>
            <w:noProof/>
            <w:webHidden/>
          </w:rPr>
        </w:r>
        <w:r>
          <w:rPr>
            <w:noProof/>
            <w:webHidden/>
          </w:rPr>
          <w:fldChar w:fldCharType="separate"/>
        </w:r>
        <w:r>
          <w:rPr>
            <w:noProof/>
            <w:webHidden/>
          </w:rPr>
          <w:t>25</w:t>
        </w:r>
        <w:r>
          <w:rPr>
            <w:noProof/>
            <w:webHidden/>
          </w:rPr>
          <w:fldChar w:fldCharType="end"/>
        </w:r>
      </w:hyperlink>
    </w:p>
    <w:p w14:paraId="37F3910C" w14:textId="0DE0254E"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1" w:history="1">
        <w:r w:rsidRPr="007D5460">
          <w:rPr>
            <w:rStyle w:val="Hyperlink"/>
            <w:noProof/>
            <w:lang w:val="it-CH"/>
          </w:rPr>
          <w:t>435</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Condutture di approvvigionamento</w:t>
        </w:r>
        <w:r>
          <w:rPr>
            <w:noProof/>
            <w:webHidden/>
          </w:rPr>
          <w:tab/>
        </w:r>
        <w:r>
          <w:rPr>
            <w:noProof/>
            <w:webHidden/>
          </w:rPr>
          <w:fldChar w:fldCharType="begin"/>
        </w:r>
        <w:r>
          <w:rPr>
            <w:noProof/>
            <w:webHidden/>
          </w:rPr>
          <w:instrText xml:space="preserve"> PAGEREF _Toc126933291 \h </w:instrText>
        </w:r>
        <w:r>
          <w:rPr>
            <w:noProof/>
            <w:webHidden/>
          </w:rPr>
        </w:r>
        <w:r>
          <w:rPr>
            <w:noProof/>
            <w:webHidden/>
          </w:rPr>
          <w:fldChar w:fldCharType="separate"/>
        </w:r>
        <w:r>
          <w:rPr>
            <w:noProof/>
            <w:webHidden/>
          </w:rPr>
          <w:t>25</w:t>
        </w:r>
        <w:r>
          <w:rPr>
            <w:noProof/>
            <w:webHidden/>
          </w:rPr>
          <w:fldChar w:fldCharType="end"/>
        </w:r>
      </w:hyperlink>
    </w:p>
    <w:p w14:paraId="161038D4" w14:textId="732B1A6E"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92" w:history="1">
        <w:r w:rsidRPr="007D5460">
          <w:rPr>
            <w:rStyle w:val="Hyperlink"/>
            <w:smallCaps/>
            <w:noProof/>
            <w:lang w:val="it-CH"/>
          </w:rPr>
          <w:t>440</w:t>
        </w:r>
        <w:r>
          <w:rPr>
            <w:rFonts w:asciiTheme="minorHAnsi" w:eastAsiaTheme="minorEastAsia" w:hAnsiTheme="minorHAnsi" w:cstheme="minorBidi"/>
            <w:iCs w:val="0"/>
            <w:noProof/>
            <w:spacing w:val="0"/>
            <w:sz w:val="22"/>
            <w:szCs w:val="22"/>
          </w:rPr>
          <w:tab/>
        </w:r>
        <w:r w:rsidRPr="007D5460">
          <w:rPr>
            <w:rStyle w:val="Hyperlink"/>
            <w:smallCaps/>
            <w:noProof/>
            <w:lang w:val="it-CH"/>
          </w:rPr>
          <w:t>Condotte di smaltimento, rifiuti edili</w:t>
        </w:r>
        <w:r>
          <w:rPr>
            <w:noProof/>
            <w:webHidden/>
          </w:rPr>
          <w:tab/>
        </w:r>
        <w:r>
          <w:rPr>
            <w:noProof/>
            <w:webHidden/>
          </w:rPr>
          <w:fldChar w:fldCharType="begin"/>
        </w:r>
        <w:r>
          <w:rPr>
            <w:noProof/>
            <w:webHidden/>
          </w:rPr>
          <w:instrText xml:space="preserve"> PAGEREF _Toc126933292 \h </w:instrText>
        </w:r>
        <w:r>
          <w:rPr>
            <w:noProof/>
            <w:webHidden/>
          </w:rPr>
        </w:r>
        <w:r>
          <w:rPr>
            <w:noProof/>
            <w:webHidden/>
          </w:rPr>
          <w:fldChar w:fldCharType="separate"/>
        </w:r>
        <w:r>
          <w:rPr>
            <w:noProof/>
            <w:webHidden/>
          </w:rPr>
          <w:t>25</w:t>
        </w:r>
        <w:r>
          <w:rPr>
            <w:noProof/>
            <w:webHidden/>
          </w:rPr>
          <w:fldChar w:fldCharType="end"/>
        </w:r>
      </w:hyperlink>
    </w:p>
    <w:p w14:paraId="0760CABA" w14:textId="0D4EB201"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3" w:history="1">
        <w:r w:rsidRPr="007D5460">
          <w:rPr>
            <w:rStyle w:val="Hyperlink"/>
            <w:noProof/>
            <w:lang w:val="it-CH"/>
          </w:rPr>
          <w:t>441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Trattamento e smaltimento delle acque</w:t>
        </w:r>
        <w:r>
          <w:rPr>
            <w:noProof/>
            <w:webHidden/>
          </w:rPr>
          <w:tab/>
        </w:r>
        <w:r>
          <w:rPr>
            <w:noProof/>
            <w:webHidden/>
          </w:rPr>
          <w:fldChar w:fldCharType="begin"/>
        </w:r>
        <w:r>
          <w:rPr>
            <w:noProof/>
            <w:webHidden/>
          </w:rPr>
          <w:instrText xml:space="preserve"> PAGEREF _Toc126933293 \h </w:instrText>
        </w:r>
        <w:r>
          <w:rPr>
            <w:noProof/>
            <w:webHidden/>
          </w:rPr>
        </w:r>
        <w:r>
          <w:rPr>
            <w:noProof/>
            <w:webHidden/>
          </w:rPr>
          <w:fldChar w:fldCharType="separate"/>
        </w:r>
        <w:r>
          <w:rPr>
            <w:noProof/>
            <w:webHidden/>
          </w:rPr>
          <w:t>25</w:t>
        </w:r>
        <w:r>
          <w:rPr>
            <w:noProof/>
            <w:webHidden/>
          </w:rPr>
          <w:fldChar w:fldCharType="end"/>
        </w:r>
      </w:hyperlink>
    </w:p>
    <w:p w14:paraId="274DED68" w14:textId="2AA8A393"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4" w:history="1">
        <w:r w:rsidRPr="007D5460">
          <w:rPr>
            <w:rStyle w:val="Hyperlink"/>
            <w:noProof/>
            <w:lang w:val="it-CH"/>
          </w:rPr>
          <w:t>442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Trattamento e smaltimento di rifiuti edili</w:t>
        </w:r>
        <w:r>
          <w:rPr>
            <w:noProof/>
            <w:webHidden/>
          </w:rPr>
          <w:tab/>
        </w:r>
        <w:r>
          <w:rPr>
            <w:noProof/>
            <w:webHidden/>
          </w:rPr>
          <w:fldChar w:fldCharType="begin"/>
        </w:r>
        <w:r>
          <w:rPr>
            <w:noProof/>
            <w:webHidden/>
          </w:rPr>
          <w:instrText xml:space="preserve"> PAGEREF _Toc126933294 \h </w:instrText>
        </w:r>
        <w:r>
          <w:rPr>
            <w:noProof/>
            <w:webHidden/>
          </w:rPr>
        </w:r>
        <w:r>
          <w:rPr>
            <w:noProof/>
            <w:webHidden/>
          </w:rPr>
          <w:fldChar w:fldCharType="separate"/>
        </w:r>
        <w:r>
          <w:rPr>
            <w:noProof/>
            <w:webHidden/>
          </w:rPr>
          <w:t>25</w:t>
        </w:r>
        <w:r>
          <w:rPr>
            <w:noProof/>
            <w:webHidden/>
          </w:rPr>
          <w:fldChar w:fldCharType="end"/>
        </w:r>
      </w:hyperlink>
    </w:p>
    <w:p w14:paraId="73996C38" w14:textId="7C402BF7" w:rsidR="00031B9F" w:rsidRDefault="00031B9F">
      <w:pPr>
        <w:pStyle w:val="Verzeichnis1"/>
        <w:spacing w:before="144" w:after="144"/>
        <w:rPr>
          <w:rFonts w:asciiTheme="minorHAnsi" w:eastAsiaTheme="minorEastAsia" w:hAnsiTheme="minorHAnsi" w:cstheme="minorBidi"/>
          <w:b w:val="0"/>
          <w:iCs w:val="0"/>
          <w:noProof/>
          <w:spacing w:val="0"/>
          <w:sz w:val="22"/>
          <w:szCs w:val="22"/>
        </w:rPr>
      </w:pPr>
      <w:hyperlink w:anchor="_Toc126933295" w:history="1">
        <w:r w:rsidRPr="007D5460">
          <w:rPr>
            <w:rStyle w:val="Hyperlink"/>
            <w:smallCaps/>
            <w:noProof/>
            <w:lang w:val="it-CH"/>
          </w:rPr>
          <w:t>500</w:t>
        </w:r>
        <w:r>
          <w:rPr>
            <w:rFonts w:asciiTheme="minorHAnsi" w:eastAsiaTheme="minorEastAsia" w:hAnsiTheme="minorHAnsi" w:cstheme="minorBidi"/>
            <w:b w:val="0"/>
            <w:iCs w:val="0"/>
            <w:noProof/>
            <w:spacing w:val="0"/>
            <w:sz w:val="22"/>
            <w:szCs w:val="22"/>
          </w:rPr>
          <w:tab/>
        </w:r>
        <w:r w:rsidRPr="007D5460">
          <w:rPr>
            <w:rStyle w:val="Hyperlink"/>
            <w:smallCaps/>
            <w:noProof/>
            <w:lang w:val="it-CH"/>
          </w:rPr>
          <w:t>Protezione di persone, di beni immobili, del cantiere, dell’area circostante</w:t>
        </w:r>
        <w:r>
          <w:rPr>
            <w:noProof/>
            <w:webHidden/>
          </w:rPr>
          <w:tab/>
        </w:r>
        <w:r>
          <w:rPr>
            <w:noProof/>
            <w:webHidden/>
          </w:rPr>
          <w:fldChar w:fldCharType="begin"/>
        </w:r>
        <w:r>
          <w:rPr>
            <w:noProof/>
            <w:webHidden/>
          </w:rPr>
          <w:instrText xml:space="preserve"> PAGEREF _Toc126933295 \h </w:instrText>
        </w:r>
        <w:r>
          <w:rPr>
            <w:noProof/>
            <w:webHidden/>
          </w:rPr>
        </w:r>
        <w:r>
          <w:rPr>
            <w:noProof/>
            <w:webHidden/>
          </w:rPr>
          <w:fldChar w:fldCharType="separate"/>
        </w:r>
        <w:r>
          <w:rPr>
            <w:noProof/>
            <w:webHidden/>
          </w:rPr>
          <w:t>25</w:t>
        </w:r>
        <w:r>
          <w:rPr>
            <w:noProof/>
            <w:webHidden/>
          </w:rPr>
          <w:fldChar w:fldCharType="end"/>
        </w:r>
      </w:hyperlink>
    </w:p>
    <w:p w14:paraId="5FD99E72" w14:textId="1A01D8BF"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96" w:history="1">
        <w:r w:rsidRPr="007D5460">
          <w:rPr>
            <w:rStyle w:val="Hyperlink"/>
            <w:smallCaps/>
            <w:noProof/>
            <w:lang w:val="it-CH"/>
          </w:rPr>
          <w:t>510</w:t>
        </w:r>
        <w:r>
          <w:rPr>
            <w:rFonts w:asciiTheme="minorHAnsi" w:eastAsiaTheme="minorEastAsia" w:hAnsiTheme="minorHAnsi" w:cstheme="minorBidi"/>
            <w:iCs w:val="0"/>
            <w:noProof/>
            <w:spacing w:val="0"/>
            <w:sz w:val="22"/>
            <w:szCs w:val="22"/>
          </w:rPr>
          <w:tab/>
        </w:r>
        <w:r w:rsidRPr="007D5460">
          <w:rPr>
            <w:rStyle w:val="Hyperlink"/>
            <w:smallCaps/>
            <w:noProof/>
            <w:lang w:val="it-CH"/>
          </w:rPr>
          <w:t>Descrizione semplificata</w:t>
        </w:r>
        <w:r>
          <w:rPr>
            <w:noProof/>
            <w:webHidden/>
          </w:rPr>
          <w:tab/>
        </w:r>
        <w:r>
          <w:rPr>
            <w:noProof/>
            <w:webHidden/>
          </w:rPr>
          <w:fldChar w:fldCharType="begin"/>
        </w:r>
        <w:r>
          <w:rPr>
            <w:noProof/>
            <w:webHidden/>
          </w:rPr>
          <w:instrText xml:space="preserve"> PAGEREF _Toc126933296 \h </w:instrText>
        </w:r>
        <w:r>
          <w:rPr>
            <w:noProof/>
            <w:webHidden/>
          </w:rPr>
        </w:r>
        <w:r>
          <w:rPr>
            <w:noProof/>
            <w:webHidden/>
          </w:rPr>
          <w:fldChar w:fldCharType="separate"/>
        </w:r>
        <w:r>
          <w:rPr>
            <w:noProof/>
            <w:webHidden/>
          </w:rPr>
          <w:t>26</w:t>
        </w:r>
        <w:r>
          <w:rPr>
            <w:noProof/>
            <w:webHidden/>
          </w:rPr>
          <w:fldChar w:fldCharType="end"/>
        </w:r>
      </w:hyperlink>
    </w:p>
    <w:p w14:paraId="3AA0703A" w14:textId="2DDCD820"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297" w:history="1">
        <w:r w:rsidRPr="007D5460">
          <w:rPr>
            <w:rStyle w:val="Hyperlink"/>
            <w:smallCaps/>
            <w:noProof/>
            <w:lang w:val="it-CH"/>
          </w:rPr>
          <w:t>520</w:t>
        </w:r>
        <w:r>
          <w:rPr>
            <w:rFonts w:asciiTheme="minorHAnsi" w:eastAsiaTheme="minorEastAsia" w:hAnsiTheme="minorHAnsi" w:cstheme="minorBidi"/>
            <w:iCs w:val="0"/>
            <w:noProof/>
            <w:spacing w:val="0"/>
            <w:sz w:val="22"/>
            <w:szCs w:val="22"/>
          </w:rPr>
          <w:tab/>
        </w:r>
        <w:r w:rsidRPr="007D5460">
          <w:rPr>
            <w:rStyle w:val="Hyperlink"/>
            <w:smallCaps/>
            <w:noProof/>
            <w:lang w:val="it-CH"/>
          </w:rPr>
          <w:t>Protezione di persone e oggetti</w:t>
        </w:r>
        <w:r>
          <w:rPr>
            <w:noProof/>
            <w:webHidden/>
          </w:rPr>
          <w:tab/>
        </w:r>
        <w:r>
          <w:rPr>
            <w:noProof/>
            <w:webHidden/>
          </w:rPr>
          <w:fldChar w:fldCharType="begin"/>
        </w:r>
        <w:r>
          <w:rPr>
            <w:noProof/>
            <w:webHidden/>
          </w:rPr>
          <w:instrText xml:space="preserve"> PAGEREF _Toc126933297 \h </w:instrText>
        </w:r>
        <w:r>
          <w:rPr>
            <w:noProof/>
            <w:webHidden/>
          </w:rPr>
        </w:r>
        <w:r>
          <w:rPr>
            <w:noProof/>
            <w:webHidden/>
          </w:rPr>
          <w:fldChar w:fldCharType="separate"/>
        </w:r>
        <w:r>
          <w:rPr>
            <w:noProof/>
            <w:webHidden/>
          </w:rPr>
          <w:t>26</w:t>
        </w:r>
        <w:r>
          <w:rPr>
            <w:noProof/>
            <w:webHidden/>
          </w:rPr>
          <w:fldChar w:fldCharType="end"/>
        </w:r>
      </w:hyperlink>
    </w:p>
    <w:p w14:paraId="37FE41BB" w14:textId="0F879A97"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8" w:history="1">
        <w:r w:rsidRPr="007D5460">
          <w:rPr>
            <w:rStyle w:val="Hyperlink"/>
            <w:noProof/>
            <w:lang w:val="it-CH"/>
          </w:rPr>
          <w:t>521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Pericoli</w:t>
        </w:r>
        <w:r>
          <w:rPr>
            <w:noProof/>
            <w:webHidden/>
          </w:rPr>
          <w:tab/>
        </w:r>
        <w:r>
          <w:rPr>
            <w:noProof/>
            <w:webHidden/>
          </w:rPr>
          <w:fldChar w:fldCharType="begin"/>
        </w:r>
        <w:r>
          <w:rPr>
            <w:noProof/>
            <w:webHidden/>
          </w:rPr>
          <w:instrText xml:space="preserve"> PAGEREF _Toc126933298 \h </w:instrText>
        </w:r>
        <w:r>
          <w:rPr>
            <w:noProof/>
            <w:webHidden/>
          </w:rPr>
        </w:r>
        <w:r>
          <w:rPr>
            <w:noProof/>
            <w:webHidden/>
          </w:rPr>
          <w:fldChar w:fldCharType="separate"/>
        </w:r>
        <w:r>
          <w:rPr>
            <w:noProof/>
            <w:webHidden/>
          </w:rPr>
          <w:t>26</w:t>
        </w:r>
        <w:r>
          <w:rPr>
            <w:noProof/>
            <w:webHidden/>
          </w:rPr>
          <w:fldChar w:fldCharType="end"/>
        </w:r>
      </w:hyperlink>
    </w:p>
    <w:p w14:paraId="302C628D" w14:textId="5B1D9BD4"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9" w:history="1">
        <w:r w:rsidRPr="007D5460">
          <w:rPr>
            <w:rStyle w:val="Hyperlink"/>
            <w:noProof/>
            <w:lang w:val="it-CH"/>
          </w:rPr>
          <w:t>522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Analisi dei rischi</w:t>
        </w:r>
        <w:r>
          <w:rPr>
            <w:noProof/>
            <w:webHidden/>
          </w:rPr>
          <w:tab/>
        </w:r>
        <w:r>
          <w:rPr>
            <w:noProof/>
            <w:webHidden/>
          </w:rPr>
          <w:fldChar w:fldCharType="begin"/>
        </w:r>
        <w:r>
          <w:rPr>
            <w:noProof/>
            <w:webHidden/>
          </w:rPr>
          <w:instrText xml:space="preserve"> PAGEREF _Toc126933299 \h </w:instrText>
        </w:r>
        <w:r>
          <w:rPr>
            <w:noProof/>
            <w:webHidden/>
          </w:rPr>
        </w:r>
        <w:r>
          <w:rPr>
            <w:noProof/>
            <w:webHidden/>
          </w:rPr>
          <w:fldChar w:fldCharType="separate"/>
        </w:r>
        <w:r>
          <w:rPr>
            <w:noProof/>
            <w:webHidden/>
          </w:rPr>
          <w:t>26</w:t>
        </w:r>
        <w:r>
          <w:rPr>
            <w:noProof/>
            <w:webHidden/>
          </w:rPr>
          <w:fldChar w:fldCharType="end"/>
        </w:r>
      </w:hyperlink>
    </w:p>
    <w:p w14:paraId="31CD76DE" w14:textId="08FC94A7"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0" w:history="1">
        <w:r w:rsidRPr="007D5460">
          <w:rPr>
            <w:rStyle w:val="Hyperlink"/>
            <w:noProof/>
            <w:lang w:val="it-CH"/>
          </w:rPr>
          <w:t>523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Sicurezza sul lavoro</w:t>
        </w:r>
        <w:r>
          <w:rPr>
            <w:noProof/>
            <w:webHidden/>
          </w:rPr>
          <w:tab/>
        </w:r>
        <w:r>
          <w:rPr>
            <w:noProof/>
            <w:webHidden/>
          </w:rPr>
          <w:fldChar w:fldCharType="begin"/>
        </w:r>
        <w:r>
          <w:rPr>
            <w:noProof/>
            <w:webHidden/>
          </w:rPr>
          <w:instrText xml:space="preserve"> PAGEREF _Toc126933300 \h </w:instrText>
        </w:r>
        <w:r>
          <w:rPr>
            <w:noProof/>
            <w:webHidden/>
          </w:rPr>
        </w:r>
        <w:r>
          <w:rPr>
            <w:noProof/>
            <w:webHidden/>
          </w:rPr>
          <w:fldChar w:fldCharType="separate"/>
        </w:r>
        <w:r>
          <w:rPr>
            <w:noProof/>
            <w:webHidden/>
          </w:rPr>
          <w:t>26</w:t>
        </w:r>
        <w:r>
          <w:rPr>
            <w:noProof/>
            <w:webHidden/>
          </w:rPr>
          <w:fldChar w:fldCharType="end"/>
        </w:r>
      </w:hyperlink>
    </w:p>
    <w:p w14:paraId="3255EC9B" w14:textId="5CF2A84A"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1" w:history="1">
        <w:r w:rsidRPr="007D5460">
          <w:rPr>
            <w:rStyle w:val="Hyperlink"/>
            <w:noProof/>
            <w:lang w:val="it-CH"/>
          </w:rPr>
          <w:t>526</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Piani d’intervento</w:t>
        </w:r>
        <w:r>
          <w:rPr>
            <w:noProof/>
            <w:webHidden/>
          </w:rPr>
          <w:tab/>
        </w:r>
        <w:r>
          <w:rPr>
            <w:noProof/>
            <w:webHidden/>
          </w:rPr>
          <w:fldChar w:fldCharType="begin"/>
        </w:r>
        <w:r>
          <w:rPr>
            <w:noProof/>
            <w:webHidden/>
          </w:rPr>
          <w:instrText xml:space="preserve"> PAGEREF _Toc126933301 \h </w:instrText>
        </w:r>
        <w:r>
          <w:rPr>
            <w:noProof/>
            <w:webHidden/>
          </w:rPr>
        </w:r>
        <w:r>
          <w:rPr>
            <w:noProof/>
            <w:webHidden/>
          </w:rPr>
          <w:fldChar w:fldCharType="separate"/>
        </w:r>
        <w:r>
          <w:rPr>
            <w:noProof/>
            <w:webHidden/>
          </w:rPr>
          <w:t>28</w:t>
        </w:r>
        <w:r>
          <w:rPr>
            <w:noProof/>
            <w:webHidden/>
          </w:rPr>
          <w:fldChar w:fldCharType="end"/>
        </w:r>
      </w:hyperlink>
    </w:p>
    <w:p w14:paraId="2562B480" w14:textId="391A0317"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2" w:history="1">
        <w:r w:rsidRPr="007D5460">
          <w:rPr>
            <w:rStyle w:val="Hyperlink"/>
            <w:noProof/>
            <w:lang w:val="it-CH"/>
          </w:rPr>
          <w:t>527</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Piani d’intervento in caso di incidenti rilevanti</w:t>
        </w:r>
        <w:r>
          <w:rPr>
            <w:noProof/>
            <w:webHidden/>
          </w:rPr>
          <w:tab/>
        </w:r>
        <w:r>
          <w:rPr>
            <w:noProof/>
            <w:webHidden/>
          </w:rPr>
          <w:fldChar w:fldCharType="begin"/>
        </w:r>
        <w:r>
          <w:rPr>
            <w:noProof/>
            <w:webHidden/>
          </w:rPr>
          <w:instrText xml:space="preserve"> PAGEREF _Toc126933302 \h </w:instrText>
        </w:r>
        <w:r>
          <w:rPr>
            <w:noProof/>
            <w:webHidden/>
          </w:rPr>
        </w:r>
        <w:r>
          <w:rPr>
            <w:noProof/>
            <w:webHidden/>
          </w:rPr>
          <w:fldChar w:fldCharType="separate"/>
        </w:r>
        <w:r>
          <w:rPr>
            <w:noProof/>
            <w:webHidden/>
          </w:rPr>
          <w:t>29</w:t>
        </w:r>
        <w:r>
          <w:rPr>
            <w:noProof/>
            <w:webHidden/>
          </w:rPr>
          <w:fldChar w:fldCharType="end"/>
        </w:r>
      </w:hyperlink>
    </w:p>
    <w:p w14:paraId="56B36332" w14:textId="0A91B9E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3" w:history="1">
        <w:r w:rsidRPr="007D5460">
          <w:rPr>
            <w:rStyle w:val="Hyperlink"/>
            <w:noProof/>
            <w:lang w:val="it-CH"/>
          </w:rPr>
          <w:t>528</w:t>
        </w:r>
        <w:r>
          <w:rPr>
            <w:rFonts w:asciiTheme="minorHAnsi" w:eastAsiaTheme="minorEastAsia" w:hAnsiTheme="minorHAnsi" w:cstheme="minorBidi"/>
            <w:iCs w:val="0"/>
            <w:smallCaps w:val="0"/>
            <w:noProof/>
            <w:spacing w:val="0"/>
            <w:sz w:val="22"/>
            <w:szCs w:val="22"/>
          </w:rPr>
          <w:tab/>
        </w:r>
        <w:r w:rsidRPr="007D5460">
          <w:rPr>
            <w:rStyle w:val="Hyperlink"/>
            <w:noProof/>
            <w:lang w:val="it-CH"/>
          </w:rPr>
          <w:t>Misure di protezione</w:t>
        </w:r>
        <w:r>
          <w:rPr>
            <w:noProof/>
            <w:webHidden/>
          </w:rPr>
          <w:tab/>
        </w:r>
        <w:r>
          <w:rPr>
            <w:noProof/>
            <w:webHidden/>
          </w:rPr>
          <w:fldChar w:fldCharType="begin"/>
        </w:r>
        <w:r>
          <w:rPr>
            <w:noProof/>
            <w:webHidden/>
          </w:rPr>
          <w:instrText xml:space="preserve"> PAGEREF _Toc126933303 \h </w:instrText>
        </w:r>
        <w:r>
          <w:rPr>
            <w:noProof/>
            <w:webHidden/>
          </w:rPr>
        </w:r>
        <w:r>
          <w:rPr>
            <w:noProof/>
            <w:webHidden/>
          </w:rPr>
          <w:fldChar w:fldCharType="separate"/>
        </w:r>
        <w:r>
          <w:rPr>
            <w:noProof/>
            <w:webHidden/>
          </w:rPr>
          <w:t>29</w:t>
        </w:r>
        <w:r>
          <w:rPr>
            <w:noProof/>
            <w:webHidden/>
          </w:rPr>
          <w:fldChar w:fldCharType="end"/>
        </w:r>
      </w:hyperlink>
    </w:p>
    <w:p w14:paraId="3AF1670E" w14:textId="4D9060F4"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04" w:history="1">
        <w:r w:rsidRPr="007D5460">
          <w:rPr>
            <w:rStyle w:val="Hyperlink"/>
            <w:smallCaps/>
            <w:noProof/>
            <w:lang w:val="it-CH"/>
          </w:rPr>
          <w:t>530</w:t>
        </w:r>
        <w:r>
          <w:rPr>
            <w:rFonts w:asciiTheme="minorHAnsi" w:eastAsiaTheme="minorEastAsia" w:hAnsiTheme="minorHAnsi" w:cstheme="minorBidi"/>
            <w:iCs w:val="0"/>
            <w:noProof/>
            <w:spacing w:val="0"/>
            <w:sz w:val="22"/>
            <w:szCs w:val="22"/>
          </w:rPr>
          <w:tab/>
        </w:r>
        <w:r w:rsidRPr="007D5460">
          <w:rPr>
            <w:rStyle w:val="Hyperlink"/>
            <w:smallCaps/>
            <w:noProof/>
            <w:lang w:val="it-CH"/>
          </w:rPr>
          <w:t>Protezione dei cantieri</w:t>
        </w:r>
        <w:r>
          <w:rPr>
            <w:noProof/>
            <w:webHidden/>
          </w:rPr>
          <w:tab/>
        </w:r>
        <w:r>
          <w:rPr>
            <w:noProof/>
            <w:webHidden/>
          </w:rPr>
          <w:fldChar w:fldCharType="begin"/>
        </w:r>
        <w:r>
          <w:rPr>
            <w:noProof/>
            <w:webHidden/>
          </w:rPr>
          <w:instrText xml:space="preserve"> PAGEREF _Toc126933304 \h </w:instrText>
        </w:r>
        <w:r>
          <w:rPr>
            <w:noProof/>
            <w:webHidden/>
          </w:rPr>
        </w:r>
        <w:r>
          <w:rPr>
            <w:noProof/>
            <w:webHidden/>
          </w:rPr>
          <w:fldChar w:fldCharType="separate"/>
        </w:r>
        <w:r>
          <w:rPr>
            <w:noProof/>
            <w:webHidden/>
          </w:rPr>
          <w:t>30</w:t>
        </w:r>
        <w:r>
          <w:rPr>
            <w:noProof/>
            <w:webHidden/>
          </w:rPr>
          <w:fldChar w:fldCharType="end"/>
        </w:r>
      </w:hyperlink>
    </w:p>
    <w:p w14:paraId="5A0B6185" w14:textId="484A8DA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5" w:history="1">
        <w:r w:rsidRPr="007D5460">
          <w:rPr>
            <w:rStyle w:val="Hyperlink"/>
            <w:noProof/>
            <w:lang w:val="it-CH"/>
          </w:rPr>
          <w:t>531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Protezione del cantiere, degli accessi e delle piste di trasporto</w:t>
        </w:r>
        <w:r>
          <w:rPr>
            <w:noProof/>
            <w:webHidden/>
          </w:rPr>
          <w:tab/>
        </w:r>
        <w:r>
          <w:rPr>
            <w:noProof/>
            <w:webHidden/>
          </w:rPr>
          <w:fldChar w:fldCharType="begin"/>
        </w:r>
        <w:r>
          <w:rPr>
            <w:noProof/>
            <w:webHidden/>
          </w:rPr>
          <w:instrText xml:space="preserve"> PAGEREF _Toc126933305 \h </w:instrText>
        </w:r>
        <w:r>
          <w:rPr>
            <w:noProof/>
            <w:webHidden/>
          </w:rPr>
        </w:r>
        <w:r>
          <w:rPr>
            <w:noProof/>
            <w:webHidden/>
          </w:rPr>
          <w:fldChar w:fldCharType="separate"/>
        </w:r>
        <w:r>
          <w:rPr>
            <w:noProof/>
            <w:webHidden/>
          </w:rPr>
          <w:t>30</w:t>
        </w:r>
        <w:r>
          <w:rPr>
            <w:noProof/>
            <w:webHidden/>
          </w:rPr>
          <w:fldChar w:fldCharType="end"/>
        </w:r>
      </w:hyperlink>
    </w:p>
    <w:p w14:paraId="01A91891" w14:textId="53C547EC"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6" w:history="1">
        <w:r w:rsidRPr="007D5460">
          <w:rPr>
            <w:rStyle w:val="Hyperlink"/>
            <w:noProof/>
            <w:lang w:val="it-CH"/>
          </w:rPr>
          <w:t>532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Protezione di impianti esistenti</w:t>
        </w:r>
        <w:r>
          <w:rPr>
            <w:noProof/>
            <w:webHidden/>
          </w:rPr>
          <w:tab/>
        </w:r>
        <w:r>
          <w:rPr>
            <w:noProof/>
            <w:webHidden/>
          </w:rPr>
          <w:fldChar w:fldCharType="begin"/>
        </w:r>
        <w:r>
          <w:rPr>
            <w:noProof/>
            <w:webHidden/>
          </w:rPr>
          <w:instrText xml:space="preserve"> PAGEREF _Toc126933306 \h </w:instrText>
        </w:r>
        <w:r>
          <w:rPr>
            <w:noProof/>
            <w:webHidden/>
          </w:rPr>
        </w:r>
        <w:r>
          <w:rPr>
            <w:noProof/>
            <w:webHidden/>
          </w:rPr>
          <w:fldChar w:fldCharType="separate"/>
        </w:r>
        <w:r>
          <w:rPr>
            <w:noProof/>
            <w:webHidden/>
          </w:rPr>
          <w:t>32</w:t>
        </w:r>
        <w:r>
          <w:rPr>
            <w:noProof/>
            <w:webHidden/>
          </w:rPr>
          <w:fldChar w:fldCharType="end"/>
        </w:r>
      </w:hyperlink>
    </w:p>
    <w:p w14:paraId="4F201FB5" w14:textId="216E725B"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07" w:history="1">
        <w:r w:rsidRPr="007D5460">
          <w:rPr>
            <w:rStyle w:val="Hyperlink"/>
            <w:smallCaps/>
            <w:noProof/>
            <w:lang w:val="it-CH"/>
          </w:rPr>
          <w:t>540</w:t>
        </w:r>
        <w:r>
          <w:rPr>
            <w:rFonts w:asciiTheme="minorHAnsi" w:eastAsiaTheme="minorEastAsia" w:hAnsiTheme="minorHAnsi" w:cstheme="minorBidi"/>
            <w:iCs w:val="0"/>
            <w:noProof/>
            <w:spacing w:val="0"/>
            <w:sz w:val="22"/>
            <w:szCs w:val="22"/>
          </w:rPr>
          <w:tab/>
        </w:r>
        <w:r w:rsidRPr="007D5460">
          <w:rPr>
            <w:rStyle w:val="Hyperlink"/>
            <w:smallCaps/>
            <w:noProof/>
            <w:lang w:val="it-CH"/>
          </w:rPr>
          <w:t>Protezione dell’area circostante</w:t>
        </w:r>
        <w:r>
          <w:rPr>
            <w:noProof/>
            <w:webHidden/>
          </w:rPr>
          <w:tab/>
        </w:r>
        <w:r>
          <w:rPr>
            <w:noProof/>
            <w:webHidden/>
          </w:rPr>
          <w:fldChar w:fldCharType="begin"/>
        </w:r>
        <w:r>
          <w:rPr>
            <w:noProof/>
            <w:webHidden/>
          </w:rPr>
          <w:instrText xml:space="preserve"> PAGEREF _Toc126933307 \h </w:instrText>
        </w:r>
        <w:r>
          <w:rPr>
            <w:noProof/>
            <w:webHidden/>
          </w:rPr>
        </w:r>
        <w:r>
          <w:rPr>
            <w:noProof/>
            <w:webHidden/>
          </w:rPr>
          <w:fldChar w:fldCharType="separate"/>
        </w:r>
        <w:r>
          <w:rPr>
            <w:noProof/>
            <w:webHidden/>
          </w:rPr>
          <w:t>33</w:t>
        </w:r>
        <w:r>
          <w:rPr>
            <w:noProof/>
            <w:webHidden/>
          </w:rPr>
          <w:fldChar w:fldCharType="end"/>
        </w:r>
      </w:hyperlink>
    </w:p>
    <w:p w14:paraId="1E6D42F7" w14:textId="384F007E"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8" w:history="1">
        <w:r w:rsidRPr="007D5460">
          <w:rPr>
            <w:rStyle w:val="Hyperlink"/>
            <w:rFonts w:cs="Arial"/>
            <w:noProof/>
            <w:lang w:val="it-CH"/>
          </w:rPr>
          <w:t>541</w:t>
        </w:r>
        <w:r>
          <w:rPr>
            <w:rFonts w:asciiTheme="minorHAnsi" w:eastAsiaTheme="minorEastAsia" w:hAnsiTheme="minorHAnsi" w:cstheme="minorBidi"/>
            <w:iCs w:val="0"/>
            <w:smallCaps w:val="0"/>
            <w:noProof/>
            <w:spacing w:val="0"/>
            <w:sz w:val="22"/>
            <w:szCs w:val="22"/>
          </w:rPr>
          <w:tab/>
        </w:r>
        <w:r w:rsidRPr="007D5460">
          <w:rPr>
            <w:rStyle w:val="Hyperlink"/>
            <w:rFonts w:cs="Arial"/>
            <w:noProof/>
            <w:lang w:val="it-CH"/>
          </w:rPr>
          <w:t>Protezione dall’inquinamento atmosferico</w:t>
        </w:r>
        <w:r>
          <w:rPr>
            <w:noProof/>
            <w:webHidden/>
          </w:rPr>
          <w:tab/>
        </w:r>
        <w:r>
          <w:rPr>
            <w:noProof/>
            <w:webHidden/>
          </w:rPr>
          <w:fldChar w:fldCharType="begin"/>
        </w:r>
        <w:r>
          <w:rPr>
            <w:noProof/>
            <w:webHidden/>
          </w:rPr>
          <w:instrText xml:space="preserve"> PAGEREF _Toc126933308 \h </w:instrText>
        </w:r>
        <w:r>
          <w:rPr>
            <w:noProof/>
            <w:webHidden/>
          </w:rPr>
        </w:r>
        <w:r>
          <w:rPr>
            <w:noProof/>
            <w:webHidden/>
          </w:rPr>
          <w:fldChar w:fldCharType="separate"/>
        </w:r>
        <w:r>
          <w:rPr>
            <w:noProof/>
            <w:webHidden/>
          </w:rPr>
          <w:t>33</w:t>
        </w:r>
        <w:r>
          <w:rPr>
            <w:noProof/>
            <w:webHidden/>
          </w:rPr>
          <w:fldChar w:fldCharType="end"/>
        </w:r>
      </w:hyperlink>
    </w:p>
    <w:p w14:paraId="60AEC55C" w14:textId="422CA025"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9" w:history="1">
        <w:r w:rsidRPr="007D5460">
          <w:rPr>
            <w:rStyle w:val="Hyperlink"/>
            <w:rFonts w:cs="Arial"/>
            <w:noProof/>
            <w:lang w:val="it-CH"/>
          </w:rPr>
          <w:t>542</w:t>
        </w:r>
        <w:r>
          <w:rPr>
            <w:rFonts w:asciiTheme="minorHAnsi" w:eastAsiaTheme="minorEastAsia" w:hAnsiTheme="minorHAnsi" w:cstheme="minorBidi"/>
            <w:iCs w:val="0"/>
            <w:smallCaps w:val="0"/>
            <w:noProof/>
            <w:spacing w:val="0"/>
            <w:sz w:val="22"/>
            <w:szCs w:val="22"/>
          </w:rPr>
          <w:tab/>
        </w:r>
        <w:r w:rsidRPr="007D5460">
          <w:rPr>
            <w:rStyle w:val="Hyperlink"/>
            <w:rFonts w:cs="Arial"/>
            <w:noProof/>
            <w:lang w:val="it-CH"/>
          </w:rPr>
          <w:t>Protezione dall’inquinamento acustico</w:t>
        </w:r>
        <w:r>
          <w:rPr>
            <w:noProof/>
            <w:webHidden/>
          </w:rPr>
          <w:tab/>
        </w:r>
        <w:r>
          <w:rPr>
            <w:noProof/>
            <w:webHidden/>
          </w:rPr>
          <w:fldChar w:fldCharType="begin"/>
        </w:r>
        <w:r>
          <w:rPr>
            <w:noProof/>
            <w:webHidden/>
          </w:rPr>
          <w:instrText xml:space="preserve"> PAGEREF _Toc126933309 \h </w:instrText>
        </w:r>
        <w:r>
          <w:rPr>
            <w:noProof/>
            <w:webHidden/>
          </w:rPr>
        </w:r>
        <w:r>
          <w:rPr>
            <w:noProof/>
            <w:webHidden/>
          </w:rPr>
          <w:fldChar w:fldCharType="separate"/>
        </w:r>
        <w:r>
          <w:rPr>
            <w:noProof/>
            <w:webHidden/>
          </w:rPr>
          <w:t>33</w:t>
        </w:r>
        <w:r>
          <w:rPr>
            <w:noProof/>
            <w:webHidden/>
          </w:rPr>
          <w:fldChar w:fldCharType="end"/>
        </w:r>
      </w:hyperlink>
    </w:p>
    <w:p w14:paraId="2BD64D23" w14:textId="43F81F42"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0" w:history="1">
        <w:r w:rsidRPr="007D5460">
          <w:rPr>
            <w:rStyle w:val="Hyperlink"/>
            <w:rFonts w:cs="Arial"/>
            <w:noProof/>
            <w:lang w:val="it-CH"/>
          </w:rPr>
          <w:t>543</w:t>
        </w:r>
        <w:r>
          <w:rPr>
            <w:rFonts w:asciiTheme="minorHAnsi" w:eastAsiaTheme="minorEastAsia" w:hAnsiTheme="minorHAnsi" w:cstheme="minorBidi"/>
            <w:iCs w:val="0"/>
            <w:smallCaps w:val="0"/>
            <w:noProof/>
            <w:spacing w:val="0"/>
            <w:sz w:val="22"/>
            <w:szCs w:val="22"/>
          </w:rPr>
          <w:tab/>
        </w:r>
        <w:r w:rsidRPr="007D5460">
          <w:rPr>
            <w:rStyle w:val="Hyperlink"/>
            <w:rFonts w:cs="Arial"/>
            <w:noProof/>
            <w:lang w:val="it-CH"/>
          </w:rPr>
          <w:t>Protezione dalle vibrazioni</w:t>
        </w:r>
        <w:r>
          <w:rPr>
            <w:noProof/>
            <w:webHidden/>
          </w:rPr>
          <w:tab/>
        </w:r>
        <w:r>
          <w:rPr>
            <w:noProof/>
            <w:webHidden/>
          </w:rPr>
          <w:fldChar w:fldCharType="begin"/>
        </w:r>
        <w:r>
          <w:rPr>
            <w:noProof/>
            <w:webHidden/>
          </w:rPr>
          <w:instrText xml:space="preserve"> PAGEREF _Toc126933310 \h </w:instrText>
        </w:r>
        <w:r>
          <w:rPr>
            <w:noProof/>
            <w:webHidden/>
          </w:rPr>
        </w:r>
        <w:r>
          <w:rPr>
            <w:noProof/>
            <w:webHidden/>
          </w:rPr>
          <w:fldChar w:fldCharType="separate"/>
        </w:r>
        <w:r>
          <w:rPr>
            <w:noProof/>
            <w:webHidden/>
          </w:rPr>
          <w:t>33</w:t>
        </w:r>
        <w:r>
          <w:rPr>
            <w:noProof/>
            <w:webHidden/>
          </w:rPr>
          <w:fldChar w:fldCharType="end"/>
        </w:r>
      </w:hyperlink>
    </w:p>
    <w:p w14:paraId="575A1513" w14:textId="587FF840"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11" w:history="1">
        <w:r w:rsidRPr="007D5460">
          <w:rPr>
            <w:rStyle w:val="Hyperlink"/>
            <w:smallCaps/>
            <w:noProof/>
            <w:lang w:val="it-CH"/>
          </w:rPr>
          <w:t>550</w:t>
        </w:r>
        <w:r>
          <w:rPr>
            <w:rFonts w:asciiTheme="minorHAnsi" w:eastAsiaTheme="minorEastAsia" w:hAnsiTheme="minorHAnsi" w:cstheme="minorBidi"/>
            <w:iCs w:val="0"/>
            <w:noProof/>
            <w:spacing w:val="0"/>
            <w:sz w:val="22"/>
            <w:szCs w:val="22"/>
          </w:rPr>
          <w:tab/>
        </w:r>
        <w:r w:rsidRPr="007D5460">
          <w:rPr>
            <w:rStyle w:val="Hyperlink"/>
            <w:smallCaps/>
            <w:noProof/>
            <w:lang w:val="it-CH"/>
          </w:rPr>
          <w:t>Protezione delle acque, del suolo, della flora e della fauna</w:t>
        </w:r>
        <w:r>
          <w:rPr>
            <w:noProof/>
            <w:webHidden/>
          </w:rPr>
          <w:tab/>
        </w:r>
        <w:r>
          <w:rPr>
            <w:noProof/>
            <w:webHidden/>
          </w:rPr>
          <w:fldChar w:fldCharType="begin"/>
        </w:r>
        <w:r>
          <w:rPr>
            <w:noProof/>
            <w:webHidden/>
          </w:rPr>
          <w:instrText xml:space="preserve"> PAGEREF _Toc126933311 \h </w:instrText>
        </w:r>
        <w:r>
          <w:rPr>
            <w:noProof/>
            <w:webHidden/>
          </w:rPr>
        </w:r>
        <w:r>
          <w:rPr>
            <w:noProof/>
            <w:webHidden/>
          </w:rPr>
          <w:fldChar w:fldCharType="separate"/>
        </w:r>
        <w:r>
          <w:rPr>
            <w:noProof/>
            <w:webHidden/>
          </w:rPr>
          <w:t>33</w:t>
        </w:r>
        <w:r>
          <w:rPr>
            <w:noProof/>
            <w:webHidden/>
          </w:rPr>
          <w:fldChar w:fldCharType="end"/>
        </w:r>
      </w:hyperlink>
    </w:p>
    <w:p w14:paraId="35E7602E" w14:textId="35B47BB9"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2" w:history="1">
        <w:r w:rsidRPr="007D5460">
          <w:rPr>
            <w:rStyle w:val="Hyperlink"/>
            <w:rFonts w:cs="Arial"/>
            <w:noProof/>
            <w:lang w:val="it-CH"/>
          </w:rPr>
          <w:t>551</w:t>
        </w:r>
        <w:r>
          <w:rPr>
            <w:rFonts w:asciiTheme="minorHAnsi" w:eastAsiaTheme="minorEastAsia" w:hAnsiTheme="minorHAnsi" w:cstheme="minorBidi"/>
            <w:iCs w:val="0"/>
            <w:smallCaps w:val="0"/>
            <w:noProof/>
            <w:spacing w:val="0"/>
            <w:sz w:val="22"/>
            <w:szCs w:val="22"/>
          </w:rPr>
          <w:tab/>
        </w:r>
        <w:r w:rsidRPr="007D5460">
          <w:rPr>
            <w:rStyle w:val="Hyperlink"/>
            <w:rFonts w:cs="Arial"/>
            <w:noProof/>
            <w:lang w:val="it-CH"/>
          </w:rPr>
          <w:t>Protezione delle acque di superficie</w:t>
        </w:r>
        <w:r>
          <w:rPr>
            <w:noProof/>
            <w:webHidden/>
          </w:rPr>
          <w:tab/>
        </w:r>
        <w:r>
          <w:rPr>
            <w:noProof/>
            <w:webHidden/>
          </w:rPr>
          <w:fldChar w:fldCharType="begin"/>
        </w:r>
        <w:r>
          <w:rPr>
            <w:noProof/>
            <w:webHidden/>
          </w:rPr>
          <w:instrText xml:space="preserve"> PAGEREF _Toc126933312 \h </w:instrText>
        </w:r>
        <w:r>
          <w:rPr>
            <w:noProof/>
            <w:webHidden/>
          </w:rPr>
        </w:r>
        <w:r>
          <w:rPr>
            <w:noProof/>
            <w:webHidden/>
          </w:rPr>
          <w:fldChar w:fldCharType="separate"/>
        </w:r>
        <w:r>
          <w:rPr>
            <w:noProof/>
            <w:webHidden/>
          </w:rPr>
          <w:t>33</w:t>
        </w:r>
        <w:r>
          <w:rPr>
            <w:noProof/>
            <w:webHidden/>
          </w:rPr>
          <w:fldChar w:fldCharType="end"/>
        </w:r>
      </w:hyperlink>
    </w:p>
    <w:p w14:paraId="08619C3B" w14:textId="5F723EDB"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3" w:history="1">
        <w:r w:rsidRPr="007D5460">
          <w:rPr>
            <w:rStyle w:val="Hyperlink"/>
            <w:noProof/>
            <w:lang w:val="it-CH"/>
          </w:rPr>
          <w:t>552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Protezione delle acque sorgive e di falda</w:t>
        </w:r>
        <w:r>
          <w:rPr>
            <w:noProof/>
            <w:webHidden/>
          </w:rPr>
          <w:tab/>
        </w:r>
        <w:r>
          <w:rPr>
            <w:noProof/>
            <w:webHidden/>
          </w:rPr>
          <w:fldChar w:fldCharType="begin"/>
        </w:r>
        <w:r>
          <w:rPr>
            <w:noProof/>
            <w:webHidden/>
          </w:rPr>
          <w:instrText xml:space="preserve"> PAGEREF _Toc126933313 \h </w:instrText>
        </w:r>
        <w:r>
          <w:rPr>
            <w:noProof/>
            <w:webHidden/>
          </w:rPr>
        </w:r>
        <w:r>
          <w:rPr>
            <w:noProof/>
            <w:webHidden/>
          </w:rPr>
          <w:fldChar w:fldCharType="separate"/>
        </w:r>
        <w:r>
          <w:rPr>
            <w:noProof/>
            <w:webHidden/>
          </w:rPr>
          <w:t>33</w:t>
        </w:r>
        <w:r>
          <w:rPr>
            <w:noProof/>
            <w:webHidden/>
          </w:rPr>
          <w:fldChar w:fldCharType="end"/>
        </w:r>
      </w:hyperlink>
    </w:p>
    <w:p w14:paraId="23B33CE8" w14:textId="64F53C1E"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4" w:history="1">
        <w:r w:rsidRPr="007D5460">
          <w:rPr>
            <w:rStyle w:val="Hyperlink"/>
            <w:noProof/>
            <w:lang w:val="it-CH"/>
          </w:rPr>
          <w:t>553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Protezione del suolo</w:t>
        </w:r>
        <w:r>
          <w:rPr>
            <w:noProof/>
            <w:webHidden/>
          </w:rPr>
          <w:tab/>
        </w:r>
        <w:r>
          <w:rPr>
            <w:noProof/>
            <w:webHidden/>
          </w:rPr>
          <w:fldChar w:fldCharType="begin"/>
        </w:r>
        <w:r>
          <w:rPr>
            <w:noProof/>
            <w:webHidden/>
          </w:rPr>
          <w:instrText xml:space="preserve"> PAGEREF _Toc126933314 \h </w:instrText>
        </w:r>
        <w:r>
          <w:rPr>
            <w:noProof/>
            <w:webHidden/>
          </w:rPr>
        </w:r>
        <w:r>
          <w:rPr>
            <w:noProof/>
            <w:webHidden/>
          </w:rPr>
          <w:fldChar w:fldCharType="separate"/>
        </w:r>
        <w:r>
          <w:rPr>
            <w:noProof/>
            <w:webHidden/>
          </w:rPr>
          <w:t>33</w:t>
        </w:r>
        <w:r>
          <w:rPr>
            <w:noProof/>
            <w:webHidden/>
          </w:rPr>
          <w:fldChar w:fldCharType="end"/>
        </w:r>
      </w:hyperlink>
    </w:p>
    <w:p w14:paraId="2E344FF9" w14:textId="457D998D"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5" w:history="1">
        <w:r w:rsidRPr="007D5460">
          <w:rPr>
            <w:rStyle w:val="Hyperlink"/>
            <w:noProof/>
            <w:lang w:val="it-CH"/>
          </w:rPr>
          <w:t>554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Protezione della flora</w:t>
        </w:r>
        <w:r>
          <w:rPr>
            <w:noProof/>
            <w:webHidden/>
          </w:rPr>
          <w:tab/>
        </w:r>
        <w:r>
          <w:rPr>
            <w:noProof/>
            <w:webHidden/>
          </w:rPr>
          <w:fldChar w:fldCharType="begin"/>
        </w:r>
        <w:r>
          <w:rPr>
            <w:noProof/>
            <w:webHidden/>
          </w:rPr>
          <w:instrText xml:space="preserve"> PAGEREF _Toc126933315 \h </w:instrText>
        </w:r>
        <w:r>
          <w:rPr>
            <w:noProof/>
            <w:webHidden/>
          </w:rPr>
        </w:r>
        <w:r>
          <w:rPr>
            <w:noProof/>
            <w:webHidden/>
          </w:rPr>
          <w:fldChar w:fldCharType="separate"/>
        </w:r>
        <w:r>
          <w:rPr>
            <w:noProof/>
            <w:webHidden/>
          </w:rPr>
          <w:t>33</w:t>
        </w:r>
        <w:r>
          <w:rPr>
            <w:noProof/>
            <w:webHidden/>
          </w:rPr>
          <w:fldChar w:fldCharType="end"/>
        </w:r>
      </w:hyperlink>
    </w:p>
    <w:p w14:paraId="27ECC612" w14:textId="02DF9DC0"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6" w:history="1">
        <w:r w:rsidRPr="007D5460">
          <w:rPr>
            <w:rStyle w:val="Hyperlink"/>
            <w:noProof/>
            <w:highlight w:val="lightGray"/>
            <w:lang w:val="it-CH"/>
          </w:rPr>
          <w:t>555</w:t>
        </w:r>
        <w:r>
          <w:rPr>
            <w:rFonts w:asciiTheme="minorHAnsi" w:eastAsiaTheme="minorEastAsia" w:hAnsiTheme="minorHAnsi" w:cstheme="minorBidi"/>
            <w:iCs w:val="0"/>
            <w:smallCaps w:val="0"/>
            <w:noProof/>
            <w:spacing w:val="0"/>
            <w:sz w:val="22"/>
            <w:szCs w:val="22"/>
          </w:rPr>
          <w:tab/>
        </w:r>
        <w:r w:rsidRPr="007D5460">
          <w:rPr>
            <w:rStyle w:val="Hyperlink"/>
            <w:noProof/>
            <w:highlight w:val="lightGray"/>
            <w:lang w:val="it-CH"/>
          </w:rPr>
          <w:t>Protezione della fauna</w:t>
        </w:r>
        <w:r>
          <w:rPr>
            <w:noProof/>
            <w:webHidden/>
          </w:rPr>
          <w:tab/>
        </w:r>
        <w:r>
          <w:rPr>
            <w:noProof/>
            <w:webHidden/>
          </w:rPr>
          <w:fldChar w:fldCharType="begin"/>
        </w:r>
        <w:r>
          <w:rPr>
            <w:noProof/>
            <w:webHidden/>
          </w:rPr>
          <w:instrText xml:space="preserve"> PAGEREF _Toc126933316 \h </w:instrText>
        </w:r>
        <w:r>
          <w:rPr>
            <w:noProof/>
            <w:webHidden/>
          </w:rPr>
        </w:r>
        <w:r>
          <w:rPr>
            <w:noProof/>
            <w:webHidden/>
          </w:rPr>
          <w:fldChar w:fldCharType="separate"/>
        </w:r>
        <w:r>
          <w:rPr>
            <w:noProof/>
            <w:webHidden/>
          </w:rPr>
          <w:t>33</w:t>
        </w:r>
        <w:r>
          <w:rPr>
            <w:noProof/>
            <w:webHidden/>
          </w:rPr>
          <w:fldChar w:fldCharType="end"/>
        </w:r>
      </w:hyperlink>
    </w:p>
    <w:p w14:paraId="4177665F" w14:textId="030657B2" w:rsidR="00031B9F" w:rsidRDefault="00031B9F">
      <w:pPr>
        <w:pStyle w:val="Verzeichnis1"/>
        <w:spacing w:before="144" w:after="144"/>
        <w:rPr>
          <w:rFonts w:asciiTheme="minorHAnsi" w:eastAsiaTheme="minorEastAsia" w:hAnsiTheme="minorHAnsi" w:cstheme="minorBidi"/>
          <w:b w:val="0"/>
          <w:iCs w:val="0"/>
          <w:noProof/>
          <w:spacing w:val="0"/>
          <w:sz w:val="22"/>
          <w:szCs w:val="22"/>
        </w:rPr>
      </w:pPr>
      <w:hyperlink w:anchor="_Toc126933317" w:history="1">
        <w:r w:rsidRPr="007D5460">
          <w:rPr>
            <w:rStyle w:val="Hyperlink"/>
            <w:smallCaps/>
            <w:noProof/>
            <w:lang w:val="it-CH"/>
          </w:rPr>
          <w:t>600</w:t>
        </w:r>
        <w:r>
          <w:rPr>
            <w:rFonts w:asciiTheme="minorHAnsi" w:eastAsiaTheme="minorEastAsia" w:hAnsiTheme="minorHAnsi" w:cstheme="minorBidi"/>
            <w:b w:val="0"/>
            <w:iCs w:val="0"/>
            <w:noProof/>
            <w:spacing w:val="0"/>
            <w:sz w:val="22"/>
            <w:szCs w:val="22"/>
          </w:rPr>
          <w:tab/>
        </w:r>
        <w:r w:rsidRPr="007D5460">
          <w:rPr>
            <w:rStyle w:val="Hyperlink"/>
            <w:smallCaps/>
            <w:noProof/>
            <w:lang w:val="it-CH"/>
          </w:rPr>
          <w:t>Svolgimento dei lavori, termini, premi, penali</w:t>
        </w:r>
        <w:r>
          <w:rPr>
            <w:noProof/>
            <w:webHidden/>
          </w:rPr>
          <w:tab/>
        </w:r>
        <w:r>
          <w:rPr>
            <w:noProof/>
            <w:webHidden/>
          </w:rPr>
          <w:fldChar w:fldCharType="begin"/>
        </w:r>
        <w:r>
          <w:rPr>
            <w:noProof/>
            <w:webHidden/>
          </w:rPr>
          <w:instrText xml:space="preserve"> PAGEREF _Toc126933317 \h </w:instrText>
        </w:r>
        <w:r>
          <w:rPr>
            <w:noProof/>
            <w:webHidden/>
          </w:rPr>
        </w:r>
        <w:r>
          <w:rPr>
            <w:noProof/>
            <w:webHidden/>
          </w:rPr>
          <w:fldChar w:fldCharType="separate"/>
        </w:r>
        <w:r>
          <w:rPr>
            <w:noProof/>
            <w:webHidden/>
          </w:rPr>
          <w:t>33</w:t>
        </w:r>
        <w:r>
          <w:rPr>
            <w:noProof/>
            <w:webHidden/>
          </w:rPr>
          <w:fldChar w:fldCharType="end"/>
        </w:r>
      </w:hyperlink>
    </w:p>
    <w:p w14:paraId="1C9F2F71" w14:textId="700A3CB4"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18" w:history="1">
        <w:r w:rsidRPr="007D5460">
          <w:rPr>
            <w:rStyle w:val="Hyperlink"/>
            <w:smallCaps/>
            <w:noProof/>
            <w:lang w:val="it-CH"/>
          </w:rPr>
          <w:t>610</w:t>
        </w:r>
        <w:r>
          <w:rPr>
            <w:rFonts w:asciiTheme="minorHAnsi" w:eastAsiaTheme="minorEastAsia" w:hAnsiTheme="minorHAnsi" w:cstheme="minorBidi"/>
            <w:iCs w:val="0"/>
            <w:noProof/>
            <w:spacing w:val="0"/>
            <w:sz w:val="22"/>
            <w:szCs w:val="22"/>
          </w:rPr>
          <w:tab/>
        </w:r>
        <w:r w:rsidRPr="007D5460">
          <w:rPr>
            <w:rStyle w:val="Hyperlink"/>
            <w:smallCaps/>
            <w:noProof/>
            <w:lang w:val="it-CH"/>
          </w:rPr>
          <w:t>Descrizione semplificata</w:t>
        </w:r>
        <w:r>
          <w:rPr>
            <w:noProof/>
            <w:webHidden/>
          </w:rPr>
          <w:tab/>
        </w:r>
        <w:r>
          <w:rPr>
            <w:noProof/>
            <w:webHidden/>
          </w:rPr>
          <w:fldChar w:fldCharType="begin"/>
        </w:r>
        <w:r>
          <w:rPr>
            <w:noProof/>
            <w:webHidden/>
          </w:rPr>
          <w:instrText xml:space="preserve"> PAGEREF _Toc126933318 \h </w:instrText>
        </w:r>
        <w:r>
          <w:rPr>
            <w:noProof/>
            <w:webHidden/>
          </w:rPr>
        </w:r>
        <w:r>
          <w:rPr>
            <w:noProof/>
            <w:webHidden/>
          </w:rPr>
          <w:fldChar w:fldCharType="separate"/>
        </w:r>
        <w:r>
          <w:rPr>
            <w:noProof/>
            <w:webHidden/>
          </w:rPr>
          <w:t>33</w:t>
        </w:r>
        <w:r>
          <w:rPr>
            <w:noProof/>
            <w:webHidden/>
          </w:rPr>
          <w:fldChar w:fldCharType="end"/>
        </w:r>
      </w:hyperlink>
    </w:p>
    <w:p w14:paraId="21EBCF3B" w14:textId="1DA480E0"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19" w:history="1">
        <w:r w:rsidRPr="007D5460">
          <w:rPr>
            <w:rStyle w:val="Hyperlink"/>
            <w:smallCaps/>
            <w:noProof/>
            <w:lang w:val="it-CH"/>
          </w:rPr>
          <w:t>620</w:t>
        </w:r>
        <w:r>
          <w:rPr>
            <w:rFonts w:asciiTheme="minorHAnsi" w:eastAsiaTheme="minorEastAsia" w:hAnsiTheme="minorHAnsi" w:cstheme="minorBidi"/>
            <w:iCs w:val="0"/>
            <w:noProof/>
            <w:spacing w:val="0"/>
            <w:sz w:val="22"/>
            <w:szCs w:val="22"/>
          </w:rPr>
          <w:tab/>
        </w:r>
        <w:r w:rsidRPr="007D5460">
          <w:rPr>
            <w:rStyle w:val="Hyperlink"/>
            <w:smallCaps/>
            <w:noProof/>
            <w:lang w:val="it-CH"/>
          </w:rPr>
          <w:t>Processo di costruzione, cronoprogramma, fasi di costruzione, programma dei lavori</w:t>
        </w:r>
        <w:r>
          <w:rPr>
            <w:noProof/>
            <w:webHidden/>
          </w:rPr>
          <w:tab/>
        </w:r>
        <w:r>
          <w:rPr>
            <w:noProof/>
            <w:webHidden/>
          </w:rPr>
          <w:fldChar w:fldCharType="begin"/>
        </w:r>
        <w:r>
          <w:rPr>
            <w:noProof/>
            <w:webHidden/>
          </w:rPr>
          <w:instrText xml:space="preserve"> PAGEREF _Toc126933319 \h </w:instrText>
        </w:r>
        <w:r>
          <w:rPr>
            <w:noProof/>
            <w:webHidden/>
          </w:rPr>
        </w:r>
        <w:r>
          <w:rPr>
            <w:noProof/>
            <w:webHidden/>
          </w:rPr>
          <w:fldChar w:fldCharType="separate"/>
        </w:r>
        <w:r>
          <w:rPr>
            <w:noProof/>
            <w:webHidden/>
          </w:rPr>
          <w:t>33</w:t>
        </w:r>
        <w:r>
          <w:rPr>
            <w:noProof/>
            <w:webHidden/>
          </w:rPr>
          <w:fldChar w:fldCharType="end"/>
        </w:r>
      </w:hyperlink>
    </w:p>
    <w:p w14:paraId="6E79C15B" w14:textId="6DA2C325"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0" w:history="1">
        <w:r w:rsidRPr="007D5460">
          <w:rPr>
            <w:rStyle w:val="Hyperlink"/>
            <w:noProof/>
            <w:lang w:val="it-CH"/>
          </w:rPr>
          <w:t>621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Processo di costruzione</w:t>
        </w:r>
        <w:r>
          <w:rPr>
            <w:noProof/>
            <w:webHidden/>
          </w:rPr>
          <w:tab/>
        </w:r>
        <w:r>
          <w:rPr>
            <w:noProof/>
            <w:webHidden/>
          </w:rPr>
          <w:fldChar w:fldCharType="begin"/>
        </w:r>
        <w:r>
          <w:rPr>
            <w:noProof/>
            <w:webHidden/>
          </w:rPr>
          <w:instrText xml:space="preserve"> PAGEREF _Toc126933320 \h </w:instrText>
        </w:r>
        <w:r>
          <w:rPr>
            <w:noProof/>
            <w:webHidden/>
          </w:rPr>
        </w:r>
        <w:r>
          <w:rPr>
            <w:noProof/>
            <w:webHidden/>
          </w:rPr>
          <w:fldChar w:fldCharType="separate"/>
        </w:r>
        <w:r>
          <w:rPr>
            <w:noProof/>
            <w:webHidden/>
          </w:rPr>
          <w:t>33</w:t>
        </w:r>
        <w:r>
          <w:rPr>
            <w:noProof/>
            <w:webHidden/>
          </w:rPr>
          <w:fldChar w:fldCharType="end"/>
        </w:r>
      </w:hyperlink>
    </w:p>
    <w:p w14:paraId="4FFB9F5E" w14:textId="2CE46C42"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1" w:history="1">
        <w:r w:rsidRPr="007D5460">
          <w:rPr>
            <w:rStyle w:val="Hyperlink"/>
            <w:noProof/>
            <w:lang w:val="it-CH"/>
          </w:rPr>
          <w:t>622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Cronoprogramma</w:t>
        </w:r>
        <w:r>
          <w:rPr>
            <w:noProof/>
            <w:webHidden/>
          </w:rPr>
          <w:tab/>
        </w:r>
        <w:r>
          <w:rPr>
            <w:noProof/>
            <w:webHidden/>
          </w:rPr>
          <w:fldChar w:fldCharType="begin"/>
        </w:r>
        <w:r>
          <w:rPr>
            <w:noProof/>
            <w:webHidden/>
          </w:rPr>
          <w:instrText xml:space="preserve"> PAGEREF _Toc126933321 \h </w:instrText>
        </w:r>
        <w:r>
          <w:rPr>
            <w:noProof/>
            <w:webHidden/>
          </w:rPr>
        </w:r>
        <w:r>
          <w:rPr>
            <w:noProof/>
            <w:webHidden/>
          </w:rPr>
          <w:fldChar w:fldCharType="separate"/>
        </w:r>
        <w:r>
          <w:rPr>
            <w:noProof/>
            <w:webHidden/>
          </w:rPr>
          <w:t>33</w:t>
        </w:r>
        <w:r>
          <w:rPr>
            <w:noProof/>
            <w:webHidden/>
          </w:rPr>
          <w:fldChar w:fldCharType="end"/>
        </w:r>
      </w:hyperlink>
    </w:p>
    <w:p w14:paraId="031DB4CA" w14:textId="1A759269"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2" w:history="1">
        <w:r w:rsidRPr="007D5460">
          <w:rPr>
            <w:rStyle w:val="Hyperlink"/>
            <w:noProof/>
            <w:lang w:val="it-CH"/>
          </w:rPr>
          <w:t>623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Fasi di costruzione</w:t>
        </w:r>
        <w:r>
          <w:rPr>
            <w:noProof/>
            <w:webHidden/>
          </w:rPr>
          <w:tab/>
        </w:r>
        <w:r>
          <w:rPr>
            <w:noProof/>
            <w:webHidden/>
          </w:rPr>
          <w:fldChar w:fldCharType="begin"/>
        </w:r>
        <w:r>
          <w:rPr>
            <w:noProof/>
            <w:webHidden/>
          </w:rPr>
          <w:instrText xml:space="preserve"> PAGEREF _Toc126933322 \h </w:instrText>
        </w:r>
        <w:r>
          <w:rPr>
            <w:noProof/>
            <w:webHidden/>
          </w:rPr>
        </w:r>
        <w:r>
          <w:rPr>
            <w:noProof/>
            <w:webHidden/>
          </w:rPr>
          <w:fldChar w:fldCharType="separate"/>
        </w:r>
        <w:r>
          <w:rPr>
            <w:noProof/>
            <w:webHidden/>
          </w:rPr>
          <w:t>34</w:t>
        </w:r>
        <w:r>
          <w:rPr>
            <w:noProof/>
            <w:webHidden/>
          </w:rPr>
          <w:fldChar w:fldCharType="end"/>
        </w:r>
      </w:hyperlink>
    </w:p>
    <w:p w14:paraId="25AD627B" w14:textId="2FEE8B06"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3" w:history="1">
        <w:r w:rsidRPr="007D5460">
          <w:rPr>
            <w:rStyle w:val="Hyperlink"/>
            <w:noProof/>
            <w:lang w:val="it-CH"/>
          </w:rPr>
          <w:t>624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Fasi di lavoro intenso</w:t>
        </w:r>
        <w:r>
          <w:rPr>
            <w:noProof/>
            <w:webHidden/>
          </w:rPr>
          <w:tab/>
        </w:r>
        <w:r>
          <w:rPr>
            <w:noProof/>
            <w:webHidden/>
          </w:rPr>
          <w:fldChar w:fldCharType="begin"/>
        </w:r>
        <w:r>
          <w:rPr>
            <w:noProof/>
            <w:webHidden/>
          </w:rPr>
          <w:instrText xml:space="preserve"> PAGEREF _Toc126933323 \h </w:instrText>
        </w:r>
        <w:r>
          <w:rPr>
            <w:noProof/>
            <w:webHidden/>
          </w:rPr>
        </w:r>
        <w:r>
          <w:rPr>
            <w:noProof/>
            <w:webHidden/>
          </w:rPr>
          <w:fldChar w:fldCharType="separate"/>
        </w:r>
        <w:r>
          <w:rPr>
            <w:noProof/>
            <w:webHidden/>
          </w:rPr>
          <w:t>34</w:t>
        </w:r>
        <w:r>
          <w:rPr>
            <w:noProof/>
            <w:webHidden/>
          </w:rPr>
          <w:fldChar w:fldCharType="end"/>
        </w:r>
      </w:hyperlink>
    </w:p>
    <w:p w14:paraId="07A7CBE6" w14:textId="4243670B"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4" w:history="1">
        <w:r w:rsidRPr="007D5460">
          <w:rPr>
            <w:rStyle w:val="Hyperlink"/>
            <w:noProof/>
            <w:lang w:val="it-CH"/>
          </w:rPr>
          <w:t>625</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Programma dei lavori</w:t>
        </w:r>
        <w:r>
          <w:rPr>
            <w:noProof/>
            <w:webHidden/>
          </w:rPr>
          <w:tab/>
        </w:r>
        <w:r>
          <w:rPr>
            <w:noProof/>
            <w:webHidden/>
          </w:rPr>
          <w:fldChar w:fldCharType="begin"/>
        </w:r>
        <w:r>
          <w:rPr>
            <w:noProof/>
            <w:webHidden/>
          </w:rPr>
          <w:instrText xml:space="preserve"> PAGEREF _Toc126933324 \h </w:instrText>
        </w:r>
        <w:r>
          <w:rPr>
            <w:noProof/>
            <w:webHidden/>
          </w:rPr>
        </w:r>
        <w:r>
          <w:rPr>
            <w:noProof/>
            <w:webHidden/>
          </w:rPr>
          <w:fldChar w:fldCharType="separate"/>
        </w:r>
        <w:r>
          <w:rPr>
            <w:noProof/>
            <w:webHidden/>
          </w:rPr>
          <w:t>34</w:t>
        </w:r>
        <w:r>
          <w:rPr>
            <w:noProof/>
            <w:webHidden/>
          </w:rPr>
          <w:fldChar w:fldCharType="end"/>
        </w:r>
      </w:hyperlink>
    </w:p>
    <w:p w14:paraId="4B45FE69" w14:textId="401D9653"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25" w:history="1">
        <w:r w:rsidRPr="007D5460">
          <w:rPr>
            <w:rStyle w:val="Hyperlink"/>
            <w:noProof/>
            <w:lang w:val="it-CH"/>
          </w:rPr>
          <w:t>R629</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Presupposti in caso di orari di lavoro straordinari nell’edilizia</w:t>
        </w:r>
        <w:r>
          <w:rPr>
            <w:noProof/>
            <w:webHidden/>
          </w:rPr>
          <w:tab/>
        </w:r>
        <w:r>
          <w:rPr>
            <w:noProof/>
            <w:webHidden/>
          </w:rPr>
          <w:fldChar w:fldCharType="begin"/>
        </w:r>
        <w:r>
          <w:rPr>
            <w:noProof/>
            <w:webHidden/>
          </w:rPr>
          <w:instrText xml:space="preserve"> PAGEREF _Toc126933325 \h </w:instrText>
        </w:r>
        <w:r>
          <w:rPr>
            <w:noProof/>
            <w:webHidden/>
          </w:rPr>
        </w:r>
        <w:r>
          <w:rPr>
            <w:noProof/>
            <w:webHidden/>
          </w:rPr>
          <w:fldChar w:fldCharType="separate"/>
        </w:r>
        <w:r>
          <w:rPr>
            <w:noProof/>
            <w:webHidden/>
          </w:rPr>
          <w:t>35</w:t>
        </w:r>
        <w:r>
          <w:rPr>
            <w:noProof/>
            <w:webHidden/>
          </w:rPr>
          <w:fldChar w:fldCharType="end"/>
        </w:r>
      </w:hyperlink>
    </w:p>
    <w:p w14:paraId="573DE366" w14:textId="46958EF9"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26" w:history="1">
        <w:r w:rsidRPr="007D5460">
          <w:rPr>
            <w:rStyle w:val="Hyperlink"/>
            <w:smallCaps/>
            <w:noProof/>
            <w:lang w:val="it-CH"/>
          </w:rPr>
          <w:t>630</w:t>
        </w:r>
        <w:r>
          <w:rPr>
            <w:rFonts w:asciiTheme="minorHAnsi" w:eastAsiaTheme="minorEastAsia" w:hAnsiTheme="minorHAnsi" w:cstheme="minorBidi"/>
            <w:iCs w:val="0"/>
            <w:noProof/>
            <w:spacing w:val="0"/>
            <w:sz w:val="22"/>
            <w:szCs w:val="22"/>
          </w:rPr>
          <w:tab/>
        </w:r>
        <w:r w:rsidRPr="007D5460">
          <w:rPr>
            <w:rStyle w:val="Hyperlink"/>
            <w:smallCaps/>
            <w:noProof/>
            <w:lang w:val="it-CH"/>
          </w:rPr>
          <w:t>Scadenze, termini</w:t>
        </w:r>
        <w:r>
          <w:rPr>
            <w:noProof/>
            <w:webHidden/>
          </w:rPr>
          <w:tab/>
        </w:r>
        <w:r>
          <w:rPr>
            <w:noProof/>
            <w:webHidden/>
          </w:rPr>
          <w:fldChar w:fldCharType="begin"/>
        </w:r>
        <w:r>
          <w:rPr>
            <w:noProof/>
            <w:webHidden/>
          </w:rPr>
          <w:instrText xml:space="preserve"> PAGEREF _Toc126933326 \h </w:instrText>
        </w:r>
        <w:r>
          <w:rPr>
            <w:noProof/>
            <w:webHidden/>
          </w:rPr>
        </w:r>
        <w:r>
          <w:rPr>
            <w:noProof/>
            <w:webHidden/>
          </w:rPr>
          <w:fldChar w:fldCharType="separate"/>
        </w:r>
        <w:r>
          <w:rPr>
            <w:noProof/>
            <w:webHidden/>
          </w:rPr>
          <w:t>37</w:t>
        </w:r>
        <w:r>
          <w:rPr>
            <w:noProof/>
            <w:webHidden/>
          </w:rPr>
          <w:fldChar w:fldCharType="end"/>
        </w:r>
      </w:hyperlink>
    </w:p>
    <w:p w14:paraId="7C49B769" w14:textId="089FF037"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7" w:history="1">
        <w:r w:rsidRPr="007D5460">
          <w:rPr>
            <w:rStyle w:val="Hyperlink"/>
            <w:noProof/>
            <w:lang w:val="it-CH"/>
          </w:rPr>
          <w:t>631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Tempistiche per i lavori preliminari</w:t>
        </w:r>
        <w:r>
          <w:rPr>
            <w:noProof/>
            <w:webHidden/>
          </w:rPr>
          <w:tab/>
        </w:r>
        <w:r>
          <w:rPr>
            <w:noProof/>
            <w:webHidden/>
          </w:rPr>
          <w:fldChar w:fldCharType="begin"/>
        </w:r>
        <w:r>
          <w:rPr>
            <w:noProof/>
            <w:webHidden/>
          </w:rPr>
          <w:instrText xml:space="preserve"> PAGEREF _Toc126933327 \h </w:instrText>
        </w:r>
        <w:r>
          <w:rPr>
            <w:noProof/>
            <w:webHidden/>
          </w:rPr>
        </w:r>
        <w:r>
          <w:rPr>
            <w:noProof/>
            <w:webHidden/>
          </w:rPr>
          <w:fldChar w:fldCharType="separate"/>
        </w:r>
        <w:r>
          <w:rPr>
            <w:noProof/>
            <w:webHidden/>
          </w:rPr>
          <w:t>37</w:t>
        </w:r>
        <w:r>
          <w:rPr>
            <w:noProof/>
            <w:webHidden/>
          </w:rPr>
          <w:fldChar w:fldCharType="end"/>
        </w:r>
      </w:hyperlink>
    </w:p>
    <w:p w14:paraId="330E44E9" w14:textId="7221FBA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8" w:history="1">
        <w:r w:rsidRPr="007D5460">
          <w:rPr>
            <w:rStyle w:val="Hyperlink"/>
            <w:noProof/>
            <w:lang w:val="it-CH"/>
          </w:rPr>
          <w:t>632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Inizio dei lavori</w:t>
        </w:r>
        <w:r>
          <w:rPr>
            <w:noProof/>
            <w:webHidden/>
          </w:rPr>
          <w:tab/>
        </w:r>
        <w:r>
          <w:rPr>
            <w:noProof/>
            <w:webHidden/>
          </w:rPr>
          <w:fldChar w:fldCharType="begin"/>
        </w:r>
        <w:r>
          <w:rPr>
            <w:noProof/>
            <w:webHidden/>
          </w:rPr>
          <w:instrText xml:space="preserve"> PAGEREF _Toc126933328 \h </w:instrText>
        </w:r>
        <w:r>
          <w:rPr>
            <w:noProof/>
            <w:webHidden/>
          </w:rPr>
        </w:r>
        <w:r>
          <w:rPr>
            <w:noProof/>
            <w:webHidden/>
          </w:rPr>
          <w:fldChar w:fldCharType="separate"/>
        </w:r>
        <w:r>
          <w:rPr>
            <w:noProof/>
            <w:webHidden/>
          </w:rPr>
          <w:t>37</w:t>
        </w:r>
        <w:r>
          <w:rPr>
            <w:noProof/>
            <w:webHidden/>
          </w:rPr>
          <w:fldChar w:fldCharType="end"/>
        </w:r>
      </w:hyperlink>
    </w:p>
    <w:p w14:paraId="45766B99" w14:textId="3DA1EC5A"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9" w:history="1">
        <w:r w:rsidRPr="007D5460">
          <w:rPr>
            <w:rStyle w:val="Hyperlink"/>
            <w:noProof/>
            <w:lang w:val="it-CH"/>
          </w:rPr>
          <w:t>633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Termini e scadenze</w:t>
        </w:r>
        <w:r>
          <w:rPr>
            <w:noProof/>
            <w:webHidden/>
          </w:rPr>
          <w:tab/>
        </w:r>
        <w:r>
          <w:rPr>
            <w:noProof/>
            <w:webHidden/>
          </w:rPr>
          <w:fldChar w:fldCharType="begin"/>
        </w:r>
        <w:r>
          <w:rPr>
            <w:noProof/>
            <w:webHidden/>
          </w:rPr>
          <w:instrText xml:space="preserve"> PAGEREF _Toc126933329 \h </w:instrText>
        </w:r>
        <w:r>
          <w:rPr>
            <w:noProof/>
            <w:webHidden/>
          </w:rPr>
        </w:r>
        <w:r>
          <w:rPr>
            <w:noProof/>
            <w:webHidden/>
          </w:rPr>
          <w:fldChar w:fldCharType="separate"/>
        </w:r>
        <w:r>
          <w:rPr>
            <w:noProof/>
            <w:webHidden/>
          </w:rPr>
          <w:t>38</w:t>
        </w:r>
        <w:r>
          <w:rPr>
            <w:noProof/>
            <w:webHidden/>
          </w:rPr>
          <w:fldChar w:fldCharType="end"/>
        </w:r>
      </w:hyperlink>
    </w:p>
    <w:p w14:paraId="6B0A94F6" w14:textId="3E51B072"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0" w:history="1">
        <w:r w:rsidRPr="007D5460">
          <w:rPr>
            <w:rStyle w:val="Hyperlink"/>
            <w:noProof/>
            <w:lang w:val="it-CH"/>
          </w:rPr>
          <w:t>634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Fine dei lavori</w:t>
        </w:r>
        <w:r>
          <w:rPr>
            <w:noProof/>
            <w:webHidden/>
          </w:rPr>
          <w:tab/>
        </w:r>
        <w:r>
          <w:rPr>
            <w:noProof/>
            <w:webHidden/>
          </w:rPr>
          <w:fldChar w:fldCharType="begin"/>
        </w:r>
        <w:r>
          <w:rPr>
            <w:noProof/>
            <w:webHidden/>
          </w:rPr>
          <w:instrText xml:space="preserve"> PAGEREF _Toc126933330 \h </w:instrText>
        </w:r>
        <w:r>
          <w:rPr>
            <w:noProof/>
            <w:webHidden/>
          </w:rPr>
        </w:r>
        <w:r>
          <w:rPr>
            <w:noProof/>
            <w:webHidden/>
          </w:rPr>
          <w:fldChar w:fldCharType="separate"/>
        </w:r>
        <w:r>
          <w:rPr>
            <w:noProof/>
            <w:webHidden/>
          </w:rPr>
          <w:t>38</w:t>
        </w:r>
        <w:r>
          <w:rPr>
            <w:noProof/>
            <w:webHidden/>
          </w:rPr>
          <w:fldChar w:fldCharType="end"/>
        </w:r>
      </w:hyperlink>
    </w:p>
    <w:p w14:paraId="10018D0B" w14:textId="4FEC505A"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1" w:history="1">
        <w:r w:rsidRPr="007D5460">
          <w:rPr>
            <w:rStyle w:val="Hyperlink"/>
            <w:noProof/>
            <w:lang w:val="it-CH"/>
          </w:rPr>
          <w:t>635</w:t>
        </w:r>
        <w:r>
          <w:rPr>
            <w:rFonts w:asciiTheme="minorHAnsi" w:eastAsiaTheme="minorEastAsia" w:hAnsiTheme="minorHAnsi" w:cstheme="minorBidi"/>
            <w:iCs w:val="0"/>
            <w:smallCaps w:val="0"/>
            <w:noProof/>
            <w:spacing w:val="0"/>
            <w:sz w:val="22"/>
            <w:szCs w:val="22"/>
          </w:rPr>
          <w:tab/>
        </w:r>
        <w:r w:rsidRPr="007D5460">
          <w:rPr>
            <w:rStyle w:val="Hyperlink"/>
            <w:noProof/>
            <w:lang w:val="it-CH"/>
          </w:rPr>
          <w:t>Messa in esercizio, collaudo, consegna dell’opera</w:t>
        </w:r>
        <w:r>
          <w:rPr>
            <w:noProof/>
            <w:webHidden/>
          </w:rPr>
          <w:tab/>
        </w:r>
        <w:r>
          <w:rPr>
            <w:noProof/>
            <w:webHidden/>
          </w:rPr>
          <w:fldChar w:fldCharType="begin"/>
        </w:r>
        <w:r>
          <w:rPr>
            <w:noProof/>
            <w:webHidden/>
          </w:rPr>
          <w:instrText xml:space="preserve"> PAGEREF _Toc126933331 \h </w:instrText>
        </w:r>
        <w:r>
          <w:rPr>
            <w:noProof/>
            <w:webHidden/>
          </w:rPr>
        </w:r>
        <w:r>
          <w:rPr>
            <w:noProof/>
            <w:webHidden/>
          </w:rPr>
          <w:fldChar w:fldCharType="separate"/>
        </w:r>
        <w:r>
          <w:rPr>
            <w:noProof/>
            <w:webHidden/>
          </w:rPr>
          <w:t>38</w:t>
        </w:r>
        <w:r>
          <w:rPr>
            <w:noProof/>
            <w:webHidden/>
          </w:rPr>
          <w:fldChar w:fldCharType="end"/>
        </w:r>
      </w:hyperlink>
    </w:p>
    <w:p w14:paraId="268C9339" w14:textId="6D12EE74"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32" w:history="1">
        <w:r w:rsidRPr="007D5460">
          <w:rPr>
            <w:rStyle w:val="Hyperlink"/>
            <w:noProof/>
            <w:lang w:val="it-CH"/>
          </w:rPr>
          <w:t>R639</w:t>
        </w:r>
        <w:r>
          <w:rPr>
            <w:rFonts w:asciiTheme="minorHAnsi" w:eastAsiaTheme="minorEastAsia" w:hAnsiTheme="minorHAnsi" w:cstheme="minorBidi"/>
            <w:iCs w:val="0"/>
            <w:smallCaps w:val="0"/>
            <w:noProof/>
            <w:spacing w:val="0"/>
            <w:sz w:val="22"/>
            <w:szCs w:val="22"/>
          </w:rPr>
          <w:tab/>
        </w:r>
        <w:r w:rsidRPr="007D5460">
          <w:rPr>
            <w:rStyle w:val="Hyperlink"/>
            <w:noProof/>
            <w:lang w:val="it-CH"/>
          </w:rPr>
          <w:t>Forniture</w:t>
        </w:r>
        <w:r>
          <w:rPr>
            <w:noProof/>
            <w:webHidden/>
          </w:rPr>
          <w:tab/>
        </w:r>
        <w:r>
          <w:rPr>
            <w:noProof/>
            <w:webHidden/>
          </w:rPr>
          <w:fldChar w:fldCharType="begin"/>
        </w:r>
        <w:r>
          <w:rPr>
            <w:noProof/>
            <w:webHidden/>
          </w:rPr>
          <w:instrText xml:space="preserve"> PAGEREF _Toc126933332 \h </w:instrText>
        </w:r>
        <w:r>
          <w:rPr>
            <w:noProof/>
            <w:webHidden/>
          </w:rPr>
        </w:r>
        <w:r>
          <w:rPr>
            <w:noProof/>
            <w:webHidden/>
          </w:rPr>
          <w:fldChar w:fldCharType="separate"/>
        </w:r>
        <w:r>
          <w:rPr>
            <w:noProof/>
            <w:webHidden/>
          </w:rPr>
          <w:t>38</w:t>
        </w:r>
        <w:r>
          <w:rPr>
            <w:noProof/>
            <w:webHidden/>
          </w:rPr>
          <w:fldChar w:fldCharType="end"/>
        </w:r>
      </w:hyperlink>
    </w:p>
    <w:p w14:paraId="79F8BC55" w14:textId="45120DB9"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33" w:history="1">
        <w:r w:rsidRPr="007D5460">
          <w:rPr>
            <w:rStyle w:val="Hyperlink"/>
            <w:smallCaps/>
            <w:noProof/>
            <w:lang w:val="it-CH"/>
          </w:rPr>
          <w:t>640</w:t>
        </w:r>
        <w:r>
          <w:rPr>
            <w:rFonts w:asciiTheme="minorHAnsi" w:eastAsiaTheme="minorEastAsia" w:hAnsiTheme="minorHAnsi" w:cstheme="minorBidi"/>
            <w:iCs w:val="0"/>
            <w:noProof/>
            <w:spacing w:val="0"/>
            <w:sz w:val="22"/>
            <w:szCs w:val="22"/>
          </w:rPr>
          <w:tab/>
        </w:r>
        <w:r w:rsidRPr="007D5460">
          <w:rPr>
            <w:rStyle w:val="Hyperlink"/>
            <w:smallCaps/>
            <w:noProof/>
            <w:lang w:val="it-CH"/>
          </w:rPr>
          <w:t>Premi, penali, regola bonus-malus, affitto di carreggiate e superfici di lavoro, lavori di costruzione con / senza disagi al traffico</w:t>
        </w:r>
        <w:r>
          <w:rPr>
            <w:noProof/>
            <w:webHidden/>
          </w:rPr>
          <w:tab/>
        </w:r>
        <w:r>
          <w:rPr>
            <w:noProof/>
            <w:webHidden/>
          </w:rPr>
          <w:fldChar w:fldCharType="begin"/>
        </w:r>
        <w:r>
          <w:rPr>
            <w:noProof/>
            <w:webHidden/>
          </w:rPr>
          <w:instrText xml:space="preserve"> PAGEREF _Toc126933333 \h </w:instrText>
        </w:r>
        <w:r>
          <w:rPr>
            <w:noProof/>
            <w:webHidden/>
          </w:rPr>
        </w:r>
        <w:r>
          <w:rPr>
            <w:noProof/>
            <w:webHidden/>
          </w:rPr>
          <w:fldChar w:fldCharType="separate"/>
        </w:r>
        <w:r>
          <w:rPr>
            <w:noProof/>
            <w:webHidden/>
          </w:rPr>
          <w:t>38</w:t>
        </w:r>
        <w:r>
          <w:rPr>
            <w:noProof/>
            <w:webHidden/>
          </w:rPr>
          <w:fldChar w:fldCharType="end"/>
        </w:r>
      </w:hyperlink>
    </w:p>
    <w:p w14:paraId="565E05C9" w14:textId="70989E31"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4" w:history="1">
        <w:r w:rsidRPr="007D5460">
          <w:rPr>
            <w:rStyle w:val="Hyperlink"/>
            <w:noProof/>
            <w:lang w:val="it-CH"/>
          </w:rPr>
          <w:t>641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Premi</w:t>
        </w:r>
        <w:r>
          <w:rPr>
            <w:noProof/>
            <w:webHidden/>
          </w:rPr>
          <w:tab/>
        </w:r>
        <w:r>
          <w:rPr>
            <w:noProof/>
            <w:webHidden/>
          </w:rPr>
          <w:fldChar w:fldCharType="begin"/>
        </w:r>
        <w:r>
          <w:rPr>
            <w:noProof/>
            <w:webHidden/>
          </w:rPr>
          <w:instrText xml:space="preserve"> PAGEREF _Toc126933334 \h </w:instrText>
        </w:r>
        <w:r>
          <w:rPr>
            <w:noProof/>
            <w:webHidden/>
          </w:rPr>
        </w:r>
        <w:r>
          <w:rPr>
            <w:noProof/>
            <w:webHidden/>
          </w:rPr>
          <w:fldChar w:fldCharType="separate"/>
        </w:r>
        <w:r>
          <w:rPr>
            <w:noProof/>
            <w:webHidden/>
          </w:rPr>
          <w:t>38</w:t>
        </w:r>
        <w:r>
          <w:rPr>
            <w:noProof/>
            <w:webHidden/>
          </w:rPr>
          <w:fldChar w:fldCharType="end"/>
        </w:r>
      </w:hyperlink>
    </w:p>
    <w:p w14:paraId="7010C210" w14:textId="10B7D045"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5" w:history="1">
        <w:r w:rsidRPr="007D5460">
          <w:rPr>
            <w:rStyle w:val="Hyperlink"/>
            <w:noProof/>
            <w:lang w:val="it-CH"/>
          </w:rPr>
          <w:t>642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Penali</w:t>
        </w:r>
        <w:r>
          <w:rPr>
            <w:noProof/>
            <w:webHidden/>
          </w:rPr>
          <w:tab/>
        </w:r>
        <w:r>
          <w:rPr>
            <w:noProof/>
            <w:webHidden/>
          </w:rPr>
          <w:fldChar w:fldCharType="begin"/>
        </w:r>
        <w:r>
          <w:rPr>
            <w:noProof/>
            <w:webHidden/>
          </w:rPr>
          <w:instrText xml:space="preserve"> PAGEREF _Toc126933335 \h </w:instrText>
        </w:r>
        <w:r>
          <w:rPr>
            <w:noProof/>
            <w:webHidden/>
          </w:rPr>
        </w:r>
        <w:r>
          <w:rPr>
            <w:noProof/>
            <w:webHidden/>
          </w:rPr>
          <w:fldChar w:fldCharType="separate"/>
        </w:r>
        <w:r>
          <w:rPr>
            <w:noProof/>
            <w:webHidden/>
          </w:rPr>
          <w:t>38</w:t>
        </w:r>
        <w:r>
          <w:rPr>
            <w:noProof/>
            <w:webHidden/>
          </w:rPr>
          <w:fldChar w:fldCharType="end"/>
        </w:r>
      </w:hyperlink>
    </w:p>
    <w:p w14:paraId="4DF1DC0B" w14:textId="63ABA8A2"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6" w:history="1">
        <w:r w:rsidRPr="007D5460">
          <w:rPr>
            <w:rStyle w:val="Hyperlink"/>
            <w:noProof/>
            <w:lang w:val="it-CH"/>
          </w:rPr>
          <w:t>643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Regola bonus-malus</w:t>
        </w:r>
        <w:r>
          <w:rPr>
            <w:noProof/>
            <w:webHidden/>
          </w:rPr>
          <w:tab/>
        </w:r>
        <w:r>
          <w:rPr>
            <w:noProof/>
            <w:webHidden/>
          </w:rPr>
          <w:fldChar w:fldCharType="begin"/>
        </w:r>
        <w:r>
          <w:rPr>
            <w:noProof/>
            <w:webHidden/>
          </w:rPr>
          <w:instrText xml:space="preserve"> PAGEREF _Toc126933336 \h </w:instrText>
        </w:r>
        <w:r>
          <w:rPr>
            <w:noProof/>
            <w:webHidden/>
          </w:rPr>
        </w:r>
        <w:r>
          <w:rPr>
            <w:noProof/>
            <w:webHidden/>
          </w:rPr>
          <w:fldChar w:fldCharType="separate"/>
        </w:r>
        <w:r>
          <w:rPr>
            <w:noProof/>
            <w:webHidden/>
          </w:rPr>
          <w:t>38</w:t>
        </w:r>
        <w:r>
          <w:rPr>
            <w:noProof/>
            <w:webHidden/>
          </w:rPr>
          <w:fldChar w:fldCharType="end"/>
        </w:r>
      </w:hyperlink>
    </w:p>
    <w:p w14:paraId="52937221" w14:textId="2A03F38B"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7" w:history="1">
        <w:r w:rsidRPr="007D5460">
          <w:rPr>
            <w:rStyle w:val="Hyperlink"/>
            <w:noProof/>
            <w:lang w:val="it-CH"/>
          </w:rPr>
          <w:t>644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Affitto di carreggiate e superfici di lavoro</w:t>
        </w:r>
        <w:r>
          <w:rPr>
            <w:noProof/>
            <w:webHidden/>
          </w:rPr>
          <w:tab/>
        </w:r>
        <w:r>
          <w:rPr>
            <w:noProof/>
            <w:webHidden/>
          </w:rPr>
          <w:fldChar w:fldCharType="begin"/>
        </w:r>
        <w:r>
          <w:rPr>
            <w:noProof/>
            <w:webHidden/>
          </w:rPr>
          <w:instrText xml:space="preserve"> PAGEREF _Toc126933337 \h </w:instrText>
        </w:r>
        <w:r>
          <w:rPr>
            <w:noProof/>
            <w:webHidden/>
          </w:rPr>
        </w:r>
        <w:r>
          <w:rPr>
            <w:noProof/>
            <w:webHidden/>
          </w:rPr>
          <w:fldChar w:fldCharType="separate"/>
        </w:r>
        <w:r>
          <w:rPr>
            <w:noProof/>
            <w:webHidden/>
          </w:rPr>
          <w:t>39</w:t>
        </w:r>
        <w:r>
          <w:rPr>
            <w:noProof/>
            <w:webHidden/>
          </w:rPr>
          <w:fldChar w:fldCharType="end"/>
        </w:r>
      </w:hyperlink>
    </w:p>
    <w:p w14:paraId="7D8E378C" w14:textId="3B5CED62"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38" w:history="1">
        <w:r w:rsidRPr="007D5460">
          <w:rPr>
            <w:rStyle w:val="Hyperlink"/>
            <w:noProof/>
            <w:lang w:val="it-CH"/>
          </w:rPr>
          <w:t>R645</w:t>
        </w:r>
        <w:r>
          <w:rPr>
            <w:rFonts w:asciiTheme="minorHAnsi" w:eastAsiaTheme="minorEastAsia" w:hAnsiTheme="minorHAnsi" w:cstheme="minorBidi"/>
            <w:iCs w:val="0"/>
            <w:smallCaps w:val="0"/>
            <w:noProof/>
            <w:spacing w:val="0"/>
            <w:sz w:val="22"/>
            <w:szCs w:val="22"/>
          </w:rPr>
          <w:tab/>
        </w:r>
        <w:r w:rsidRPr="007D5460">
          <w:rPr>
            <w:rStyle w:val="Hyperlink"/>
            <w:noProof/>
            <w:lang w:val="it-CH"/>
          </w:rPr>
          <w:t>Lavori di costruzione con / senza disagi al traffico</w:t>
        </w:r>
        <w:r>
          <w:rPr>
            <w:noProof/>
            <w:webHidden/>
          </w:rPr>
          <w:tab/>
        </w:r>
        <w:r>
          <w:rPr>
            <w:noProof/>
            <w:webHidden/>
          </w:rPr>
          <w:fldChar w:fldCharType="begin"/>
        </w:r>
        <w:r>
          <w:rPr>
            <w:noProof/>
            <w:webHidden/>
          </w:rPr>
          <w:instrText xml:space="preserve"> PAGEREF _Toc126933338 \h </w:instrText>
        </w:r>
        <w:r>
          <w:rPr>
            <w:noProof/>
            <w:webHidden/>
          </w:rPr>
        </w:r>
        <w:r>
          <w:rPr>
            <w:noProof/>
            <w:webHidden/>
          </w:rPr>
          <w:fldChar w:fldCharType="separate"/>
        </w:r>
        <w:r>
          <w:rPr>
            <w:noProof/>
            <w:webHidden/>
          </w:rPr>
          <w:t>41</w:t>
        </w:r>
        <w:r>
          <w:rPr>
            <w:noProof/>
            <w:webHidden/>
          </w:rPr>
          <w:fldChar w:fldCharType="end"/>
        </w:r>
      </w:hyperlink>
    </w:p>
    <w:p w14:paraId="53F5F4B6" w14:textId="2F2611A8" w:rsidR="00031B9F" w:rsidRDefault="00031B9F">
      <w:pPr>
        <w:pStyle w:val="Verzeichnis1"/>
        <w:spacing w:before="144" w:after="144"/>
        <w:rPr>
          <w:rFonts w:asciiTheme="minorHAnsi" w:eastAsiaTheme="minorEastAsia" w:hAnsiTheme="minorHAnsi" w:cstheme="minorBidi"/>
          <w:b w:val="0"/>
          <w:iCs w:val="0"/>
          <w:noProof/>
          <w:spacing w:val="0"/>
          <w:sz w:val="22"/>
          <w:szCs w:val="22"/>
        </w:rPr>
      </w:pPr>
      <w:hyperlink w:anchor="_Toc126933339" w:history="1">
        <w:r w:rsidRPr="007D5460">
          <w:rPr>
            <w:rStyle w:val="Hyperlink"/>
            <w:smallCaps/>
            <w:noProof/>
            <w:lang w:val="it-CH"/>
          </w:rPr>
          <w:t>700</w:t>
        </w:r>
        <w:r>
          <w:rPr>
            <w:rFonts w:asciiTheme="minorHAnsi" w:eastAsiaTheme="minorEastAsia" w:hAnsiTheme="minorHAnsi" w:cstheme="minorBidi"/>
            <w:b w:val="0"/>
            <w:iCs w:val="0"/>
            <w:noProof/>
            <w:spacing w:val="0"/>
            <w:sz w:val="22"/>
            <w:szCs w:val="22"/>
          </w:rPr>
          <w:tab/>
        </w:r>
        <w:r w:rsidRPr="007D5460">
          <w:rPr>
            <w:rStyle w:val="Hyperlink"/>
            <w:smallCaps/>
            <w:noProof/>
            <w:lang w:val="it-CH"/>
          </w:rPr>
          <w:t>Normative, requisiti particolari</w:t>
        </w:r>
        <w:r>
          <w:rPr>
            <w:noProof/>
            <w:webHidden/>
          </w:rPr>
          <w:tab/>
        </w:r>
        <w:r>
          <w:rPr>
            <w:noProof/>
            <w:webHidden/>
          </w:rPr>
          <w:fldChar w:fldCharType="begin"/>
        </w:r>
        <w:r>
          <w:rPr>
            <w:noProof/>
            <w:webHidden/>
          </w:rPr>
          <w:instrText xml:space="preserve"> PAGEREF _Toc126933339 \h </w:instrText>
        </w:r>
        <w:r>
          <w:rPr>
            <w:noProof/>
            <w:webHidden/>
          </w:rPr>
        </w:r>
        <w:r>
          <w:rPr>
            <w:noProof/>
            <w:webHidden/>
          </w:rPr>
          <w:fldChar w:fldCharType="separate"/>
        </w:r>
        <w:r>
          <w:rPr>
            <w:noProof/>
            <w:webHidden/>
          </w:rPr>
          <w:t>45</w:t>
        </w:r>
        <w:r>
          <w:rPr>
            <w:noProof/>
            <w:webHidden/>
          </w:rPr>
          <w:fldChar w:fldCharType="end"/>
        </w:r>
      </w:hyperlink>
    </w:p>
    <w:p w14:paraId="1DB9D7E4" w14:textId="3C9D2CF6"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40" w:history="1">
        <w:r w:rsidRPr="007D5460">
          <w:rPr>
            <w:rStyle w:val="Hyperlink"/>
            <w:smallCaps/>
            <w:noProof/>
            <w:lang w:val="it-CH"/>
          </w:rPr>
          <w:t>710</w:t>
        </w:r>
        <w:r>
          <w:rPr>
            <w:rFonts w:asciiTheme="minorHAnsi" w:eastAsiaTheme="minorEastAsia" w:hAnsiTheme="minorHAnsi" w:cstheme="minorBidi"/>
            <w:iCs w:val="0"/>
            <w:noProof/>
            <w:spacing w:val="0"/>
            <w:sz w:val="22"/>
            <w:szCs w:val="22"/>
          </w:rPr>
          <w:tab/>
        </w:r>
        <w:r w:rsidRPr="007D5460">
          <w:rPr>
            <w:rStyle w:val="Hyperlink"/>
            <w:smallCaps/>
            <w:noProof/>
            <w:lang w:val="it-CH"/>
          </w:rPr>
          <w:t>Descrizione semplificata</w:t>
        </w:r>
        <w:r>
          <w:rPr>
            <w:noProof/>
            <w:webHidden/>
          </w:rPr>
          <w:tab/>
        </w:r>
        <w:r>
          <w:rPr>
            <w:noProof/>
            <w:webHidden/>
          </w:rPr>
          <w:fldChar w:fldCharType="begin"/>
        </w:r>
        <w:r>
          <w:rPr>
            <w:noProof/>
            <w:webHidden/>
          </w:rPr>
          <w:instrText xml:space="preserve"> PAGEREF _Toc126933340 \h </w:instrText>
        </w:r>
        <w:r>
          <w:rPr>
            <w:noProof/>
            <w:webHidden/>
          </w:rPr>
        </w:r>
        <w:r>
          <w:rPr>
            <w:noProof/>
            <w:webHidden/>
          </w:rPr>
          <w:fldChar w:fldCharType="separate"/>
        </w:r>
        <w:r>
          <w:rPr>
            <w:noProof/>
            <w:webHidden/>
          </w:rPr>
          <w:t>45</w:t>
        </w:r>
        <w:r>
          <w:rPr>
            <w:noProof/>
            <w:webHidden/>
          </w:rPr>
          <w:fldChar w:fldCharType="end"/>
        </w:r>
      </w:hyperlink>
    </w:p>
    <w:p w14:paraId="7D9BFD46" w14:textId="4EC0ADD3"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41" w:history="1">
        <w:r w:rsidRPr="007D5460">
          <w:rPr>
            <w:rStyle w:val="Hyperlink"/>
            <w:smallCaps/>
            <w:noProof/>
            <w:lang w:val="it-CH"/>
          </w:rPr>
          <w:t>720</w:t>
        </w:r>
        <w:r>
          <w:rPr>
            <w:rFonts w:asciiTheme="minorHAnsi" w:eastAsiaTheme="minorEastAsia" w:hAnsiTheme="minorHAnsi" w:cstheme="minorBidi"/>
            <w:iCs w:val="0"/>
            <w:noProof/>
            <w:spacing w:val="0"/>
            <w:sz w:val="22"/>
            <w:szCs w:val="22"/>
          </w:rPr>
          <w:tab/>
        </w:r>
        <w:r w:rsidRPr="007D5460">
          <w:rPr>
            <w:rStyle w:val="Hyperlink"/>
            <w:smallCaps/>
            <w:noProof/>
            <w:lang w:val="it-CH"/>
          </w:rPr>
          <w:t>Normativa SIA</w:t>
        </w:r>
        <w:r>
          <w:rPr>
            <w:noProof/>
            <w:webHidden/>
          </w:rPr>
          <w:tab/>
        </w:r>
        <w:r>
          <w:rPr>
            <w:noProof/>
            <w:webHidden/>
          </w:rPr>
          <w:fldChar w:fldCharType="begin"/>
        </w:r>
        <w:r>
          <w:rPr>
            <w:noProof/>
            <w:webHidden/>
          </w:rPr>
          <w:instrText xml:space="preserve"> PAGEREF _Toc126933341 \h </w:instrText>
        </w:r>
        <w:r>
          <w:rPr>
            <w:noProof/>
            <w:webHidden/>
          </w:rPr>
        </w:r>
        <w:r>
          <w:rPr>
            <w:noProof/>
            <w:webHidden/>
          </w:rPr>
          <w:fldChar w:fldCharType="separate"/>
        </w:r>
        <w:r>
          <w:rPr>
            <w:noProof/>
            <w:webHidden/>
          </w:rPr>
          <w:t>45</w:t>
        </w:r>
        <w:r>
          <w:rPr>
            <w:noProof/>
            <w:webHidden/>
          </w:rPr>
          <w:fldChar w:fldCharType="end"/>
        </w:r>
      </w:hyperlink>
    </w:p>
    <w:p w14:paraId="64505027" w14:textId="22547076"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2" w:history="1">
        <w:r w:rsidRPr="007D5460">
          <w:rPr>
            <w:rStyle w:val="Hyperlink"/>
            <w:noProof/>
            <w:lang w:val="it-CH"/>
          </w:rPr>
          <w:t>721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Norme, raccomandazioni e direttive SIA</w:t>
        </w:r>
        <w:r>
          <w:rPr>
            <w:noProof/>
            <w:webHidden/>
          </w:rPr>
          <w:tab/>
        </w:r>
        <w:r>
          <w:rPr>
            <w:noProof/>
            <w:webHidden/>
          </w:rPr>
          <w:fldChar w:fldCharType="begin"/>
        </w:r>
        <w:r>
          <w:rPr>
            <w:noProof/>
            <w:webHidden/>
          </w:rPr>
          <w:instrText xml:space="preserve"> PAGEREF _Toc126933342 \h </w:instrText>
        </w:r>
        <w:r>
          <w:rPr>
            <w:noProof/>
            <w:webHidden/>
          </w:rPr>
        </w:r>
        <w:r>
          <w:rPr>
            <w:noProof/>
            <w:webHidden/>
          </w:rPr>
          <w:fldChar w:fldCharType="separate"/>
        </w:r>
        <w:r>
          <w:rPr>
            <w:noProof/>
            <w:webHidden/>
          </w:rPr>
          <w:t>45</w:t>
        </w:r>
        <w:r>
          <w:rPr>
            <w:noProof/>
            <w:webHidden/>
          </w:rPr>
          <w:fldChar w:fldCharType="end"/>
        </w:r>
      </w:hyperlink>
    </w:p>
    <w:p w14:paraId="781FCD65" w14:textId="5158C5B8"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43" w:history="1">
        <w:r w:rsidRPr="007D5460">
          <w:rPr>
            <w:rStyle w:val="Hyperlink"/>
            <w:smallCaps/>
            <w:noProof/>
            <w:lang w:val="it-CH"/>
          </w:rPr>
          <w:t>730</w:t>
        </w:r>
        <w:r>
          <w:rPr>
            <w:rFonts w:asciiTheme="minorHAnsi" w:eastAsiaTheme="minorEastAsia" w:hAnsiTheme="minorHAnsi" w:cstheme="minorBidi"/>
            <w:iCs w:val="0"/>
            <w:noProof/>
            <w:spacing w:val="0"/>
            <w:sz w:val="22"/>
            <w:szCs w:val="22"/>
          </w:rPr>
          <w:tab/>
        </w:r>
        <w:r w:rsidRPr="007D5460">
          <w:rPr>
            <w:rStyle w:val="Hyperlink"/>
            <w:smallCaps/>
            <w:noProof/>
            <w:lang w:val="it-CH"/>
          </w:rPr>
          <w:t>Normativa VSS</w:t>
        </w:r>
        <w:r>
          <w:rPr>
            <w:noProof/>
            <w:webHidden/>
          </w:rPr>
          <w:tab/>
        </w:r>
        <w:r>
          <w:rPr>
            <w:noProof/>
            <w:webHidden/>
          </w:rPr>
          <w:fldChar w:fldCharType="begin"/>
        </w:r>
        <w:r>
          <w:rPr>
            <w:noProof/>
            <w:webHidden/>
          </w:rPr>
          <w:instrText xml:space="preserve"> PAGEREF _Toc126933343 \h </w:instrText>
        </w:r>
        <w:r>
          <w:rPr>
            <w:noProof/>
            <w:webHidden/>
          </w:rPr>
        </w:r>
        <w:r>
          <w:rPr>
            <w:noProof/>
            <w:webHidden/>
          </w:rPr>
          <w:fldChar w:fldCharType="separate"/>
        </w:r>
        <w:r>
          <w:rPr>
            <w:noProof/>
            <w:webHidden/>
          </w:rPr>
          <w:t>46</w:t>
        </w:r>
        <w:r>
          <w:rPr>
            <w:noProof/>
            <w:webHidden/>
          </w:rPr>
          <w:fldChar w:fldCharType="end"/>
        </w:r>
      </w:hyperlink>
    </w:p>
    <w:p w14:paraId="771784BD" w14:textId="15F64250"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4" w:history="1">
        <w:r w:rsidRPr="007D5460">
          <w:rPr>
            <w:rStyle w:val="Hyperlink"/>
            <w:noProof/>
            <w:lang w:val="it-CH"/>
          </w:rPr>
          <w:t>731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Norme, raccomandazioni e direttive VSS</w:t>
        </w:r>
        <w:r>
          <w:rPr>
            <w:noProof/>
            <w:webHidden/>
          </w:rPr>
          <w:tab/>
        </w:r>
        <w:r>
          <w:rPr>
            <w:noProof/>
            <w:webHidden/>
          </w:rPr>
          <w:fldChar w:fldCharType="begin"/>
        </w:r>
        <w:r>
          <w:rPr>
            <w:noProof/>
            <w:webHidden/>
          </w:rPr>
          <w:instrText xml:space="preserve"> PAGEREF _Toc126933344 \h </w:instrText>
        </w:r>
        <w:r>
          <w:rPr>
            <w:noProof/>
            <w:webHidden/>
          </w:rPr>
        </w:r>
        <w:r>
          <w:rPr>
            <w:noProof/>
            <w:webHidden/>
          </w:rPr>
          <w:fldChar w:fldCharType="separate"/>
        </w:r>
        <w:r>
          <w:rPr>
            <w:noProof/>
            <w:webHidden/>
          </w:rPr>
          <w:t>46</w:t>
        </w:r>
        <w:r>
          <w:rPr>
            <w:noProof/>
            <w:webHidden/>
          </w:rPr>
          <w:fldChar w:fldCharType="end"/>
        </w:r>
      </w:hyperlink>
    </w:p>
    <w:p w14:paraId="5C4C39F9" w14:textId="0199758F"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45" w:history="1">
        <w:r w:rsidRPr="007D5460">
          <w:rPr>
            <w:rStyle w:val="Hyperlink"/>
            <w:smallCaps/>
            <w:noProof/>
            <w:lang w:val="it-CH"/>
          </w:rPr>
          <w:t>740</w:t>
        </w:r>
        <w:r>
          <w:rPr>
            <w:rFonts w:asciiTheme="minorHAnsi" w:eastAsiaTheme="minorEastAsia" w:hAnsiTheme="minorHAnsi" w:cstheme="minorBidi"/>
            <w:iCs w:val="0"/>
            <w:noProof/>
            <w:spacing w:val="0"/>
            <w:sz w:val="22"/>
            <w:szCs w:val="22"/>
          </w:rPr>
          <w:tab/>
        </w:r>
        <w:r w:rsidRPr="007D5460">
          <w:rPr>
            <w:rStyle w:val="Hyperlink"/>
            <w:smallCaps/>
            <w:noProof/>
            <w:lang w:val="it-CH"/>
          </w:rPr>
          <w:t>Normative di altre associazioni professionali</w:t>
        </w:r>
        <w:r>
          <w:rPr>
            <w:noProof/>
            <w:webHidden/>
          </w:rPr>
          <w:tab/>
        </w:r>
        <w:r>
          <w:rPr>
            <w:noProof/>
            <w:webHidden/>
          </w:rPr>
          <w:fldChar w:fldCharType="begin"/>
        </w:r>
        <w:r>
          <w:rPr>
            <w:noProof/>
            <w:webHidden/>
          </w:rPr>
          <w:instrText xml:space="preserve"> PAGEREF _Toc126933345 \h </w:instrText>
        </w:r>
        <w:r>
          <w:rPr>
            <w:noProof/>
            <w:webHidden/>
          </w:rPr>
        </w:r>
        <w:r>
          <w:rPr>
            <w:noProof/>
            <w:webHidden/>
          </w:rPr>
          <w:fldChar w:fldCharType="separate"/>
        </w:r>
        <w:r>
          <w:rPr>
            <w:noProof/>
            <w:webHidden/>
          </w:rPr>
          <w:t>46</w:t>
        </w:r>
        <w:r>
          <w:rPr>
            <w:noProof/>
            <w:webHidden/>
          </w:rPr>
          <w:fldChar w:fldCharType="end"/>
        </w:r>
      </w:hyperlink>
    </w:p>
    <w:p w14:paraId="7358F446" w14:textId="48840AE9"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6" w:history="1">
        <w:r w:rsidRPr="007D5460">
          <w:rPr>
            <w:rStyle w:val="Hyperlink"/>
            <w:noProof/>
            <w:lang w:val="it-CH"/>
          </w:rPr>
          <w:t>741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Altre norme, disposizioni, direttive, istruzioni, raccomandazioni   ecc.</w:t>
        </w:r>
        <w:r>
          <w:rPr>
            <w:noProof/>
            <w:webHidden/>
          </w:rPr>
          <w:tab/>
        </w:r>
        <w:r>
          <w:rPr>
            <w:noProof/>
            <w:webHidden/>
          </w:rPr>
          <w:fldChar w:fldCharType="begin"/>
        </w:r>
        <w:r>
          <w:rPr>
            <w:noProof/>
            <w:webHidden/>
          </w:rPr>
          <w:instrText xml:space="preserve"> PAGEREF _Toc126933346 \h </w:instrText>
        </w:r>
        <w:r>
          <w:rPr>
            <w:noProof/>
            <w:webHidden/>
          </w:rPr>
        </w:r>
        <w:r>
          <w:rPr>
            <w:noProof/>
            <w:webHidden/>
          </w:rPr>
          <w:fldChar w:fldCharType="separate"/>
        </w:r>
        <w:r>
          <w:rPr>
            <w:noProof/>
            <w:webHidden/>
          </w:rPr>
          <w:t>46</w:t>
        </w:r>
        <w:r>
          <w:rPr>
            <w:noProof/>
            <w:webHidden/>
          </w:rPr>
          <w:fldChar w:fldCharType="end"/>
        </w:r>
      </w:hyperlink>
    </w:p>
    <w:p w14:paraId="36A01412" w14:textId="2C223F81"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47" w:history="1">
        <w:r w:rsidRPr="007D5460">
          <w:rPr>
            <w:rStyle w:val="Hyperlink"/>
            <w:smallCaps/>
            <w:noProof/>
            <w:lang w:val="it-CH"/>
          </w:rPr>
          <w:t>750</w:t>
        </w:r>
        <w:r>
          <w:rPr>
            <w:rFonts w:asciiTheme="minorHAnsi" w:eastAsiaTheme="minorEastAsia" w:hAnsiTheme="minorHAnsi" w:cstheme="minorBidi"/>
            <w:iCs w:val="0"/>
            <w:noProof/>
            <w:spacing w:val="0"/>
            <w:sz w:val="22"/>
            <w:szCs w:val="22"/>
          </w:rPr>
          <w:tab/>
        </w:r>
        <w:r w:rsidRPr="007D5460">
          <w:rPr>
            <w:rStyle w:val="Hyperlink"/>
            <w:smallCaps/>
            <w:noProof/>
            <w:lang w:val="it-CH"/>
          </w:rPr>
          <w:t>Requisiti particolari</w:t>
        </w:r>
        <w:r>
          <w:rPr>
            <w:noProof/>
            <w:webHidden/>
          </w:rPr>
          <w:tab/>
        </w:r>
        <w:r>
          <w:rPr>
            <w:noProof/>
            <w:webHidden/>
          </w:rPr>
          <w:fldChar w:fldCharType="begin"/>
        </w:r>
        <w:r>
          <w:rPr>
            <w:noProof/>
            <w:webHidden/>
          </w:rPr>
          <w:instrText xml:space="preserve"> PAGEREF _Toc126933347 \h </w:instrText>
        </w:r>
        <w:r>
          <w:rPr>
            <w:noProof/>
            <w:webHidden/>
          </w:rPr>
        </w:r>
        <w:r>
          <w:rPr>
            <w:noProof/>
            <w:webHidden/>
          </w:rPr>
          <w:fldChar w:fldCharType="separate"/>
        </w:r>
        <w:r>
          <w:rPr>
            <w:noProof/>
            <w:webHidden/>
          </w:rPr>
          <w:t>46</w:t>
        </w:r>
        <w:r>
          <w:rPr>
            <w:noProof/>
            <w:webHidden/>
          </w:rPr>
          <w:fldChar w:fldCharType="end"/>
        </w:r>
      </w:hyperlink>
    </w:p>
    <w:p w14:paraId="362ECD15" w14:textId="7144F0EA"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8" w:history="1">
        <w:r w:rsidRPr="007D5460">
          <w:rPr>
            <w:rStyle w:val="Hyperlink"/>
            <w:noProof/>
            <w:lang w:val="it-CH"/>
          </w:rPr>
          <w:t>751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Requisiti particolari inerenti all’opera e alla sua esecuzione</w:t>
        </w:r>
        <w:r>
          <w:rPr>
            <w:noProof/>
            <w:webHidden/>
          </w:rPr>
          <w:tab/>
        </w:r>
        <w:r>
          <w:rPr>
            <w:noProof/>
            <w:webHidden/>
          </w:rPr>
          <w:fldChar w:fldCharType="begin"/>
        </w:r>
        <w:r>
          <w:rPr>
            <w:noProof/>
            <w:webHidden/>
          </w:rPr>
          <w:instrText xml:space="preserve"> PAGEREF _Toc126933348 \h </w:instrText>
        </w:r>
        <w:r>
          <w:rPr>
            <w:noProof/>
            <w:webHidden/>
          </w:rPr>
        </w:r>
        <w:r>
          <w:rPr>
            <w:noProof/>
            <w:webHidden/>
          </w:rPr>
          <w:fldChar w:fldCharType="separate"/>
        </w:r>
        <w:r>
          <w:rPr>
            <w:noProof/>
            <w:webHidden/>
          </w:rPr>
          <w:t>46</w:t>
        </w:r>
        <w:r>
          <w:rPr>
            <w:noProof/>
            <w:webHidden/>
          </w:rPr>
          <w:fldChar w:fldCharType="end"/>
        </w:r>
      </w:hyperlink>
    </w:p>
    <w:p w14:paraId="3C7E709A" w14:textId="32CC7A1F"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49" w:history="1">
        <w:r w:rsidRPr="007D5460">
          <w:rPr>
            <w:rStyle w:val="Hyperlink"/>
            <w:smallCaps/>
            <w:noProof/>
            <w:lang w:val="it-CH"/>
          </w:rPr>
          <w:t>R790</w:t>
        </w:r>
        <w:r>
          <w:rPr>
            <w:rFonts w:asciiTheme="minorHAnsi" w:eastAsiaTheme="minorEastAsia" w:hAnsiTheme="minorHAnsi" w:cstheme="minorBidi"/>
            <w:iCs w:val="0"/>
            <w:noProof/>
            <w:spacing w:val="0"/>
            <w:sz w:val="22"/>
            <w:szCs w:val="22"/>
          </w:rPr>
          <w:tab/>
        </w:r>
        <w:r w:rsidRPr="007D5460">
          <w:rPr>
            <w:rStyle w:val="Hyperlink"/>
            <w:smallCaps/>
            <w:noProof/>
            <w:lang w:val="it-CH"/>
          </w:rPr>
          <w:t>Requisiti qualitativi delle opere</w:t>
        </w:r>
        <w:r>
          <w:rPr>
            <w:noProof/>
            <w:webHidden/>
          </w:rPr>
          <w:tab/>
        </w:r>
        <w:r>
          <w:rPr>
            <w:noProof/>
            <w:webHidden/>
          </w:rPr>
          <w:fldChar w:fldCharType="begin"/>
        </w:r>
        <w:r>
          <w:rPr>
            <w:noProof/>
            <w:webHidden/>
          </w:rPr>
          <w:instrText xml:space="preserve"> PAGEREF _Toc126933349 \h </w:instrText>
        </w:r>
        <w:r>
          <w:rPr>
            <w:noProof/>
            <w:webHidden/>
          </w:rPr>
        </w:r>
        <w:r>
          <w:rPr>
            <w:noProof/>
            <w:webHidden/>
          </w:rPr>
          <w:fldChar w:fldCharType="separate"/>
        </w:r>
        <w:r>
          <w:rPr>
            <w:noProof/>
            <w:webHidden/>
          </w:rPr>
          <w:t>47</w:t>
        </w:r>
        <w:r>
          <w:rPr>
            <w:noProof/>
            <w:webHidden/>
          </w:rPr>
          <w:fldChar w:fldCharType="end"/>
        </w:r>
      </w:hyperlink>
    </w:p>
    <w:p w14:paraId="59B292D8" w14:textId="31E09E95" w:rsidR="00031B9F" w:rsidRDefault="00031B9F">
      <w:pPr>
        <w:pStyle w:val="Verzeichnis1"/>
        <w:spacing w:before="144" w:after="144"/>
        <w:rPr>
          <w:rFonts w:asciiTheme="minorHAnsi" w:eastAsiaTheme="minorEastAsia" w:hAnsiTheme="minorHAnsi" w:cstheme="minorBidi"/>
          <w:b w:val="0"/>
          <w:iCs w:val="0"/>
          <w:noProof/>
          <w:spacing w:val="0"/>
          <w:sz w:val="22"/>
          <w:szCs w:val="22"/>
        </w:rPr>
      </w:pPr>
      <w:hyperlink w:anchor="_Toc126933350" w:history="1">
        <w:r w:rsidRPr="007D5460">
          <w:rPr>
            <w:rStyle w:val="Hyperlink"/>
            <w:smallCaps/>
            <w:noProof/>
            <w:lang w:val="it-CH"/>
          </w:rPr>
          <w:t>800</w:t>
        </w:r>
        <w:r>
          <w:rPr>
            <w:rFonts w:asciiTheme="minorHAnsi" w:eastAsiaTheme="minorEastAsia" w:hAnsiTheme="minorHAnsi" w:cstheme="minorBidi"/>
            <w:b w:val="0"/>
            <w:iCs w:val="0"/>
            <w:noProof/>
            <w:spacing w:val="0"/>
            <w:sz w:val="22"/>
            <w:szCs w:val="22"/>
          </w:rPr>
          <w:tab/>
        </w:r>
        <w:r w:rsidRPr="007D5460">
          <w:rPr>
            <w:rStyle w:val="Hyperlink"/>
            <w:smallCaps/>
            <w:noProof/>
            <w:lang w:val="it-CH"/>
          </w:rPr>
          <w:t>Lavori di costruzione, esercizio del cantiere</w:t>
        </w:r>
        <w:r>
          <w:rPr>
            <w:noProof/>
            <w:webHidden/>
          </w:rPr>
          <w:tab/>
        </w:r>
        <w:r>
          <w:rPr>
            <w:noProof/>
            <w:webHidden/>
          </w:rPr>
          <w:fldChar w:fldCharType="begin"/>
        </w:r>
        <w:r>
          <w:rPr>
            <w:noProof/>
            <w:webHidden/>
          </w:rPr>
          <w:instrText xml:space="preserve"> PAGEREF _Toc126933350 \h </w:instrText>
        </w:r>
        <w:r>
          <w:rPr>
            <w:noProof/>
            <w:webHidden/>
          </w:rPr>
        </w:r>
        <w:r>
          <w:rPr>
            <w:noProof/>
            <w:webHidden/>
          </w:rPr>
          <w:fldChar w:fldCharType="separate"/>
        </w:r>
        <w:r>
          <w:rPr>
            <w:noProof/>
            <w:webHidden/>
          </w:rPr>
          <w:t>47</w:t>
        </w:r>
        <w:r>
          <w:rPr>
            <w:noProof/>
            <w:webHidden/>
          </w:rPr>
          <w:fldChar w:fldCharType="end"/>
        </w:r>
      </w:hyperlink>
    </w:p>
    <w:p w14:paraId="32B84C93" w14:textId="7A22CE7E"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51" w:history="1">
        <w:r w:rsidRPr="007D5460">
          <w:rPr>
            <w:rStyle w:val="Hyperlink"/>
            <w:smallCaps/>
            <w:noProof/>
            <w:lang w:val="it-CH"/>
          </w:rPr>
          <w:t>810</w:t>
        </w:r>
        <w:r>
          <w:rPr>
            <w:rFonts w:asciiTheme="minorHAnsi" w:eastAsiaTheme="minorEastAsia" w:hAnsiTheme="minorHAnsi" w:cstheme="minorBidi"/>
            <w:iCs w:val="0"/>
            <w:noProof/>
            <w:spacing w:val="0"/>
            <w:sz w:val="22"/>
            <w:szCs w:val="22"/>
          </w:rPr>
          <w:tab/>
        </w:r>
        <w:r w:rsidRPr="007D5460">
          <w:rPr>
            <w:rStyle w:val="Hyperlink"/>
            <w:smallCaps/>
            <w:noProof/>
            <w:lang w:val="it-CH"/>
          </w:rPr>
          <w:t>Descrizione semplificata</w:t>
        </w:r>
        <w:r>
          <w:rPr>
            <w:noProof/>
            <w:webHidden/>
          </w:rPr>
          <w:tab/>
        </w:r>
        <w:r>
          <w:rPr>
            <w:noProof/>
            <w:webHidden/>
          </w:rPr>
          <w:fldChar w:fldCharType="begin"/>
        </w:r>
        <w:r>
          <w:rPr>
            <w:noProof/>
            <w:webHidden/>
          </w:rPr>
          <w:instrText xml:space="preserve"> PAGEREF _Toc126933351 \h </w:instrText>
        </w:r>
        <w:r>
          <w:rPr>
            <w:noProof/>
            <w:webHidden/>
          </w:rPr>
        </w:r>
        <w:r>
          <w:rPr>
            <w:noProof/>
            <w:webHidden/>
          </w:rPr>
          <w:fldChar w:fldCharType="separate"/>
        </w:r>
        <w:r>
          <w:rPr>
            <w:noProof/>
            <w:webHidden/>
          </w:rPr>
          <w:t>47</w:t>
        </w:r>
        <w:r>
          <w:rPr>
            <w:noProof/>
            <w:webHidden/>
          </w:rPr>
          <w:fldChar w:fldCharType="end"/>
        </w:r>
      </w:hyperlink>
    </w:p>
    <w:p w14:paraId="635E70A7" w14:textId="014D3806"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52" w:history="1">
        <w:r w:rsidRPr="007D5460">
          <w:rPr>
            <w:rStyle w:val="Hyperlink"/>
            <w:smallCaps/>
            <w:noProof/>
            <w:lang w:val="it-CH"/>
          </w:rPr>
          <w:t>820</w:t>
        </w:r>
        <w:r>
          <w:rPr>
            <w:rFonts w:asciiTheme="minorHAnsi" w:eastAsiaTheme="minorEastAsia" w:hAnsiTheme="minorHAnsi" w:cstheme="minorBidi"/>
            <w:iCs w:val="0"/>
            <w:noProof/>
            <w:spacing w:val="0"/>
            <w:sz w:val="22"/>
            <w:szCs w:val="22"/>
          </w:rPr>
          <w:tab/>
        </w:r>
        <w:r w:rsidRPr="007D5460">
          <w:rPr>
            <w:rStyle w:val="Hyperlink"/>
            <w:smallCaps/>
            <w:noProof/>
            <w:lang w:val="it-CH"/>
          </w:rPr>
          <w:t>Metodi e tecniche di costruzione, particolarità tecniche</w:t>
        </w:r>
        <w:r>
          <w:rPr>
            <w:noProof/>
            <w:webHidden/>
          </w:rPr>
          <w:tab/>
        </w:r>
        <w:r>
          <w:rPr>
            <w:noProof/>
            <w:webHidden/>
          </w:rPr>
          <w:fldChar w:fldCharType="begin"/>
        </w:r>
        <w:r>
          <w:rPr>
            <w:noProof/>
            <w:webHidden/>
          </w:rPr>
          <w:instrText xml:space="preserve"> PAGEREF _Toc126933352 \h </w:instrText>
        </w:r>
        <w:r>
          <w:rPr>
            <w:noProof/>
            <w:webHidden/>
          </w:rPr>
        </w:r>
        <w:r>
          <w:rPr>
            <w:noProof/>
            <w:webHidden/>
          </w:rPr>
          <w:fldChar w:fldCharType="separate"/>
        </w:r>
        <w:r>
          <w:rPr>
            <w:noProof/>
            <w:webHidden/>
          </w:rPr>
          <w:t>47</w:t>
        </w:r>
        <w:r>
          <w:rPr>
            <w:noProof/>
            <w:webHidden/>
          </w:rPr>
          <w:fldChar w:fldCharType="end"/>
        </w:r>
      </w:hyperlink>
    </w:p>
    <w:p w14:paraId="39149AEC" w14:textId="4D2D9CDC"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3" w:history="1">
        <w:r w:rsidRPr="007D5460">
          <w:rPr>
            <w:rStyle w:val="Hyperlink"/>
            <w:noProof/>
            <w:lang w:val="it-CH"/>
          </w:rPr>
          <w:t>821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Metodi e tecniche di costruzione</w:t>
        </w:r>
        <w:r>
          <w:rPr>
            <w:noProof/>
            <w:webHidden/>
          </w:rPr>
          <w:tab/>
        </w:r>
        <w:r>
          <w:rPr>
            <w:noProof/>
            <w:webHidden/>
          </w:rPr>
          <w:fldChar w:fldCharType="begin"/>
        </w:r>
        <w:r>
          <w:rPr>
            <w:noProof/>
            <w:webHidden/>
          </w:rPr>
          <w:instrText xml:space="preserve"> PAGEREF _Toc126933353 \h </w:instrText>
        </w:r>
        <w:r>
          <w:rPr>
            <w:noProof/>
            <w:webHidden/>
          </w:rPr>
        </w:r>
        <w:r>
          <w:rPr>
            <w:noProof/>
            <w:webHidden/>
          </w:rPr>
          <w:fldChar w:fldCharType="separate"/>
        </w:r>
        <w:r>
          <w:rPr>
            <w:noProof/>
            <w:webHidden/>
          </w:rPr>
          <w:t>47</w:t>
        </w:r>
        <w:r>
          <w:rPr>
            <w:noProof/>
            <w:webHidden/>
          </w:rPr>
          <w:fldChar w:fldCharType="end"/>
        </w:r>
      </w:hyperlink>
    </w:p>
    <w:p w14:paraId="66882AEC" w14:textId="27737560"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4" w:history="1">
        <w:r w:rsidRPr="007D5460">
          <w:rPr>
            <w:rStyle w:val="Hyperlink"/>
            <w:noProof/>
            <w:lang w:val="it-CH"/>
          </w:rPr>
          <w:t>822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Particolarità tecniche</w:t>
        </w:r>
        <w:r>
          <w:rPr>
            <w:noProof/>
            <w:webHidden/>
          </w:rPr>
          <w:tab/>
        </w:r>
        <w:r>
          <w:rPr>
            <w:noProof/>
            <w:webHidden/>
          </w:rPr>
          <w:fldChar w:fldCharType="begin"/>
        </w:r>
        <w:r>
          <w:rPr>
            <w:noProof/>
            <w:webHidden/>
          </w:rPr>
          <w:instrText xml:space="preserve"> PAGEREF _Toc126933354 \h </w:instrText>
        </w:r>
        <w:r>
          <w:rPr>
            <w:noProof/>
            <w:webHidden/>
          </w:rPr>
        </w:r>
        <w:r>
          <w:rPr>
            <w:noProof/>
            <w:webHidden/>
          </w:rPr>
          <w:fldChar w:fldCharType="separate"/>
        </w:r>
        <w:r>
          <w:rPr>
            <w:noProof/>
            <w:webHidden/>
          </w:rPr>
          <w:t>48</w:t>
        </w:r>
        <w:r>
          <w:rPr>
            <w:noProof/>
            <w:webHidden/>
          </w:rPr>
          <w:fldChar w:fldCharType="end"/>
        </w:r>
      </w:hyperlink>
    </w:p>
    <w:p w14:paraId="10E37BC0" w14:textId="4FB63FEA"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55" w:history="1">
        <w:r w:rsidRPr="007D5460">
          <w:rPr>
            <w:rStyle w:val="Hyperlink"/>
            <w:smallCaps/>
            <w:noProof/>
            <w:lang w:val="it-CH"/>
          </w:rPr>
          <w:t>830</w:t>
        </w:r>
        <w:r>
          <w:rPr>
            <w:rFonts w:asciiTheme="minorHAnsi" w:eastAsiaTheme="minorEastAsia" w:hAnsiTheme="minorHAnsi" w:cstheme="minorBidi"/>
            <w:iCs w:val="0"/>
            <w:noProof/>
            <w:spacing w:val="0"/>
            <w:sz w:val="22"/>
            <w:szCs w:val="22"/>
          </w:rPr>
          <w:tab/>
        </w:r>
        <w:r w:rsidRPr="007D5460">
          <w:rPr>
            <w:rStyle w:val="Hyperlink"/>
            <w:smallCaps/>
            <w:noProof/>
            <w:lang w:val="it-CH"/>
          </w:rPr>
          <w:t>Disposizioni riguardanti l’allestimento e l’esecuzione dei lavori</w:t>
        </w:r>
        <w:r>
          <w:rPr>
            <w:noProof/>
            <w:webHidden/>
          </w:rPr>
          <w:tab/>
        </w:r>
        <w:r>
          <w:rPr>
            <w:noProof/>
            <w:webHidden/>
          </w:rPr>
          <w:fldChar w:fldCharType="begin"/>
        </w:r>
        <w:r>
          <w:rPr>
            <w:noProof/>
            <w:webHidden/>
          </w:rPr>
          <w:instrText xml:space="preserve"> PAGEREF _Toc126933355 \h </w:instrText>
        </w:r>
        <w:r>
          <w:rPr>
            <w:noProof/>
            <w:webHidden/>
          </w:rPr>
        </w:r>
        <w:r>
          <w:rPr>
            <w:noProof/>
            <w:webHidden/>
          </w:rPr>
          <w:fldChar w:fldCharType="separate"/>
        </w:r>
        <w:r>
          <w:rPr>
            <w:noProof/>
            <w:webHidden/>
          </w:rPr>
          <w:t>49</w:t>
        </w:r>
        <w:r>
          <w:rPr>
            <w:noProof/>
            <w:webHidden/>
          </w:rPr>
          <w:fldChar w:fldCharType="end"/>
        </w:r>
      </w:hyperlink>
    </w:p>
    <w:p w14:paraId="020F2A54" w14:textId="46000558"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6" w:history="1">
        <w:r w:rsidRPr="007D5460">
          <w:rPr>
            <w:rStyle w:val="Hyperlink"/>
            <w:noProof/>
            <w:lang w:val="it-CH"/>
          </w:rPr>
          <w:t>831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Disposizioni riguardanti parcheggi, aree di trasbordo e deposito</w:t>
        </w:r>
        <w:r>
          <w:rPr>
            <w:noProof/>
            <w:webHidden/>
          </w:rPr>
          <w:tab/>
        </w:r>
        <w:r>
          <w:rPr>
            <w:noProof/>
            <w:webHidden/>
          </w:rPr>
          <w:fldChar w:fldCharType="begin"/>
        </w:r>
        <w:r>
          <w:rPr>
            <w:noProof/>
            <w:webHidden/>
          </w:rPr>
          <w:instrText xml:space="preserve"> PAGEREF _Toc126933356 \h </w:instrText>
        </w:r>
        <w:r>
          <w:rPr>
            <w:noProof/>
            <w:webHidden/>
          </w:rPr>
        </w:r>
        <w:r>
          <w:rPr>
            <w:noProof/>
            <w:webHidden/>
          </w:rPr>
          <w:fldChar w:fldCharType="separate"/>
        </w:r>
        <w:r>
          <w:rPr>
            <w:noProof/>
            <w:webHidden/>
          </w:rPr>
          <w:t>49</w:t>
        </w:r>
        <w:r>
          <w:rPr>
            <w:noProof/>
            <w:webHidden/>
          </w:rPr>
          <w:fldChar w:fldCharType="end"/>
        </w:r>
      </w:hyperlink>
    </w:p>
    <w:p w14:paraId="1AD78720" w14:textId="43540E91"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7" w:history="1">
        <w:r w:rsidRPr="007D5460">
          <w:rPr>
            <w:rStyle w:val="Hyperlink"/>
            <w:noProof/>
            <w:lang w:val="it-CH"/>
          </w:rPr>
          <w:t>832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Disposizioni riguardanti le vie di comunicazione e trasporto all’interno del cantiere</w:t>
        </w:r>
        <w:r>
          <w:rPr>
            <w:noProof/>
            <w:webHidden/>
          </w:rPr>
          <w:tab/>
        </w:r>
        <w:r>
          <w:rPr>
            <w:noProof/>
            <w:webHidden/>
          </w:rPr>
          <w:fldChar w:fldCharType="begin"/>
        </w:r>
        <w:r>
          <w:rPr>
            <w:noProof/>
            <w:webHidden/>
          </w:rPr>
          <w:instrText xml:space="preserve"> PAGEREF _Toc126933357 \h </w:instrText>
        </w:r>
        <w:r>
          <w:rPr>
            <w:noProof/>
            <w:webHidden/>
          </w:rPr>
        </w:r>
        <w:r>
          <w:rPr>
            <w:noProof/>
            <w:webHidden/>
          </w:rPr>
          <w:fldChar w:fldCharType="separate"/>
        </w:r>
        <w:r>
          <w:rPr>
            <w:noProof/>
            <w:webHidden/>
          </w:rPr>
          <w:t>49</w:t>
        </w:r>
        <w:r>
          <w:rPr>
            <w:noProof/>
            <w:webHidden/>
          </w:rPr>
          <w:fldChar w:fldCharType="end"/>
        </w:r>
      </w:hyperlink>
    </w:p>
    <w:p w14:paraId="5967895A" w14:textId="63EE70E6"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8" w:history="1">
        <w:r w:rsidRPr="007D5460">
          <w:rPr>
            <w:rStyle w:val="Hyperlink"/>
            <w:noProof/>
            <w:lang w:val="it-CH"/>
          </w:rPr>
          <w:t>833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Disposizioni riguardanti locali, container, baracche, magazzini e simili</w:t>
        </w:r>
        <w:r>
          <w:rPr>
            <w:noProof/>
            <w:webHidden/>
          </w:rPr>
          <w:tab/>
        </w:r>
        <w:r>
          <w:rPr>
            <w:noProof/>
            <w:webHidden/>
          </w:rPr>
          <w:fldChar w:fldCharType="begin"/>
        </w:r>
        <w:r>
          <w:rPr>
            <w:noProof/>
            <w:webHidden/>
          </w:rPr>
          <w:instrText xml:space="preserve"> PAGEREF _Toc126933358 \h </w:instrText>
        </w:r>
        <w:r>
          <w:rPr>
            <w:noProof/>
            <w:webHidden/>
          </w:rPr>
        </w:r>
        <w:r>
          <w:rPr>
            <w:noProof/>
            <w:webHidden/>
          </w:rPr>
          <w:fldChar w:fldCharType="separate"/>
        </w:r>
        <w:r>
          <w:rPr>
            <w:noProof/>
            <w:webHidden/>
          </w:rPr>
          <w:t>49</w:t>
        </w:r>
        <w:r>
          <w:rPr>
            <w:noProof/>
            <w:webHidden/>
          </w:rPr>
          <w:fldChar w:fldCharType="end"/>
        </w:r>
      </w:hyperlink>
    </w:p>
    <w:p w14:paraId="740D3169" w14:textId="2D0F67E6"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9" w:history="1">
        <w:r w:rsidRPr="007D5460">
          <w:rPr>
            <w:rStyle w:val="Hyperlink"/>
            <w:noProof/>
            <w:lang w:val="it-CH"/>
          </w:rPr>
          <w:t>834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Disposizioni riguardanti le attrezzature di sollevamento, carico, trasporto e immagazzinamento</w:t>
        </w:r>
        <w:r>
          <w:rPr>
            <w:noProof/>
            <w:webHidden/>
          </w:rPr>
          <w:tab/>
        </w:r>
        <w:r>
          <w:rPr>
            <w:noProof/>
            <w:webHidden/>
          </w:rPr>
          <w:fldChar w:fldCharType="begin"/>
        </w:r>
        <w:r>
          <w:rPr>
            <w:noProof/>
            <w:webHidden/>
          </w:rPr>
          <w:instrText xml:space="preserve"> PAGEREF _Toc126933359 \h </w:instrText>
        </w:r>
        <w:r>
          <w:rPr>
            <w:noProof/>
            <w:webHidden/>
          </w:rPr>
        </w:r>
        <w:r>
          <w:rPr>
            <w:noProof/>
            <w:webHidden/>
          </w:rPr>
          <w:fldChar w:fldCharType="separate"/>
        </w:r>
        <w:r>
          <w:rPr>
            <w:noProof/>
            <w:webHidden/>
          </w:rPr>
          <w:t>49</w:t>
        </w:r>
        <w:r>
          <w:rPr>
            <w:noProof/>
            <w:webHidden/>
          </w:rPr>
          <w:fldChar w:fldCharType="end"/>
        </w:r>
      </w:hyperlink>
    </w:p>
    <w:p w14:paraId="392D82AE" w14:textId="10944DC0"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0" w:history="1">
        <w:r w:rsidRPr="007D5460">
          <w:rPr>
            <w:rStyle w:val="Hyperlink"/>
            <w:noProof/>
            <w:lang w:val="it-CH"/>
          </w:rPr>
          <w:t>835</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Disposizioni riguardanti le macchine e le attrezzature di cantiere</w:t>
        </w:r>
        <w:r>
          <w:rPr>
            <w:noProof/>
            <w:webHidden/>
          </w:rPr>
          <w:tab/>
        </w:r>
        <w:r>
          <w:rPr>
            <w:noProof/>
            <w:webHidden/>
          </w:rPr>
          <w:fldChar w:fldCharType="begin"/>
        </w:r>
        <w:r>
          <w:rPr>
            <w:noProof/>
            <w:webHidden/>
          </w:rPr>
          <w:instrText xml:space="preserve"> PAGEREF _Toc126933360 \h </w:instrText>
        </w:r>
        <w:r>
          <w:rPr>
            <w:noProof/>
            <w:webHidden/>
          </w:rPr>
        </w:r>
        <w:r>
          <w:rPr>
            <w:noProof/>
            <w:webHidden/>
          </w:rPr>
          <w:fldChar w:fldCharType="separate"/>
        </w:r>
        <w:r>
          <w:rPr>
            <w:noProof/>
            <w:webHidden/>
          </w:rPr>
          <w:t>50</w:t>
        </w:r>
        <w:r>
          <w:rPr>
            <w:noProof/>
            <w:webHidden/>
          </w:rPr>
          <w:fldChar w:fldCharType="end"/>
        </w:r>
      </w:hyperlink>
    </w:p>
    <w:p w14:paraId="21FB18AA" w14:textId="56C06030"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1" w:history="1">
        <w:r w:rsidRPr="007D5460">
          <w:rPr>
            <w:rStyle w:val="Hyperlink"/>
            <w:noProof/>
            <w:lang w:val="it-CH"/>
          </w:rPr>
          <w:t>836</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Disposizioni riguardanti la gestione dei materiali</w:t>
        </w:r>
        <w:r>
          <w:rPr>
            <w:noProof/>
            <w:webHidden/>
          </w:rPr>
          <w:tab/>
        </w:r>
        <w:r>
          <w:rPr>
            <w:noProof/>
            <w:webHidden/>
          </w:rPr>
          <w:fldChar w:fldCharType="begin"/>
        </w:r>
        <w:r>
          <w:rPr>
            <w:noProof/>
            <w:webHidden/>
          </w:rPr>
          <w:instrText xml:space="preserve"> PAGEREF _Toc126933361 \h </w:instrText>
        </w:r>
        <w:r>
          <w:rPr>
            <w:noProof/>
            <w:webHidden/>
          </w:rPr>
        </w:r>
        <w:r>
          <w:rPr>
            <w:noProof/>
            <w:webHidden/>
          </w:rPr>
          <w:fldChar w:fldCharType="separate"/>
        </w:r>
        <w:r>
          <w:rPr>
            <w:noProof/>
            <w:webHidden/>
          </w:rPr>
          <w:t>50</w:t>
        </w:r>
        <w:r>
          <w:rPr>
            <w:noProof/>
            <w:webHidden/>
          </w:rPr>
          <w:fldChar w:fldCharType="end"/>
        </w:r>
      </w:hyperlink>
    </w:p>
    <w:p w14:paraId="38EE083A" w14:textId="4661668B"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2" w:history="1">
        <w:r w:rsidRPr="007D5460">
          <w:rPr>
            <w:rStyle w:val="Hyperlink"/>
            <w:noProof/>
            <w:lang w:val="it-CH"/>
          </w:rPr>
          <w:t>837</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Disposizioni speciali riguardanti l’allestimento e l’esecuzione dei lavori</w:t>
        </w:r>
        <w:r>
          <w:rPr>
            <w:noProof/>
            <w:webHidden/>
          </w:rPr>
          <w:tab/>
        </w:r>
        <w:r>
          <w:rPr>
            <w:noProof/>
            <w:webHidden/>
          </w:rPr>
          <w:fldChar w:fldCharType="begin"/>
        </w:r>
        <w:r>
          <w:rPr>
            <w:noProof/>
            <w:webHidden/>
          </w:rPr>
          <w:instrText xml:space="preserve"> PAGEREF _Toc126933362 \h </w:instrText>
        </w:r>
        <w:r>
          <w:rPr>
            <w:noProof/>
            <w:webHidden/>
          </w:rPr>
        </w:r>
        <w:r>
          <w:rPr>
            <w:noProof/>
            <w:webHidden/>
          </w:rPr>
          <w:fldChar w:fldCharType="separate"/>
        </w:r>
        <w:r>
          <w:rPr>
            <w:noProof/>
            <w:webHidden/>
          </w:rPr>
          <w:t>50</w:t>
        </w:r>
        <w:r>
          <w:rPr>
            <w:noProof/>
            <w:webHidden/>
          </w:rPr>
          <w:fldChar w:fldCharType="end"/>
        </w:r>
      </w:hyperlink>
    </w:p>
    <w:p w14:paraId="1EBE6413" w14:textId="623E1517"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63" w:history="1">
        <w:r w:rsidRPr="007D5460">
          <w:rPr>
            <w:rStyle w:val="Hyperlink"/>
            <w:smallCaps/>
            <w:noProof/>
            <w:lang w:val="it-CH"/>
          </w:rPr>
          <w:t>840</w:t>
        </w:r>
        <w:r>
          <w:rPr>
            <w:rFonts w:asciiTheme="minorHAnsi" w:eastAsiaTheme="minorEastAsia" w:hAnsiTheme="minorHAnsi" w:cstheme="minorBidi"/>
            <w:iCs w:val="0"/>
            <w:noProof/>
            <w:spacing w:val="0"/>
            <w:sz w:val="22"/>
            <w:szCs w:val="22"/>
          </w:rPr>
          <w:tab/>
        </w:r>
        <w:r w:rsidRPr="007D5460">
          <w:rPr>
            <w:rStyle w:val="Hyperlink"/>
            <w:smallCaps/>
            <w:noProof/>
            <w:lang w:val="it-CH"/>
          </w:rPr>
          <w:t>Misurazione, picchettatura, misurazioni di controllo e delle deformazioni</w:t>
        </w:r>
        <w:r>
          <w:rPr>
            <w:noProof/>
            <w:webHidden/>
          </w:rPr>
          <w:tab/>
        </w:r>
        <w:r>
          <w:rPr>
            <w:noProof/>
            <w:webHidden/>
          </w:rPr>
          <w:fldChar w:fldCharType="begin"/>
        </w:r>
        <w:r>
          <w:rPr>
            <w:noProof/>
            <w:webHidden/>
          </w:rPr>
          <w:instrText xml:space="preserve"> PAGEREF _Toc126933363 \h </w:instrText>
        </w:r>
        <w:r>
          <w:rPr>
            <w:noProof/>
            <w:webHidden/>
          </w:rPr>
        </w:r>
        <w:r>
          <w:rPr>
            <w:noProof/>
            <w:webHidden/>
          </w:rPr>
          <w:fldChar w:fldCharType="separate"/>
        </w:r>
        <w:r>
          <w:rPr>
            <w:noProof/>
            <w:webHidden/>
          </w:rPr>
          <w:t>51</w:t>
        </w:r>
        <w:r>
          <w:rPr>
            <w:noProof/>
            <w:webHidden/>
          </w:rPr>
          <w:fldChar w:fldCharType="end"/>
        </w:r>
      </w:hyperlink>
    </w:p>
    <w:p w14:paraId="0911FFED" w14:textId="4341459D"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4" w:history="1">
        <w:r w:rsidRPr="007D5460">
          <w:rPr>
            <w:rStyle w:val="Hyperlink"/>
            <w:noProof/>
            <w:lang w:val="it-CH"/>
          </w:rPr>
          <w:t>841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Misurazione</w:t>
        </w:r>
        <w:r>
          <w:rPr>
            <w:noProof/>
            <w:webHidden/>
          </w:rPr>
          <w:tab/>
        </w:r>
        <w:r>
          <w:rPr>
            <w:noProof/>
            <w:webHidden/>
          </w:rPr>
          <w:fldChar w:fldCharType="begin"/>
        </w:r>
        <w:r>
          <w:rPr>
            <w:noProof/>
            <w:webHidden/>
          </w:rPr>
          <w:instrText xml:space="preserve"> PAGEREF _Toc126933364 \h </w:instrText>
        </w:r>
        <w:r>
          <w:rPr>
            <w:noProof/>
            <w:webHidden/>
          </w:rPr>
        </w:r>
        <w:r>
          <w:rPr>
            <w:noProof/>
            <w:webHidden/>
          </w:rPr>
          <w:fldChar w:fldCharType="separate"/>
        </w:r>
        <w:r>
          <w:rPr>
            <w:noProof/>
            <w:webHidden/>
          </w:rPr>
          <w:t>51</w:t>
        </w:r>
        <w:r>
          <w:rPr>
            <w:noProof/>
            <w:webHidden/>
          </w:rPr>
          <w:fldChar w:fldCharType="end"/>
        </w:r>
      </w:hyperlink>
    </w:p>
    <w:p w14:paraId="1293E478" w14:textId="3DC2A85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5" w:history="1">
        <w:r w:rsidRPr="007D5460">
          <w:rPr>
            <w:rStyle w:val="Hyperlink"/>
            <w:noProof/>
            <w:lang w:val="it-CH"/>
          </w:rPr>
          <w:t>842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Picchettatura e misurazioni</w:t>
        </w:r>
        <w:r>
          <w:rPr>
            <w:noProof/>
            <w:webHidden/>
          </w:rPr>
          <w:tab/>
        </w:r>
        <w:r>
          <w:rPr>
            <w:noProof/>
            <w:webHidden/>
          </w:rPr>
          <w:fldChar w:fldCharType="begin"/>
        </w:r>
        <w:r>
          <w:rPr>
            <w:noProof/>
            <w:webHidden/>
          </w:rPr>
          <w:instrText xml:space="preserve"> PAGEREF _Toc126933365 \h </w:instrText>
        </w:r>
        <w:r>
          <w:rPr>
            <w:noProof/>
            <w:webHidden/>
          </w:rPr>
        </w:r>
        <w:r>
          <w:rPr>
            <w:noProof/>
            <w:webHidden/>
          </w:rPr>
          <w:fldChar w:fldCharType="separate"/>
        </w:r>
        <w:r>
          <w:rPr>
            <w:noProof/>
            <w:webHidden/>
          </w:rPr>
          <w:t>51</w:t>
        </w:r>
        <w:r>
          <w:rPr>
            <w:noProof/>
            <w:webHidden/>
          </w:rPr>
          <w:fldChar w:fldCharType="end"/>
        </w:r>
      </w:hyperlink>
    </w:p>
    <w:p w14:paraId="4EB07A01" w14:textId="152B70F1"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6" w:history="1">
        <w:r w:rsidRPr="007D5460">
          <w:rPr>
            <w:rStyle w:val="Hyperlink"/>
            <w:noProof/>
            <w:lang w:val="it-CH"/>
          </w:rPr>
          <w:t>843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Misurazioni di controllo</w:t>
        </w:r>
        <w:r>
          <w:rPr>
            <w:noProof/>
            <w:webHidden/>
          </w:rPr>
          <w:tab/>
        </w:r>
        <w:r>
          <w:rPr>
            <w:noProof/>
            <w:webHidden/>
          </w:rPr>
          <w:fldChar w:fldCharType="begin"/>
        </w:r>
        <w:r>
          <w:rPr>
            <w:noProof/>
            <w:webHidden/>
          </w:rPr>
          <w:instrText xml:space="preserve"> PAGEREF _Toc126933366 \h </w:instrText>
        </w:r>
        <w:r>
          <w:rPr>
            <w:noProof/>
            <w:webHidden/>
          </w:rPr>
        </w:r>
        <w:r>
          <w:rPr>
            <w:noProof/>
            <w:webHidden/>
          </w:rPr>
          <w:fldChar w:fldCharType="separate"/>
        </w:r>
        <w:r>
          <w:rPr>
            <w:noProof/>
            <w:webHidden/>
          </w:rPr>
          <w:t>52</w:t>
        </w:r>
        <w:r>
          <w:rPr>
            <w:noProof/>
            <w:webHidden/>
          </w:rPr>
          <w:fldChar w:fldCharType="end"/>
        </w:r>
      </w:hyperlink>
    </w:p>
    <w:p w14:paraId="63454ADC" w14:textId="4F42B00C"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7" w:history="1">
        <w:r w:rsidRPr="007D5460">
          <w:rPr>
            <w:rStyle w:val="Hyperlink"/>
            <w:noProof/>
            <w:lang w:val="it-CH"/>
          </w:rPr>
          <w:t>844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Misurazioni delle deformazioni</w:t>
        </w:r>
        <w:r>
          <w:rPr>
            <w:noProof/>
            <w:webHidden/>
          </w:rPr>
          <w:tab/>
        </w:r>
        <w:r>
          <w:rPr>
            <w:noProof/>
            <w:webHidden/>
          </w:rPr>
          <w:fldChar w:fldCharType="begin"/>
        </w:r>
        <w:r>
          <w:rPr>
            <w:noProof/>
            <w:webHidden/>
          </w:rPr>
          <w:instrText xml:space="preserve"> PAGEREF _Toc126933367 \h </w:instrText>
        </w:r>
        <w:r>
          <w:rPr>
            <w:noProof/>
            <w:webHidden/>
          </w:rPr>
        </w:r>
        <w:r>
          <w:rPr>
            <w:noProof/>
            <w:webHidden/>
          </w:rPr>
          <w:fldChar w:fldCharType="separate"/>
        </w:r>
        <w:r>
          <w:rPr>
            <w:noProof/>
            <w:webHidden/>
          </w:rPr>
          <w:t>52</w:t>
        </w:r>
        <w:r>
          <w:rPr>
            <w:noProof/>
            <w:webHidden/>
          </w:rPr>
          <w:fldChar w:fldCharType="end"/>
        </w:r>
      </w:hyperlink>
    </w:p>
    <w:p w14:paraId="7455B33C" w14:textId="355497FA"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68" w:history="1">
        <w:r w:rsidRPr="007D5460">
          <w:rPr>
            <w:rStyle w:val="Hyperlink"/>
            <w:smallCaps/>
            <w:noProof/>
            <w:lang w:val="it-CH"/>
          </w:rPr>
          <w:t>850</w:t>
        </w:r>
        <w:r>
          <w:rPr>
            <w:rFonts w:asciiTheme="minorHAnsi" w:eastAsiaTheme="minorEastAsia" w:hAnsiTheme="minorHAnsi" w:cstheme="minorBidi"/>
            <w:iCs w:val="0"/>
            <w:noProof/>
            <w:spacing w:val="0"/>
            <w:sz w:val="22"/>
            <w:szCs w:val="22"/>
          </w:rPr>
          <w:tab/>
        </w:r>
        <w:r w:rsidRPr="007D5460">
          <w:rPr>
            <w:rStyle w:val="Hyperlink"/>
            <w:smallCaps/>
            <w:noProof/>
            <w:lang w:val="it-CH"/>
          </w:rPr>
          <w:t>Aerazione, riscaldamento e raffrescamento di cantiere, manutenzione, pulizia, servizio invernale</w:t>
        </w:r>
        <w:r>
          <w:rPr>
            <w:noProof/>
            <w:webHidden/>
          </w:rPr>
          <w:tab/>
        </w:r>
        <w:r>
          <w:rPr>
            <w:noProof/>
            <w:webHidden/>
          </w:rPr>
          <w:fldChar w:fldCharType="begin"/>
        </w:r>
        <w:r>
          <w:rPr>
            <w:noProof/>
            <w:webHidden/>
          </w:rPr>
          <w:instrText xml:space="preserve"> PAGEREF _Toc126933368 \h </w:instrText>
        </w:r>
        <w:r>
          <w:rPr>
            <w:noProof/>
            <w:webHidden/>
          </w:rPr>
        </w:r>
        <w:r>
          <w:rPr>
            <w:noProof/>
            <w:webHidden/>
          </w:rPr>
          <w:fldChar w:fldCharType="separate"/>
        </w:r>
        <w:r>
          <w:rPr>
            <w:noProof/>
            <w:webHidden/>
          </w:rPr>
          <w:t>52</w:t>
        </w:r>
        <w:r>
          <w:rPr>
            <w:noProof/>
            <w:webHidden/>
          </w:rPr>
          <w:fldChar w:fldCharType="end"/>
        </w:r>
      </w:hyperlink>
    </w:p>
    <w:p w14:paraId="16C9F26B" w14:textId="17E70B61"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9" w:history="1">
        <w:r w:rsidRPr="007D5460">
          <w:rPr>
            <w:rStyle w:val="Hyperlink"/>
            <w:noProof/>
            <w:lang w:val="it-CH"/>
          </w:rPr>
          <w:t>851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Aerazione del cantiere</w:t>
        </w:r>
        <w:r>
          <w:rPr>
            <w:noProof/>
            <w:webHidden/>
          </w:rPr>
          <w:tab/>
        </w:r>
        <w:r>
          <w:rPr>
            <w:noProof/>
            <w:webHidden/>
          </w:rPr>
          <w:fldChar w:fldCharType="begin"/>
        </w:r>
        <w:r>
          <w:rPr>
            <w:noProof/>
            <w:webHidden/>
          </w:rPr>
          <w:instrText xml:space="preserve"> PAGEREF _Toc126933369 \h </w:instrText>
        </w:r>
        <w:r>
          <w:rPr>
            <w:noProof/>
            <w:webHidden/>
          </w:rPr>
        </w:r>
        <w:r>
          <w:rPr>
            <w:noProof/>
            <w:webHidden/>
          </w:rPr>
          <w:fldChar w:fldCharType="separate"/>
        </w:r>
        <w:r>
          <w:rPr>
            <w:noProof/>
            <w:webHidden/>
          </w:rPr>
          <w:t>52</w:t>
        </w:r>
        <w:r>
          <w:rPr>
            <w:noProof/>
            <w:webHidden/>
          </w:rPr>
          <w:fldChar w:fldCharType="end"/>
        </w:r>
      </w:hyperlink>
    </w:p>
    <w:p w14:paraId="5C65C2D1" w14:textId="44AD8FB2"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0" w:history="1">
        <w:r w:rsidRPr="007D5460">
          <w:rPr>
            <w:rStyle w:val="Hyperlink"/>
            <w:noProof/>
            <w:lang w:val="it-CH"/>
          </w:rPr>
          <w:t>852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Riscaldamento e asciugatura</w:t>
        </w:r>
        <w:r>
          <w:rPr>
            <w:noProof/>
            <w:webHidden/>
          </w:rPr>
          <w:tab/>
        </w:r>
        <w:r>
          <w:rPr>
            <w:noProof/>
            <w:webHidden/>
          </w:rPr>
          <w:fldChar w:fldCharType="begin"/>
        </w:r>
        <w:r>
          <w:rPr>
            <w:noProof/>
            <w:webHidden/>
          </w:rPr>
          <w:instrText xml:space="preserve"> PAGEREF _Toc126933370 \h </w:instrText>
        </w:r>
        <w:r>
          <w:rPr>
            <w:noProof/>
            <w:webHidden/>
          </w:rPr>
        </w:r>
        <w:r>
          <w:rPr>
            <w:noProof/>
            <w:webHidden/>
          </w:rPr>
          <w:fldChar w:fldCharType="separate"/>
        </w:r>
        <w:r>
          <w:rPr>
            <w:noProof/>
            <w:webHidden/>
          </w:rPr>
          <w:t>53</w:t>
        </w:r>
        <w:r>
          <w:rPr>
            <w:noProof/>
            <w:webHidden/>
          </w:rPr>
          <w:fldChar w:fldCharType="end"/>
        </w:r>
      </w:hyperlink>
    </w:p>
    <w:p w14:paraId="46EFC4DC" w14:textId="4ABCC0E9"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1" w:history="1">
        <w:r w:rsidRPr="007D5460">
          <w:rPr>
            <w:rStyle w:val="Hyperlink"/>
            <w:noProof/>
            <w:lang w:val="it-CH"/>
          </w:rPr>
          <w:t>853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Raffrescamento</w:t>
        </w:r>
        <w:r>
          <w:rPr>
            <w:noProof/>
            <w:webHidden/>
          </w:rPr>
          <w:tab/>
        </w:r>
        <w:r>
          <w:rPr>
            <w:noProof/>
            <w:webHidden/>
          </w:rPr>
          <w:fldChar w:fldCharType="begin"/>
        </w:r>
        <w:r>
          <w:rPr>
            <w:noProof/>
            <w:webHidden/>
          </w:rPr>
          <w:instrText xml:space="preserve"> PAGEREF _Toc126933371 \h </w:instrText>
        </w:r>
        <w:r>
          <w:rPr>
            <w:noProof/>
            <w:webHidden/>
          </w:rPr>
        </w:r>
        <w:r>
          <w:rPr>
            <w:noProof/>
            <w:webHidden/>
          </w:rPr>
          <w:fldChar w:fldCharType="separate"/>
        </w:r>
        <w:r>
          <w:rPr>
            <w:noProof/>
            <w:webHidden/>
          </w:rPr>
          <w:t>53</w:t>
        </w:r>
        <w:r>
          <w:rPr>
            <w:noProof/>
            <w:webHidden/>
          </w:rPr>
          <w:fldChar w:fldCharType="end"/>
        </w:r>
      </w:hyperlink>
    </w:p>
    <w:p w14:paraId="77600C34" w14:textId="6BC52F8E"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2" w:history="1">
        <w:r w:rsidRPr="007D5460">
          <w:rPr>
            <w:rStyle w:val="Hyperlink"/>
            <w:noProof/>
            <w:lang w:val="it-CH"/>
          </w:rPr>
          <w:t>854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Manutenzione e pulizia</w:t>
        </w:r>
        <w:r>
          <w:rPr>
            <w:noProof/>
            <w:webHidden/>
          </w:rPr>
          <w:tab/>
        </w:r>
        <w:r>
          <w:rPr>
            <w:noProof/>
            <w:webHidden/>
          </w:rPr>
          <w:fldChar w:fldCharType="begin"/>
        </w:r>
        <w:r>
          <w:rPr>
            <w:noProof/>
            <w:webHidden/>
          </w:rPr>
          <w:instrText xml:space="preserve"> PAGEREF _Toc126933372 \h </w:instrText>
        </w:r>
        <w:r>
          <w:rPr>
            <w:noProof/>
            <w:webHidden/>
          </w:rPr>
        </w:r>
        <w:r>
          <w:rPr>
            <w:noProof/>
            <w:webHidden/>
          </w:rPr>
          <w:fldChar w:fldCharType="separate"/>
        </w:r>
        <w:r>
          <w:rPr>
            <w:noProof/>
            <w:webHidden/>
          </w:rPr>
          <w:t>53</w:t>
        </w:r>
        <w:r>
          <w:rPr>
            <w:noProof/>
            <w:webHidden/>
          </w:rPr>
          <w:fldChar w:fldCharType="end"/>
        </w:r>
      </w:hyperlink>
    </w:p>
    <w:p w14:paraId="3AC11064" w14:textId="3DEAEF9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3" w:history="1">
        <w:r w:rsidRPr="007D5460">
          <w:rPr>
            <w:rStyle w:val="Hyperlink"/>
            <w:noProof/>
            <w:lang w:val="it-CH"/>
          </w:rPr>
          <w:t>855</w:t>
        </w:r>
        <w:r>
          <w:rPr>
            <w:rFonts w:asciiTheme="minorHAnsi" w:eastAsiaTheme="minorEastAsia" w:hAnsiTheme="minorHAnsi" w:cstheme="minorBidi"/>
            <w:iCs w:val="0"/>
            <w:smallCaps w:val="0"/>
            <w:noProof/>
            <w:spacing w:val="0"/>
            <w:sz w:val="22"/>
            <w:szCs w:val="22"/>
          </w:rPr>
          <w:tab/>
        </w:r>
        <w:r w:rsidRPr="007D5460">
          <w:rPr>
            <w:rStyle w:val="Hyperlink"/>
            <w:noProof/>
            <w:lang w:val="it-CH"/>
          </w:rPr>
          <w:t>Servizio invernale</w:t>
        </w:r>
        <w:r>
          <w:rPr>
            <w:noProof/>
            <w:webHidden/>
          </w:rPr>
          <w:tab/>
        </w:r>
        <w:r>
          <w:rPr>
            <w:noProof/>
            <w:webHidden/>
          </w:rPr>
          <w:fldChar w:fldCharType="begin"/>
        </w:r>
        <w:r>
          <w:rPr>
            <w:noProof/>
            <w:webHidden/>
          </w:rPr>
          <w:instrText xml:space="preserve"> PAGEREF _Toc126933373 \h </w:instrText>
        </w:r>
        <w:r>
          <w:rPr>
            <w:noProof/>
            <w:webHidden/>
          </w:rPr>
        </w:r>
        <w:r>
          <w:rPr>
            <w:noProof/>
            <w:webHidden/>
          </w:rPr>
          <w:fldChar w:fldCharType="separate"/>
        </w:r>
        <w:r>
          <w:rPr>
            <w:noProof/>
            <w:webHidden/>
          </w:rPr>
          <w:t>53</w:t>
        </w:r>
        <w:r>
          <w:rPr>
            <w:noProof/>
            <w:webHidden/>
          </w:rPr>
          <w:fldChar w:fldCharType="end"/>
        </w:r>
      </w:hyperlink>
    </w:p>
    <w:p w14:paraId="1B9E9C94" w14:textId="6789E219"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74" w:history="1">
        <w:r w:rsidRPr="007D5460">
          <w:rPr>
            <w:rStyle w:val="Hyperlink"/>
            <w:smallCaps/>
            <w:noProof/>
            <w:lang w:val="it-CH"/>
          </w:rPr>
          <w:t>860</w:t>
        </w:r>
        <w:r>
          <w:rPr>
            <w:rFonts w:asciiTheme="minorHAnsi" w:eastAsiaTheme="minorEastAsia" w:hAnsiTheme="minorHAnsi" w:cstheme="minorBidi"/>
            <w:iCs w:val="0"/>
            <w:noProof/>
            <w:spacing w:val="0"/>
            <w:sz w:val="22"/>
            <w:szCs w:val="22"/>
          </w:rPr>
          <w:tab/>
        </w:r>
        <w:r w:rsidRPr="007D5460">
          <w:rPr>
            <w:rStyle w:val="Hyperlink"/>
            <w:smallCaps/>
            <w:noProof/>
            <w:lang w:val="it-CH"/>
          </w:rPr>
          <w:t>Demolizioni o smontaggi, ripristini</w:t>
        </w:r>
        <w:r>
          <w:rPr>
            <w:noProof/>
            <w:webHidden/>
          </w:rPr>
          <w:tab/>
        </w:r>
        <w:r>
          <w:rPr>
            <w:noProof/>
            <w:webHidden/>
          </w:rPr>
          <w:fldChar w:fldCharType="begin"/>
        </w:r>
        <w:r>
          <w:rPr>
            <w:noProof/>
            <w:webHidden/>
          </w:rPr>
          <w:instrText xml:space="preserve"> PAGEREF _Toc126933374 \h </w:instrText>
        </w:r>
        <w:r>
          <w:rPr>
            <w:noProof/>
            <w:webHidden/>
          </w:rPr>
        </w:r>
        <w:r>
          <w:rPr>
            <w:noProof/>
            <w:webHidden/>
          </w:rPr>
          <w:fldChar w:fldCharType="separate"/>
        </w:r>
        <w:r>
          <w:rPr>
            <w:noProof/>
            <w:webHidden/>
          </w:rPr>
          <w:t>54</w:t>
        </w:r>
        <w:r>
          <w:rPr>
            <w:noProof/>
            <w:webHidden/>
          </w:rPr>
          <w:fldChar w:fldCharType="end"/>
        </w:r>
      </w:hyperlink>
    </w:p>
    <w:p w14:paraId="2EE9A1D9" w14:textId="538BE131"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5" w:history="1">
        <w:r w:rsidRPr="007D5460">
          <w:rPr>
            <w:rStyle w:val="Hyperlink"/>
            <w:noProof/>
            <w:lang w:val="it-CH"/>
          </w:rPr>
          <w:t>861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Demolizioni o smontaggi al termine dei lavori</w:t>
        </w:r>
        <w:r>
          <w:rPr>
            <w:noProof/>
            <w:webHidden/>
          </w:rPr>
          <w:tab/>
        </w:r>
        <w:r>
          <w:rPr>
            <w:noProof/>
            <w:webHidden/>
          </w:rPr>
          <w:fldChar w:fldCharType="begin"/>
        </w:r>
        <w:r>
          <w:rPr>
            <w:noProof/>
            <w:webHidden/>
          </w:rPr>
          <w:instrText xml:space="preserve"> PAGEREF _Toc126933375 \h </w:instrText>
        </w:r>
        <w:r>
          <w:rPr>
            <w:noProof/>
            <w:webHidden/>
          </w:rPr>
        </w:r>
        <w:r>
          <w:rPr>
            <w:noProof/>
            <w:webHidden/>
          </w:rPr>
          <w:fldChar w:fldCharType="separate"/>
        </w:r>
        <w:r>
          <w:rPr>
            <w:noProof/>
            <w:webHidden/>
          </w:rPr>
          <w:t>54</w:t>
        </w:r>
        <w:r>
          <w:rPr>
            <w:noProof/>
            <w:webHidden/>
          </w:rPr>
          <w:fldChar w:fldCharType="end"/>
        </w:r>
      </w:hyperlink>
    </w:p>
    <w:p w14:paraId="53F2D1A1" w14:textId="202347F6"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6" w:history="1">
        <w:r w:rsidRPr="007D5460">
          <w:rPr>
            <w:rStyle w:val="Hyperlink"/>
            <w:noProof/>
            <w:lang w:val="it-CH"/>
          </w:rPr>
          <w:t>862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Ripristino al termine dei lavori</w:t>
        </w:r>
        <w:r>
          <w:rPr>
            <w:noProof/>
            <w:webHidden/>
          </w:rPr>
          <w:tab/>
        </w:r>
        <w:r>
          <w:rPr>
            <w:noProof/>
            <w:webHidden/>
          </w:rPr>
          <w:fldChar w:fldCharType="begin"/>
        </w:r>
        <w:r>
          <w:rPr>
            <w:noProof/>
            <w:webHidden/>
          </w:rPr>
          <w:instrText xml:space="preserve"> PAGEREF _Toc126933376 \h </w:instrText>
        </w:r>
        <w:r>
          <w:rPr>
            <w:noProof/>
            <w:webHidden/>
          </w:rPr>
        </w:r>
        <w:r>
          <w:rPr>
            <w:noProof/>
            <w:webHidden/>
          </w:rPr>
          <w:fldChar w:fldCharType="separate"/>
        </w:r>
        <w:r>
          <w:rPr>
            <w:noProof/>
            <w:webHidden/>
          </w:rPr>
          <w:t>54</w:t>
        </w:r>
        <w:r>
          <w:rPr>
            <w:noProof/>
            <w:webHidden/>
          </w:rPr>
          <w:fldChar w:fldCharType="end"/>
        </w:r>
      </w:hyperlink>
    </w:p>
    <w:p w14:paraId="2560F87D" w14:textId="3DDC6422"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7" w:history="1">
        <w:r w:rsidRPr="007D5460">
          <w:rPr>
            <w:rStyle w:val="Hyperlink"/>
            <w:noProof/>
            <w:lang w:val="it-CH"/>
          </w:rPr>
          <w:t>863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Corrispettivo per presa in carico da parte del committente a conclusione dei lavori</w:t>
        </w:r>
        <w:r>
          <w:rPr>
            <w:noProof/>
            <w:webHidden/>
          </w:rPr>
          <w:tab/>
        </w:r>
        <w:r>
          <w:rPr>
            <w:noProof/>
            <w:webHidden/>
          </w:rPr>
          <w:fldChar w:fldCharType="begin"/>
        </w:r>
        <w:r>
          <w:rPr>
            <w:noProof/>
            <w:webHidden/>
          </w:rPr>
          <w:instrText xml:space="preserve"> PAGEREF _Toc126933377 \h </w:instrText>
        </w:r>
        <w:r>
          <w:rPr>
            <w:noProof/>
            <w:webHidden/>
          </w:rPr>
        </w:r>
        <w:r>
          <w:rPr>
            <w:noProof/>
            <w:webHidden/>
          </w:rPr>
          <w:fldChar w:fldCharType="separate"/>
        </w:r>
        <w:r>
          <w:rPr>
            <w:noProof/>
            <w:webHidden/>
          </w:rPr>
          <w:t>54</w:t>
        </w:r>
        <w:r>
          <w:rPr>
            <w:noProof/>
            <w:webHidden/>
          </w:rPr>
          <w:fldChar w:fldCharType="end"/>
        </w:r>
      </w:hyperlink>
    </w:p>
    <w:p w14:paraId="14299593" w14:textId="258A1242"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78" w:history="1">
        <w:r w:rsidRPr="007D5460">
          <w:rPr>
            <w:rStyle w:val="Hyperlink"/>
            <w:smallCaps/>
            <w:noProof/>
            <w:lang w:val="it-CH"/>
          </w:rPr>
          <w:t>870</w:t>
        </w:r>
        <w:r>
          <w:rPr>
            <w:rFonts w:asciiTheme="minorHAnsi" w:eastAsiaTheme="minorEastAsia" w:hAnsiTheme="minorHAnsi" w:cstheme="minorBidi"/>
            <w:iCs w:val="0"/>
            <w:noProof/>
            <w:spacing w:val="0"/>
            <w:sz w:val="22"/>
            <w:szCs w:val="22"/>
          </w:rPr>
          <w:tab/>
        </w:r>
        <w:r w:rsidRPr="007D5460">
          <w:rPr>
            <w:rStyle w:val="Hyperlink"/>
            <w:smallCaps/>
            <w:noProof/>
            <w:lang w:val="it-CH"/>
          </w:rPr>
          <w:t>Sorveglianza e controllo del cantiere</w:t>
        </w:r>
        <w:r>
          <w:rPr>
            <w:noProof/>
            <w:webHidden/>
          </w:rPr>
          <w:tab/>
        </w:r>
        <w:r>
          <w:rPr>
            <w:noProof/>
            <w:webHidden/>
          </w:rPr>
          <w:fldChar w:fldCharType="begin"/>
        </w:r>
        <w:r>
          <w:rPr>
            <w:noProof/>
            <w:webHidden/>
          </w:rPr>
          <w:instrText xml:space="preserve"> PAGEREF _Toc126933378 \h </w:instrText>
        </w:r>
        <w:r>
          <w:rPr>
            <w:noProof/>
            <w:webHidden/>
          </w:rPr>
        </w:r>
        <w:r>
          <w:rPr>
            <w:noProof/>
            <w:webHidden/>
          </w:rPr>
          <w:fldChar w:fldCharType="separate"/>
        </w:r>
        <w:r>
          <w:rPr>
            <w:noProof/>
            <w:webHidden/>
          </w:rPr>
          <w:t>54</w:t>
        </w:r>
        <w:r>
          <w:rPr>
            <w:noProof/>
            <w:webHidden/>
          </w:rPr>
          <w:fldChar w:fldCharType="end"/>
        </w:r>
      </w:hyperlink>
    </w:p>
    <w:p w14:paraId="1A5BEACB" w14:textId="114B324C"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9" w:history="1">
        <w:r w:rsidRPr="007D5460">
          <w:rPr>
            <w:rStyle w:val="Hyperlink"/>
            <w:noProof/>
            <w:lang w:val="it-CH"/>
          </w:rPr>
          <w:t>871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Piani di sorveglianza e controllo</w:t>
        </w:r>
        <w:r>
          <w:rPr>
            <w:noProof/>
            <w:webHidden/>
          </w:rPr>
          <w:tab/>
        </w:r>
        <w:r>
          <w:rPr>
            <w:noProof/>
            <w:webHidden/>
          </w:rPr>
          <w:fldChar w:fldCharType="begin"/>
        </w:r>
        <w:r>
          <w:rPr>
            <w:noProof/>
            <w:webHidden/>
          </w:rPr>
          <w:instrText xml:space="preserve"> PAGEREF _Toc126933379 \h </w:instrText>
        </w:r>
        <w:r>
          <w:rPr>
            <w:noProof/>
            <w:webHidden/>
          </w:rPr>
        </w:r>
        <w:r>
          <w:rPr>
            <w:noProof/>
            <w:webHidden/>
          </w:rPr>
          <w:fldChar w:fldCharType="separate"/>
        </w:r>
        <w:r>
          <w:rPr>
            <w:noProof/>
            <w:webHidden/>
          </w:rPr>
          <w:t>54</w:t>
        </w:r>
        <w:r>
          <w:rPr>
            <w:noProof/>
            <w:webHidden/>
          </w:rPr>
          <w:fldChar w:fldCharType="end"/>
        </w:r>
      </w:hyperlink>
    </w:p>
    <w:p w14:paraId="534B1EAC" w14:textId="50F68978"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80" w:history="1">
        <w:r w:rsidRPr="007D5460">
          <w:rPr>
            <w:rStyle w:val="Hyperlink"/>
            <w:smallCaps/>
            <w:noProof/>
            <w:lang w:val="it-CH"/>
          </w:rPr>
          <w:t>880</w:t>
        </w:r>
        <w:r>
          <w:rPr>
            <w:rFonts w:asciiTheme="minorHAnsi" w:eastAsiaTheme="minorEastAsia" w:hAnsiTheme="minorHAnsi" w:cstheme="minorBidi"/>
            <w:iCs w:val="0"/>
            <w:noProof/>
            <w:spacing w:val="0"/>
            <w:sz w:val="22"/>
            <w:szCs w:val="22"/>
          </w:rPr>
          <w:tab/>
        </w:r>
        <w:r w:rsidRPr="007D5460">
          <w:rPr>
            <w:rStyle w:val="Hyperlink"/>
            <w:smallCaps/>
            <w:noProof/>
            <w:lang w:val="it-CH"/>
          </w:rPr>
          <w:t>Verifiche e campionamenti</w:t>
        </w:r>
        <w:r>
          <w:rPr>
            <w:noProof/>
            <w:webHidden/>
          </w:rPr>
          <w:tab/>
        </w:r>
        <w:r>
          <w:rPr>
            <w:noProof/>
            <w:webHidden/>
          </w:rPr>
          <w:fldChar w:fldCharType="begin"/>
        </w:r>
        <w:r>
          <w:rPr>
            <w:noProof/>
            <w:webHidden/>
          </w:rPr>
          <w:instrText xml:space="preserve"> PAGEREF _Toc126933380 \h </w:instrText>
        </w:r>
        <w:r>
          <w:rPr>
            <w:noProof/>
            <w:webHidden/>
          </w:rPr>
        </w:r>
        <w:r>
          <w:rPr>
            <w:noProof/>
            <w:webHidden/>
          </w:rPr>
          <w:fldChar w:fldCharType="separate"/>
        </w:r>
        <w:r>
          <w:rPr>
            <w:noProof/>
            <w:webHidden/>
          </w:rPr>
          <w:t>55</w:t>
        </w:r>
        <w:r>
          <w:rPr>
            <w:noProof/>
            <w:webHidden/>
          </w:rPr>
          <w:fldChar w:fldCharType="end"/>
        </w:r>
      </w:hyperlink>
    </w:p>
    <w:p w14:paraId="03E49DC8" w14:textId="405E18A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1" w:history="1">
        <w:r w:rsidRPr="007D5460">
          <w:rPr>
            <w:rStyle w:val="Hyperlink"/>
            <w:noProof/>
            <w:lang w:val="it-CH"/>
          </w:rPr>
          <w:t>881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Organizzazione e responsabilità</w:t>
        </w:r>
        <w:r>
          <w:rPr>
            <w:noProof/>
            <w:webHidden/>
          </w:rPr>
          <w:tab/>
        </w:r>
        <w:r>
          <w:rPr>
            <w:noProof/>
            <w:webHidden/>
          </w:rPr>
          <w:fldChar w:fldCharType="begin"/>
        </w:r>
        <w:r>
          <w:rPr>
            <w:noProof/>
            <w:webHidden/>
          </w:rPr>
          <w:instrText xml:space="preserve"> PAGEREF _Toc126933381 \h </w:instrText>
        </w:r>
        <w:r>
          <w:rPr>
            <w:noProof/>
            <w:webHidden/>
          </w:rPr>
        </w:r>
        <w:r>
          <w:rPr>
            <w:noProof/>
            <w:webHidden/>
          </w:rPr>
          <w:fldChar w:fldCharType="separate"/>
        </w:r>
        <w:r>
          <w:rPr>
            <w:noProof/>
            <w:webHidden/>
          </w:rPr>
          <w:t>55</w:t>
        </w:r>
        <w:r>
          <w:rPr>
            <w:noProof/>
            <w:webHidden/>
          </w:rPr>
          <w:fldChar w:fldCharType="end"/>
        </w:r>
      </w:hyperlink>
    </w:p>
    <w:p w14:paraId="7485A758" w14:textId="184E5F6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2" w:history="1">
        <w:r w:rsidRPr="007D5460">
          <w:rPr>
            <w:rStyle w:val="Hyperlink"/>
            <w:noProof/>
            <w:lang w:val="it-CH"/>
          </w:rPr>
          <w:t>882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Verifiche e campionamenti</w:t>
        </w:r>
        <w:r>
          <w:rPr>
            <w:noProof/>
            <w:webHidden/>
          </w:rPr>
          <w:tab/>
        </w:r>
        <w:r>
          <w:rPr>
            <w:noProof/>
            <w:webHidden/>
          </w:rPr>
          <w:fldChar w:fldCharType="begin"/>
        </w:r>
        <w:r>
          <w:rPr>
            <w:noProof/>
            <w:webHidden/>
          </w:rPr>
          <w:instrText xml:space="preserve"> PAGEREF _Toc126933382 \h </w:instrText>
        </w:r>
        <w:r>
          <w:rPr>
            <w:noProof/>
            <w:webHidden/>
          </w:rPr>
        </w:r>
        <w:r>
          <w:rPr>
            <w:noProof/>
            <w:webHidden/>
          </w:rPr>
          <w:fldChar w:fldCharType="separate"/>
        </w:r>
        <w:r>
          <w:rPr>
            <w:noProof/>
            <w:webHidden/>
          </w:rPr>
          <w:t>56</w:t>
        </w:r>
        <w:r>
          <w:rPr>
            <w:noProof/>
            <w:webHidden/>
          </w:rPr>
          <w:fldChar w:fldCharType="end"/>
        </w:r>
      </w:hyperlink>
    </w:p>
    <w:p w14:paraId="4671C2D2" w14:textId="113202A3" w:rsidR="00031B9F" w:rsidRDefault="00031B9F">
      <w:pPr>
        <w:pStyle w:val="Verzeichnis1"/>
        <w:spacing w:before="144" w:after="144"/>
        <w:rPr>
          <w:rFonts w:asciiTheme="minorHAnsi" w:eastAsiaTheme="minorEastAsia" w:hAnsiTheme="minorHAnsi" w:cstheme="minorBidi"/>
          <w:b w:val="0"/>
          <w:iCs w:val="0"/>
          <w:noProof/>
          <w:spacing w:val="0"/>
          <w:sz w:val="22"/>
          <w:szCs w:val="22"/>
        </w:rPr>
      </w:pPr>
      <w:hyperlink w:anchor="_Toc126933383" w:history="1">
        <w:r w:rsidRPr="007D5460">
          <w:rPr>
            <w:rStyle w:val="Hyperlink"/>
            <w:smallCaps/>
            <w:noProof/>
            <w:lang w:val="it-CH"/>
          </w:rPr>
          <w:t>900</w:t>
        </w:r>
        <w:r>
          <w:rPr>
            <w:rFonts w:asciiTheme="minorHAnsi" w:eastAsiaTheme="minorEastAsia" w:hAnsiTheme="minorHAnsi" w:cstheme="minorBidi"/>
            <w:b w:val="0"/>
            <w:iCs w:val="0"/>
            <w:noProof/>
            <w:spacing w:val="0"/>
            <w:sz w:val="22"/>
            <w:szCs w:val="22"/>
          </w:rPr>
          <w:tab/>
        </w:r>
        <w:r w:rsidRPr="007D5460">
          <w:rPr>
            <w:rStyle w:val="Hyperlink"/>
            <w:smallCaps/>
            <w:noProof/>
            <w:lang w:val="it-CH"/>
          </w:rPr>
          <w:t>Assicurazioni, amministrazione</w:t>
        </w:r>
        <w:r>
          <w:rPr>
            <w:noProof/>
            <w:webHidden/>
          </w:rPr>
          <w:tab/>
        </w:r>
        <w:r>
          <w:rPr>
            <w:noProof/>
            <w:webHidden/>
          </w:rPr>
          <w:fldChar w:fldCharType="begin"/>
        </w:r>
        <w:r>
          <w:rPr>
            <w:noProof/>
            <w:webHidden/>
          </w:rPr>
          <w:instrText xml:space="preserve"> PAGEREF _Toc126933383 \h </w:instrText>
        </w:r>
        <w:r>
          <w:rPr>
            <w:noProof/>
            <w:webHidden/>
          </w:rPr>
        </w:r>
        <w:r>
          <w:rPr>
            <w:noProof/>
            <w:webHidden/>
          </w:rPr>
          <w:fldChar w:fldCharType="separate"/>
        </w:r>
        <w:r>
          <w:rPr>
            <w:noProof/>
            <w:webHidden/>
          </w:rPr>
          <w:t>58</w:t>
        </w:r>
        <w:r>
          <w:rPr>
            <w:noProof/>
            <w:webHidden/>
          </w:rPr>
          <w:fldChar w:fldCharType="end"/>
        </w:r>
      </w:hyperlink>
    </w:p>
    <w:p w14:paraId="154BC2D7" w14:textId="4C84AFF8"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84" w:history="1">
        <w:r w:rsidRPr="007D5460">
          <w:rPr>
            <w:rStyle w:val="Hyperlink"/>
            <w:smallCaps/>
            <w:noProof/>
            <w:lang w:val="it-CH"/>
          </w:rPr>
          <w:t>910</w:t>
        </w:r>
        <w:r>
          <w:rPr>
            <w:rFonts w:asciiTheme="minorHAnsi" w:eastAsiaTheme="minorEastAsia" w:hAnsiTheme="minorHAnsi" w:cstheme="minorBidi"/>
            <w:iCs w:val="0"/>
            <w:noProof/>
            <w:spacing w:val="0"/>
            <w:sz w:val="22"/>
            <w:szCs w:val="22"/>
          </w:rPr>
          <w:tab/>
        </w:r>
        <w:r w:rsidRPr="007D5460">
          <w:rPr>
            <w:rStyle w:val="Hyperlink"/>
            <w:smallCaps/>
            <w:noProof/>
            <w:lang w:val="it-CH"/>
          </w:rPr>
          <w:t>Descrizione semplificata</w:t>
        </w:r>
        <w:r>
          <w:rPr>
            <w:noProof/>
            <w:webHidden/>
          </w:rPr>
          <w:tab/>
        </w:r>
        <w:r>
          <w:rPr>
            <w:noProof/>
            <w:webHidden/>
          </w:rPr>
          <w:fldChar w:fldCharType="begin"/>
        </w:r>
        <w:r>
          <w:rPr>
            <w:noProof/>
            <w:webHidden/>
          </w:rPr>
          <w:instrText xml:space="preserve"> PAGEREF _Toc126933384 \h </w:instrText>
        </w:r>
        <w:r>
          <w:rPr>
            <w:noProof/>
            <w:webHidden/>
          </w:rPr>
        </w:r>
        <w:r>
          <w:rPr>
            <w:noProof/>
            <w:webHidden/>
          </w:rPr>
          <w:fldChar w:fldCharType="separate"/>
        </w:r>
        <w:r>
          <w:rPr>
            <w:noProof/>
            <w:webHidden/>
          </w:rPr>
          <w:t>58</w:t>
        </w:r>
        <w:r>
          <w:rPr>
            <w:noProof/>
            <w:webHidden/>
          </w:rPr>
          <w:fldChar w:fldCharType="end"/>
        </w:r>
      </w:hyperlink>
    </w:p>
    <w:p w14:paraId="167E6FB3" w14:textId="3EC1C9FD"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85" w:history="1">
        <w:r w:rsidRPr="007D5460">
          <w:rPr>
            <w:rStyle w:val="Hyperlink"/>
            <w:smallCaps/>
            <w:noProof/>
            <w:lang w:val="it-CH"/>
          </w:rPr>
          <w:t>920</w:t>
        </w:r>
        <w:r>
          <w:rPr>
            <w:rFonts w:asciiTheme="minorHAnsi" w:eastAsiaTheme="minorEastAsia" w:hAnsiTheme="minorHAnsi" w:cstheme="minorBidi"/>
            <w:iCs w:val="0"/>
            <w:noProof/>
            <w:spacing w:val="0"/>
            <w:sz w:val="22"/>
            <w:szCs w:val="22"/>
          </w:rPr>
          <w:tab/>
        </w:r>
        <w:r w:rsidRPr="007D5460">
          <w:rPr>
            <w:rStyle w:val="Hyperlink"/>
            <w:smallCaps/>
            <w:noProof/>
            <w:lang w:val="it-CH"/>
          </w:rPr>
          <w:t>Assicurazioni del committente</w:t>
        </w:r>
        <w:r>
          <w:rPr>
            <w:noProof/>
            <w:webHidden/>
          </w:rPr>
          <w:tab/>
        </w:r>
        <w:r>
          <w:rPr>
            <w:noProof/>
            <w:webHidden/>
          </w:rPr>
          <w:fldChar w:fldCharType="begin"/>
        </w:r>
        <w:r>
          <w:rPr>
            <w:noProof/>
            <w:webHidden/>
          </w:rPr>
          <w:instrText xml:space="preserve"> PAGEREF _Toc126933385 \h </w:instrText>
        </w:r>
        <w:r>
          <w:rPr>
            <w:noProof/>
            <w:webHidden/>
          </w:rPr>
        </w:r>
        <w:r>
          <w:rPr>
            <w:noProof/>
            <w:webHidden/>
          </w:rPr>
          <w:fldChar w:fldCharType="separate"/>
        </w:r>
        <w:r>
          <w:rPr>
            <w:noProof/>
            <w:webHidden/>
          </w:rPr>
          <w:t>58</w:t>
        </w:r>
        <w:r>
          <w:rPr>
            <w:noProof/>
            <w:webHidden/>
          </w:rPr>
          <w:fldChar w:fldCharType="end"/>
        </w:r>
      </w:hyperlink>
    </w:p>
    <w:p w14:paraId="0B8FE558" w14:textId="61817AEE"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6" w:history="1">
        <w:r w:rsidRPr="007D5460">
          <w:rPr>
            <w:rStyle w:val="Hyperlink"/>
            <w:noProof/>
            <w:lang w:val="it-CH"/>
          </w:rPr>
          <w:t>921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Assicurazione responsabilità civile del committente</w:t>
        </w:r>
        <w:r>
          <w:rPr>
            <w:noProof/>
            <w:webHidden/>
          </w:rPr>
          <w:tab/>
        </w:r>
        <w:r>
          <w:rPr>
            <w:noProof/>
            <w:webHidden/>
          </w:rPr>
          <w:fldChar w:fldCharType="begin"/>
        </w:r>
        <w:r>
          <w:rPr>
            <w:noProof/>
            <w:webHidden/>
          </w:rPr>
          <w:instrText xml:space="preserve"> PAGEREF _Toc126933386 \h </w:instrText>
        </w:r>
        <w:r>
          <w:rPr>
            <w:noProof/>
            <w:webHidden/>
          </w:rPr>
        </w:r>
        <w:r>
          <w:rPr>
            <w:noProof/>
            <w:webHidden/>
          </w:rPr>
          <w:fldChar w:fldCharType="separate"/>
        </w:r>
        <w:r>
          <w:rPr>
            <w:noProof/>
            <w:webHidden/>
          </w:rPr>
          <w:t>58</w:t>
        </w:r>
        <w:r>
          <w:rPr>
            <w:noProof/>
            <w:webHidden/>
          </w:rPr>
          <w:fldChar w:fldCharType="end"/>
        </w:r>
      </w:hyperlink>
    </w:p>
    <w:p w14:paraId="2A5E271A" w14:textId="21D95C76"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7" w:history="1">
        <w:r w:rsidRPr="007D5460">
          <w:rPr>
            <w:rStyle w:val="Hyperlink"/>
            <w:noProof/>
            <w:lang w:val="it-CH"/>
          </w:rPr>
          <w:t>922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Assicurazione dei lavori di costruzione</w:t>
        </w:r>
        <w:r>
          <w:rPr>
            <w:noProof/>
            <w:webHidden/>
          </w:rPr>
          <w:tab/>
        </w:r>
        <w:r>
          <w:rPr>
            <w:noProof/>
            <w:webHidden/>
          </w:rPr>
          <w:fldChar w:fldCharType="begin"/>
        </w:r>
        <w:r>
          <w:rPr>
            <w:noProof/>
            <w:webHidden/>
          </w:rPr>
          <w:instrText xml:space="preserve"> PAGEREF _Toc126933387 \h </w:instrText>
        </w:r>
        <w:r>
          <w:rPr>
            <w:noProof/>
            <w:webHidden/>
          </w:rPr>
        </w:r>
        <w:r>
          <w:rPr>
            <w:noProof/>
            <w:webHidden/>
          </w:rPr>
          <w:fldChar w:fldCharType="separate"/>
        </w:r>
        <w:r>
          <w:rPr>
            <w:noProof/>
            <w:webHidden/>
          </w:rPr>
          <w:t>58</w:t>
        </w:r>
        <w:r>
          <w:rPr>
            <w:noProof/>
            <w:webHidden/>
          </w:rPr>
          <w:fldChar w:fldCharType="end"/>
        </w:r>
      </w:hyperlink>
    </w:p>
    <w:p w14:paraId="790EEAE1" w14:textId="1DDE04A7"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88" w:history="1">
        <w:r w:rsidRPr="007D5460">
          <w:rPr>
            <w:rStyle w:val="Hyperlink"/>
            <w:smallCaps/>
            <w:noProof/>
            <w:lang w:val="it-CH"/>
          </w:rPr>
          <w:t>930</w:t>
        </w:r>
        <w:r>
          <w:rPr>
            <w:rFonts w:asciiTheme="minorHAnsi" w:eastAsiaTheme="minorEastAsia" w:hAnsiTheme="minorHAnsi" w:cstheme="minorBidi"/>
            <w:iCs w:val="0"/>
            <w:noProof/>
            <w:spacing w:val="0"/>
            <w:sz w:val="22"/>
            <w:szCs w:val="22"/>
          </w:rPr>
          <w:tab/>
        </w:r>
        <w:r w:rsidRPr="007D5460">
          <w:rPr>
            <w:rStyle w:val="Hyperlink"/>
            <w:smallCaps/>
            <w:noProof/>
            <w:lang w:val="it-CH"/>
          </w:rPr>
          <w:t>Assicurazioni dell’impresa</w:t>
        </w:r>
        <w:r>
          <w:rPr>
            <w:noProof/>
            <w:webHidden/>
          </w:rPr>
          <w:tab/>
        </w:r>
        <w:r>
          <w:rPr>
            <w:noProof/>
            <w:webHidden/>
          </w:rPr>
          <w:fldChar w:fldCharType="begin"/>
        </w:r>
        <w:r>
          <w:rPr>
            <w:noProof/>
            <w:webHidden/>
          </w:rPr>
          <w:instrText xml:space="preserve"> PAGEREF _Toc126933388 \h </w:instrText>
        </w:r>
        <w:r>
          <w:rPr>
            <w:noProof/>
            <w:webHidden/>
          </w:rPr>
        </w:r>
        <w:r>
          <w:rPr>
            <w:noProof/>
            <w:webHidden/>
          </w:rPr>
          <w:fldChar w:fldCharType="separate"/>
        </w:r>
        <w:r>
          <w:rPr>
            <w:noProof/>
            <w:webHidden/>
          </w:rPr>
          <w:t>58</w:t>
        </w:r>
        <w:r>
          <w:rPr>
            <w:noProof/>
            <w:webHidden/>
          </w:rPr>
          <w:fldChar w:fldCharType="end"/>
        </w:r>
      </w:hyperlink>
    </w:p>
    <w:p w14:paraId="4C55C328" w14:textId="7BC2D7B6"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9" w:history="1">
        <w:r w:rsidRPr="007D5460">
          <w:rPr>
            <w:rStyle w:val="Hyperlink"/>
            <w:noProof/>
            <w:lang w:val="it-CH"/>
          </w:rPr>
          <w:t>931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Assicurazione responsabilità civile dell’impresa</w:t>
        </w:r>
        <w:r>
          <w:rPr>
            <w:noProof/>
            <w:webHidden/>
          </w:rPr>
          <w:tab/>
        </w:r>
        <w:r>
          <w:rPr>
            <w:noProof/>
            <w:webHidden/>
          </w:rPr>
          <w:fldChar w:fldCharType="begin"/>
        </w:r>
        <w:r>
          <w:rPr>
            <w:noProof/>
            <w:webHidden/>
          </w:rPr>
          <w:instrText xml:space="preserve"> PAGEREF _Toc126933389 \h </w:instrText>
        </w:r>
        <w:r>
          <w:rPr>
            <w:noProof/>
            <w:webHidden/>
          </w:rPr>
        </w:r>
        <w:r>
          <w:rPr>
            <w:noProof/>
            <w:webHidden/>
          </w:rPr>
          <w:fldChar w:fldCharType="separate"/>
        </w:r>
        <w:r>
          <w:rPr>
            <w:noProof/>
            <w:webHidden/>
          </w:rPr>
          <w:t>58</w:t>
        </w:r>
        <w:r>
          <w:rPr>
            <w:noProof/>
            <w:webHidden/>
          </w:rPr>
          <w:fldChar w:fldCharType="end"/>
        </w:r>
      </w:hyperlink>
    </w:p>
    <w:p w14:paraId="112CB478" w14:textId="1D6E7A3F"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90" w:history="1">
        <w:r w:rsidRPr="007D5460">
          <w:rPr>
            <w:rStyle w:val="Hyperlink"/>
            <w:smallCaps/>
            <w:noProof/>
            <w:lang w:val="it-CH"/>
          </w:rPr>
          <w:t>940</w:t>
        </w:r>
        <w:r>
          <w:rPr>
            <w:rFonts w:asciiTheme="minorHAnsi" w:eastAsiaTheme="minorEastAsia" w:hAnsiTheme="minorHAnsi" w:cstheme="minorBidi"/>
            <w:iCs w:val="0"/>
            <w:noProof/>
            <w:spacing w:val="0"/>
            <w:sz w:val="22"/>
            <w:szCs w:val="22"/>
          </w:rPr>
          <w:tab/>
        </w:r>
        <w:r w:rsidRPr="007D5460">
          <w:rPr>
            <w:rStyle w:val="Hyperlink"/>
            <w:smallCaps/>
            <w:noProof/>
            <w:lang w:val="it-CH"/>
          </w:rPr>
          <w:t>Rapporti, variazioni di prezzo, pagamenti, fatturazione</w:t>
        </w:r>
        <w:r>
          <w:rPr>
            <w:noProof/>
            <w:webHidden/>
          </w:rPr>
          <w:tab/>
        </w:r>
        <w:r>
          <w:rPr>
            <w:noProof/>
            <w:webHidden/>
          </w:rPr>
          <w:fldChar w:fldCharType="begin"/>
        </w:r>
        <w:r>
          <w:rPr>
            <w:noProof/>
            <w:webHidden/>
          </w:rPr>
          <w:instrText xml:space="preserve"> PAGEREF _Toc126933390 \h </w:instrText>
        </w:r>
        <w:r>
          <w:rPr>
            <w:noProof/>
            <w:webHidden/>
          </w:rPr>
        </w:r>
        <w:r>
          <w:rPr>
            <w:noProof/>
            <w:webHidden/>
          </w:rPr>
          <w:fldChar w:fldCharType="separate"/>
        </w:r>
        <w:r>
          <w:rPr>
            <w:noProof/>
            <w:webHidden/>
          </w:rPr>
          <w:t>59</w:t>
        </w:r>
        <w:r>
          <w:rPr>
            <w:noProof/>
            <w:webHidden/>
          </w:rPr>
          <w:fldChar w:fldCharType="end"/>
        </w:r>
      </w:hyperlink>
    </w:p>
    <w:p w14:paraId="7B141863" w14:textId="79CC7888"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1" w:history="1">
        <w:r w:rsidRPr="007D5460">
          <w:rPr>
            <w:rStyle w:val="Hyperlink"/>
            <w:noProof/>
            <w:lang w:val="it-CH"/>
          </w:rPr>
          <w:t>941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Reporting</w:t>
        </w:r>
        <w:r>
          <w:rPr>
            <w:noProof/>
            <w:webHidden/>
          </w:rPr>
          <w:tab/>
        </w:r>
        <w:r>
          <w:rPr>
            <w:noProof/>
            <w:webHidden/>
          </w:rPr>
          <w:fldChar w:fldCharType="begin"/>
        </w:r>
        <w:r>
          <w:rPr>
            <w:noProof/>
            <w:webHidden/>
          </w:rPr>
          <w:instrText xml:space="preserve"> PAGEREF _Toc126933391 \h </w:instrText>
        </w:r>
        <w:r>
          <w:rPr>
            <w:noProof/>
            <w:webHidden/>
          </w:rPr>
        </w:r>
        <w:r>
          <w:rPr>
            <w:noProof/>
            <w:webHidden/>
          </w:rPr>
          <w:fldChar w:fldCharType="separate"/>
        </w:r>
        <w:r>
          <w:rPr>
            <w:noProof/>
            <w:webHidden/>
          </w:rPr>
          <w:t>59</w:t>
        </w:r>
        <w:r>
          <w:rPr>
            <w:noProof/>
            <w:webHidden/>
          </w:rPr>
          <w:fldChar w:fldCharType="end"/>
        </w:r>
      </w:hyperlink>
    </w:p>
    <w:p w14:paraId="4CF88207" w14:textId="26DAB4DE"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2" w:history="1">
        <w:r w:rsidRPr="007D5460">
          <w:rPr>
            <w:rStyle w:val="Hyperlink"/>
            <w:noProof/>
            <w:lang w:val="it-CH"/>
          </w:rPr>
          <w:t>942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 xml:space="preserve"> Lavori a regia</w:t>
        </w:r>
        <w:r>
          <w:rPr>
            <w:noProof/>
            <w:webHidden/>
          </w:rPr>
          <w:tab/>
        </w:r>
        <w:r>
          <w:rPr>
            <w:noProof/>
            <w:webHidden/>
          </w:rPr>
          <w:fldChar w:fldCharType="begin"/>
        </w:r>
        <w:r>
          <w:rPr>
            <w:noProof/>
            <w:webHidden/>
          </w:rPr>
          <w:instrText xml:space="preserve"> PAGEREF _Toc126933392 \h </w:instrText>
        </w:r>
        <w:r>
          <w:rPr>
            <w:noProof/>
            <w:webHidden/>
          </w:rPr>
        </w:r>
        <w:r>
          <w:rPr>
            <w:noProof/>
            <w:webHidden/>
          </w:rPr>
          <w:fldChar w:fldCharType="separate"/>
        </w:r>
        <w:r>
          <w:rPr>
            <w:noProof/>
            <w:webHidden/>
          </w:rPr>
          <w:t>59</w:t>
        </w:r>
        <w:r>
          <w:rPr>
            <w:noProof/>
            <w:webHidden/>
          </w:rPr>
          <w:fldChar w:fldCharType="end"/>
        </w:r>
      </w:hyperlink>
    </w:p>
    <w:p w14:paraId="74A12E51" w14:textId="43C20586"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3" w:history="1">
        <w:r w:rsidRPr="007D5460">
          <w:rPr>
            <w:rStyle w:val="Hyperlink"/>
            <w:noProof/>
            <w:lang w:val="it-CH"/>
          </w:rPr>
          <w:t>943</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Conteggio di variazioni di prezzo</w:t>
        </w:r>
        <w:r>
          <w:rPr>
            <w:noProof/>
            <w:webHidden/>
          </w:rPr>
          <w:tab/>
        </w:r>
        <w:r>
          <w:rPr>
            <w:noProof/>
            <w:webHidden/>
          </w:rPr>
          <w:fldChar w:fldCharType="begin"/>
        </w:r>
        <w:r>
          <w:rPr>
            <w:noProof/>
            <w:webHidden/>
          </w:rPr>
          <w:instrText xml:space="preserve"> PAGEREF _Toc126933393 \h </w:instrText>
        </w:r>
        <w:r>
          <w:rPr>
            <w:noProof/>
            <w:webHidden/>
          </w:rPr>
        </w:r>
        <w:r>
          <w:rPr>
            <w:noProof/>
            <w:webHidden/>
          </w:rPr>
          <w:fldChar w:fldCharType="separate"/>
        </w:r>
        <w:r>
          <w:rPr>
            <w:noProof/>
            <w:webHidden/>
          </w:rPr>
          <w:t>60</w:t>
        </w:r>
        <w:r>
          <w:rPr>
            <w:noProof/>
            <w:webHidden/>
          </w:rPr>
          <w:fldChar w:fldCharType="end"/>
        </w:r>
      </w:hyperlink>
    </w:p>
    <w:p w14:paraId="667AC937" w14:textId="1735D7EF"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4" w:history="1">
        <w:r w:rsidRPr="007D5460">
          <w:rPr>
            <w:rStyle w:val="Hyperlink"/>
            <w:noProof/>
            <w:lang w:val="it-CH"/>
          </w:rPr>
          <w:t>944</w:t>
        </w:r>
        <w:r>
          <w:rPr>
            <w:rFonts w:asciiTheme="minorHAnsi" w:eastAsiaTheme="minorEastAsia" w:hAnsiTheme="minorHAnsi" w:cstheme="minorBidi"/>
            <w:iCs w:val="0"/>
            <w:smallCaps w:val="0"/>
            <w:noProof/>
            <w:spacing w:val="0"/>
            <w:sz w:val="22"/>
            <w:szCs w:val="22"/>
          </w:rPr>
          <w:tab/>
        </w:r>
        <w:r w:rsidRPr="007D5460">
          <w:rPr>
            <w:rStyle w:val="Hyperlink"/>
            <w:noProof/>
            <w:lang w:val="it-CH"/>
          </w:rPr>
          <w:t>Fatture e flusso dei pagamenti</w:t>
        </w:r>
        <w:r>
          <w:rPr>
            <w:noProof/>
            <w:webHidden/>
          </w:rPr>
          <w:tab/>
        </w:r>
        <w:r>
          <w:rPr>
            <w:noProof/>
            <w:webHidden/>
          </w:rPr>
          <w:fldChar w:fldCharType="begin"/>
        </w:r>
        <w:r>
          <w:rPr>
            <w:noProof/>
            <w:webHidden/>
          </w:rPr>
          <w:instrText xml:space="preserve"> PAGEREF _Toc126933394 \h </w:instrText>
        </w:r>
        <w:r>
          <w:rPr>
            <w:noProof/>
            <w:webHidden/>
          </w:rPr>
        </w:r>
        <w:r>
          <w:rPr>
            <w:noProof/>
            <w:webHidden/>
          </w:rPr>
          <w:fldChar w:fldCharType="separate"/>
        </w:r>
        <w:r>
          <w:rPr>
            <w:noProof/>
            <w:webHidden/>
          </w:rPr>
          <w:t>61</w:t>
        </w:r>
        <w:r>
          <w:rPr>
            <w:noProof/>
            <w:webHidden/>
          </w:rPr>
          <w:fldChar w:fldCharType="end"/>
        </w:r>
      </w:hyperlink>
    </w:p>
    <w:p w14:paraId="0F86437C" w14:textId="5758CA76"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5" w:history="1">
        <w:r w:rsidRPr="007D5460">
          <w:rPr>
            <w:rStyle w:val="Hyperlink"/>
            <w:noProof/>
            <w:lang w:val="it-CH"/>
          </w:rPr>
          <w:t>946</w:t>
        </w:r>
        <w:r>
          <w:rPr>
            <w:rFonts w:asciiTheme="minorHAnsi" w:eastAsiaTheme="minorEastAsia" w:hAnsiTheme="minorHAnsi" w:cstheme="minorBidi"/>
            <w:iCs w:val="0"/>
            <w:smallCaps w:val="0"/>
            <w:noProof/>
            <w:spacing w:val="0"/>
            <w:sz w:val="22"/>
            <w:szCs w:val="22"/>
          </w:rPr>
          <w:tab/>
        </w:r>
        <w:r w:rsidRPr="007D5460">
          <w:rPr>
            <w:rStyle w:val="Hyperlink"/>
            <w:noProof/>
            <w:lang w:val="it-CH"/>
          </w:rPr>
          <w:t>Contabilità finale</w:t>
        </w:r>
        <w:r>
          <w:rPr>
            <w:noProof/>
            <w:webHidden/>
          </w:rPr>
          <w:tab/>
        </w:r>
        <w:r>
          <w:rPr>
            <w:noProof/>
            <w:webHidden/>
          </w:rPr>
          <w:fldChar w:fldCharType="begin"/>
        </w:r>
        <w:r>
          <w:rPr>
            <w:noProof/>
            <w:webHidden/>
          </w:rPr>
          <w:instrText xml:space="preserve"> PAGEREF _Toc126933395 \h </w:instrText>
        </w:r>
        <w:r>
          <w:rPr>
            <w:noProof/>
            <w:webHidden/>
          </w:rPr>
        </w:r>
        <w:r>
          <w:rPr>
            <w:noProof/>
            <w:webHidden/>
          </w:rPr>
          <w:fldChar w:fldCharType="separate"/>
        </w:r>
        <w:r>
          <w:rPr>
            <w:noProof/>
            <w:webHidden/>
          </w:rPr>
          <w:t>61</w:t>
        </w:r>
        <w:r>
          <w:rPr>
            <w:noProof/>
            <w:webHidden/>
          </w:rPr>
          <w:fldChar w:fldCharType="end"/>
        </w:r>
      </w:hyperlink>
    </w:p>
    <w:p w14:paraId="2CD7B33B" w14:textId="4D0011DE"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96" w:history="1">
        <w:r w:rsidRPr="007D5460">
          <w:rPr>
            <w:rStyle w:val="Hyperlink"/>
            <w:noProof/>
            <w:lang w:val="it-CH"/>
          </w:rPr>
          <w:t>R948</w:t>
        </w:r>
        <w:r>
          <w:rPr>
            <w:rFonts w:asciiTheme="minorHAnsi" w:eastAsiaTheme="minorEastAsia" w:hAnsiTheme="minorHAnsi" w:cstheme="minorBidi"/>
            <w:iCs w:val="0"/>
            <w:smallCaps w:val="0"/>
            <w:noProof/>
            <w:spacing w:val="0"/>
            <w:sz w:val="22"/>
            <w:szCs w:val="22"/>
          </w:rPr>
          <w:tab/>
        </w:r>
        <w:r w:rsidRPr="007D5460">
          <w:rPr>
            <w:rStyle w:val="Hyperlink"/>
            <w:noProof/>
            <w:lang w:val="it-CH"/>
          </w:rPr>
          <w:t>Prescrizioni sulle quantità</w:t>
        </w:r>
        <w:r>
          <w:rPr>
            <w:noProof/>
            <w:webHidden/>
          </w:rPr>
          <w:tab/>
        </w:r>
        <w:r>
          <w:rPr>
            <w:noProof/>
            <w:webHidden/>
          </w:rPr>
          <w:fldChar w:fldCharType="begin"/>
        </w:r>
        <w:r>
          <w:rPr>
            <w:noProof/>
            <w:webHidden/>
          </w:rPr>
          <w:instrText xml:space="preserve"> PAGEREF _Toc126933396 \h </w:instrText>
        </w:r>
        <w:r>
          <w:rPr>
            <w:noProof/>
            <w:webHidden/>
          </w:rPr>
        </w:r>
        <w:r>
          <w:rPr>
            <w:noProof/>
            <w:webHidden/>
          </w:rPr>
          <w:fldChar w:fldCharType="separate"/>
        </w:r>
        <w:r>
          <w:rPr>
            <w:noProof/>
            <w:webHidden/>
          </w:rPr>
          <w:t>62</w:t>
        </w:r>
        <w:r>
          <w:rPr>
            <w:noProof/>
            <w:webHidden/>
          </w:rPr>
          <w:fldChar w:fldCharType="end"/>
        </w:r>
      </w:hyperlink>
    </w:p>
    <w:p w14:paraId="6A03A756" w14:textId="6254B2B9"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97" w:history="1">
        <w:r w:rsidRPr="007D5460">
          <w:rPr>
            <w:rStyle w:val="Hyperlink"/>
            <w:noProof/>
            <w:lang w:val="it-CH"/>
          </w:rPr>
          <w:t>R949</w:t>
        </w:r>
        <w:r>
          <w:rPr>
            <w:rFonts w:asciiTheme="minorHAnsi" w:eastAsiaTheme="minorEastAsia" w:hAnsiTheme="minorHAnsi" w:cstheme="minorBidi"/>
            <w:iCs w:val="0"/>
            <w:smallCaps w:val="0"/>
            <w:noProof/>
            <w:spacing w:val="0"/>
            <w:sz w:val="22"/>
            <w:szCs w:val="22"/>
          </w:rPr>
          <w:tab/>
        </w:r>
        <w:r w:rsidRPr="007D5460">
          <w:rPr>
            <w:rStyle w:val="Hyperlink"/>
            <w:noProof/>
            <w:lang w:val="it-CH"/>
          </w:rPr>
          <w:t>Gestione delle integrazioni contrattuali</w:t>
        </w:r>
        <w:r>
          <w:rPr>
            <w:noProof/>
            <w:webHidden/>
          </w:rPr>
          <w:tab/>
        </w:r>
        <w:r>
          <w:rPr>
            <w:noProof/>
            <w:webHidden/>
          </w:rPr>
          <w:fldChar w:fldCharType="begin"/>
        </w:r>
        <w:r>
          <w:rPr>
            <w:noProof/>
            <w:webHidden/>
          </w:rPr>
          <w:instrText xml:space="preserve"> PAGEREF _Toc126933397 \h </w:instrText>
        </w:r>
        <w:r>
          <w:rPr>
            <w:noProof/>
            <w:webHidden/>
          </w:rPr>
        </w:r>
        <w:r>
          <w:rPr>
            <w:noProof/>
            <w:webHidden/>
          </w:rPr>
          <w:fldChar w:fldCharType="separate"/>
        </w:r>
        <w:r>
          <w:rPr>
            <w:noProof/>
            <w:webHidden/>
          </w:rPr>
          <w:t>62</w:t>
        </w:r>
        <w:r>
          <w:rPr>
            <w:noProof/>
            <w:webHidden/>
          </w:rPr>
          <w:fldChar w:fldCharType="end"/>
        </w:r>
      </w:hyperlink>
    </w:p>
    <w:p w14:paraId="29378455" w14:textId="279905F5"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398" w:history="1">
        <w:r w:rsidRPr="007D5460">
          <w:rPr>
            <w:rStyle w:val="Hyperlink"/>
            <w:smallCaps/>
            <w:noProof/>
            <w:lang w:val="it-CH"/>
          </w:rPr>
          <w:t>950</w:t>
        </w:r>
        <w:r>
          <w:rPr>
            <w:rFonts w:asciiTheme="minorHAnsi" w:eastAsiaTheme="minorEastAsia" w:hAnsiTheme="minorHAnsi" w:cstheme="minorBidi"/>
            <w:iCs w:val="0"/>
            <w:noProof/>
            <w:spacing w:val="0"/>
            <w:sz w:val="22"/>
            <w:szCs w:val="22"/>
          </w:rPr>
          <w:tab/>
        </w:r>
        <w:r w:rsidRPr="007D5460">
          <w:rPr>
            <w:rStyle w:val="Hyperlink"/>
            <w:smallCaps/>
            <w:noProof/>
            <w:lang w:val="it-CH"/>
          </w:rPr>
          <w:t>Autorizzazioni, disposizioni delle autorità</w:t>
        </w:r>
        <w:r>
          <w:rPr>
            <w:noProof/>
            <w:webHidden/>
          </w:rPr>
          <w:tab/>
        </w:r>
        <w:r>
          <w:rPr>
            <w:noProof/>
            <w:webHidden/>
          </w:rPr>
          <w:fldChar w:fldCharType="begin"/>
        </w:r>
        <w:r>
          <w:rPr>
            <w:noProof/>
            <w:webHidden/>
          </w:rPr>
          <w:instrText xml:space="preserve"> PAGEREF _Toc126933398 \h </w:instrText>
        </w:r>
        <w:r>
          <w:rPr>
            <w:noProof/>
            <w:webHidden/>
          </w:rPr>
        </w:r>
        <w:r>
          <w:rPr>
            <w:noProof/>
            <w:webHidden/>
          </w:rPr>
          <w:fldChar w:fldCharType="separate"/>
        </w:r>
        <w:r>
          <w:rPr>
            <w:noProof/>
            <w:webHidden/>
          </w:rPr>
          <w:t>62</w:t>
        </w:r>
        <w:r>
          <w:rPr>
            <w:noProof/>
            <w:webHidden/>
          </w:rPr>
          <w:fldChar w:fldCharType="end"/>
        </w:r>
      </w:hyperlink>
    </w:p>
    <w:p w14:paraId="51DC6E8B" w14:textId="62B26056"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9" w:history="1">
        <w:r w:rsidRPr="007D5460">
          <w:rPr>
            <w:rStyle w:val="Hyperlink"/>
            <w:noProof/>
            <w:lang w:val="it-CH"/>
          </w:rPr>
          <w:t>951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Autorizzazioni</w:t>
        </w:r>
        <w:r>
          <w:rPr>
            <w:noProof/>
            <w:webHidden/>
          </w:rPr>
          <w:tab/>
        </w:r>
        <w:r>
          <w:rPr>
            <w:noProof/>
            <w:webHidden/>
          </w:rPr>
          <w:fldChar w:fldCharType="begin"/>
        </w:r>
        <w:r>
          <w:rPr>
            <w:noProof/>
            <w:webHidden/>
          </w:rPr>
          <w:instrText xml:space="preserve"> PAGEREF _Toc126933399 \h </w:instrText>
        </w:r>
        <w:r>
          <w:rPr>
            <w:noProof/>
            <w:webHidden/>
          </w:rPr>
        </w:r>
        <w:r>
          <w:rPr>
            <w:noProof/>
            <w:webHidden/>
          </w:rPr>
          <w:fldChar w:fldCharType="separate"/>
        </w:r>
        <w:r>
          <w:rPr>
            <w:noProof/>
            <w:webHidden/>
          </w:rPr>
          <w:t>62</w:t>
        </w:r>
        <w:r>
          <w:rPr>
            <w:noProof/>
            <w:webHidden/>
          </w:rPr>
          <w:fldChar w:fldCharType="end"/>
        </w:r>
      </w:hyperlink>
    </w:p>
    <w:p w14:paraId="1089B725" w14:textId="78EE3E58"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0" w:history="1">
        <w:r w:rsidRPr="007D5460">
          <w:rPr>
            <w:rStyle w:val="Hyperlink"/>
            <w:noProof/>
            <w:lang w:val="it-CH"/>
          </w:rPr>
          <w:t>952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Disposizioni delle autorità</w:t>
        </w:r>
        <w:r>
          <w:rPr>
            <w:noProof/>
            <w:webHidden/>
          </w:rPr>
          <w:tab/>
        </w:r>
        <w:r>
          <w:rPr>
            <w:noProof/>
            <w:webHidden/>
          </w:rPr>
          <w:fldChar w:fldCharType="begin"/>
        </w:r>
        <w:r>
          <w:rPr>
            <w:noProof/>
            <w:webHidden/>
          </w:rPr>
          <w:instrText xml:space="preserve"> PAGEREF _Toc126933400 \h </w:instrText>
        </w:r>
        <w:r>
          <w:rPr>
            <w:noProof/>
            <w:webHidden/>
          </w:rPr>
        </w:r>
        <w:r>
          <w:rPr>
            <w:noProof/>
            <w:webHidden/>
          </w:rPr>
          <w:fldChar w:fldCharType="separate"/>
        </w:r>
        <w:r>
          <w:rPr>
            <w:noProof/>
            <w:webHidden/>
          </w:rPr>
          <w:t>62</w:t>
        </w:r>
        <w:r>
          <w:rPr>
            <w:noProof/>
            <w:webHidden/>
          </w:rPr>
          <w:fldChar w:fldCharType="end"/>
        </w:r>
      </w:hyperlink>
    </w:p>
    <w:p w14:paraId="0E43C875" w14:textId="5C87A76D"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401" w:history="1">
        <w:r w:rsidRPr="007D5460">
          <w:rPr>
            <w:rStyle w:val="Hyperlink"/>
            <w:smallCaps/>
            <w:noProof/>
            <w:lang w:val="it-CH"/>
          </w:rPr>
          <w:t>960</w:t>
        </w:r>
        <w:r>
          <w:rPr>
            <w:rFonts w:asciiTheme="minorHAnsi" w:eastAsiaTheme="minorEastAsia" w:hAnsiTheme="minorHAnsi" w:cstheme="minorBidi"/>
            <w:iCs w:val="0"/>
            <w:noProof/>
            <w:spacing w:val="0"/>
            <w:sz w:val="22"/>
            <w:szCs w:val="22"/>
          </w:rPr>
          <w:tab/>
        </w:r>
        <w:r w:rsidRPr="007D5460">
          <w:rPr>
            <w:rStyle w:val="Hyperlink"/>
            <w:smallCaps/>
            <w:noProof/>
            <w:lang w:val="it-CH"/>
          </w:rPr>
          <w:t>Documentazioni dell’opera</w:t>
        </w:r>
        <w:r>
          <w:rPr>
            <w:noProof/>
            <w:webHidden/>
          </w:rPr>
          <w:tab/>
        </w:r>
        <w:r>
          <w:rPr>
            <w:noProof/>
            <w:webHidden/>
          </w:rPr>
          <w:fldChar w:fldCharType="begin"/>
        </w:r>
        <w:r>
          <w:rPr>
            <w:noProof/>
            <w:webHidden/>
          </w:rPr>
          <w:instrText xml:space="preserve"> PAGEREF _Toc126933401 \h </w:instrText>
        </w:r>
        <w:r>
          <w:rPr>
            <w:noProof/>
            <w:webHidden/>
          </w:rPr>
        </w:r>
        <w:r>
          <w:rPr>
            <w:noProof/>
            <w:webHidden/>
          </w:rPr>
          <w:fldChar w:fldCharType="separate"/>
        </w:r>
        <w:r>
          <w:rPr>
            <w:noProof/>
            <w:webHidden/>
          </w:rPr>
          <w:t>63</w:t>
        </w:r>
        <w:r>
          <w:rPr>
            <w:noProof/>
            <w:webHidden/>
          </w:rPr>
          <w:fldChar w:fldCharType="end"/>
        </w:r>
      </w:hyperlink>
    </w:p>
    <w:p w14:paraId="596DE4F4" w14:textId="6016F0BD" w:rsidR="00031B9F" w:rsidRDefault="00031B9F">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2" w:history="1">
        <w:r w:rsidRPr="007D5460">
          <w:rPr>
            <w:rStyle w:val="Hyperlink"/>
            <w:noProof/>
            <w:lang w:val="it-CH"/>
          </w:rPr>
          <w:t>961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Documentazione dell’opera</w:t>
        </w:r>
        <w:r>
          <w:rPr>
            <w:noProof/>
            <w:webHidden/>
          </w:rPr>
          <w:tab/>
        </w:r>
        <w:r>
          <w:rPr>
            <w:noProof/>
            <w:webHidden/>
          </w:rPr>
          <w:fldChar w:fldCharType="begin"/>
        </w:r>
        <w:r>
          <w:rPr>
            <w:noProof/>
            <w:webHidden/>
          </w:rPr>
          <w:instrText xml:space="preserve"> PAGEREF _Toc126933402 \h </w:instrText>
        </w:r>
        <w:r>
          <w:rPr>
            <w:noProof/>
            <w:webHidden/>
          </w:rPr>
        </w:r>
        <w:r>
          <w:rPr>
            <w:noProof/>
            <w:webHidden/>
          </w:rPr>
          <w:fldChar w:fldCharType="separate"/>
        </w:r>
        <w:r>
          <w:rPr>
            <w:noProof/>
            <w:webHidden/>
          </w:rPr>
          <w:t>63</w:t>
        </w:r>
        <w:r>
          <w:rPr>
            <w:noProof/>
            <w:webHidden/>
          </w:rPr>
          <w:fldChar w:fldCharType="end"/>
        </w:r>
      </w:hyperlink>
    </w:p>
    <w:p w14:paraId="67F5442C" w14:textId="57869CEE"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403" w:history="1">
        <w:r w:rsidRPr="007D5460">
          <w:rPr>
            <w:rStyle w:val="Hyperlink"/>
            <w:smallCaps/>
            <w:noProof/>
            <w:lang w:val="it-CH"/>
          </w:rPr>
          <w:t>R980</w:t>
        </w:r>
        <w:r>
          <w:rPr>
            <w:rFonts w:asciiTheme="minorHAnsi" w:eastAsiaTheme="minorEastAsia" w:hAnsiTheme="minorHAnsi" w:cstheme="minorBidi"/>
            <w:iCs w:val="0"/>
            <w:noProof/>
            <w:spacing w:val="0"/>
            <w:sz w:val="22"/>
            <w:szCs w:val="22"/>
          </w:rPr>
          <w:tab/>
        </w:r>
        <w:r w:rsidRPr="007D5460">
          <w:rPr>
            <w:rStyle w:val="Hyperlink"/>
            <w:smallCaps/>
            <w:noProof/>
            <w:lang w:val="it-CH"/>
          </w:rPr>
          <w:t>Controlli relativi all’esecuzione dei lavori</w:t>
        </w:r>
        <w:r>
          <w:rPr>
            <w:noProof/>
            <w:webHidden/>
          </w:rPr>
          <w:tab/>
        </w:r>
        <w:r>
          <w:rPr>
            <w:noProof/>
            <w:webHidden/>
          </w:rPr>
          <w:fldChar w:fldCharType="begin"/>
        </w:r>
        <w:r>
          <w:rPr>
            <w:noProof/>
            <w:webHidden/>
          </w:rPr>
          <w:instrText xml:space="preserve"> PAGEREF _Toc126933403 \h </w:instrText>
        </w:r>
        <w:r>
          <w:rPr>
            <w:noProof/>
            <w:webHidden/>
          </w:rPr>
        </w:r>
        <w:r>
          <w:rPr>
            <w:noProof/>
            <w:webHidden/>
          </w:rPr>
          <w:fldChar w:fldCharType="separate"/>
        </w:r>
        <w:r>
          <w:rPr>
            <w:noProof/>
            <w:webHidden/>
          </w:rPr>
          <w:t>63</w:t>
        </w:r>
        <w:r>
          <w:rPr>
            <w:noProof/>
            <w:webHidden/>
          </w:rPr>
          <w:fldChar w:fldCharType="end"/>
        </w:r>
      </w:hyperlink>
    </w:p>
    <w:p w14:paraId="47453C87" w14:textId="1ED7426A"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04" w:history="1">
        <w:r w:rsidRPr="007D5460">
          <w:rPr>
            <w:rStyle w:val="Hyperlink"/>
            <w:noProof/>
            <w:lang w:val="it-CH"/>
          </w:rPr>
          <w:t>R981</w:t>
        </w:r>
        <w:r>
          <w:rPr>
            <w:rFonts w:asciiTheme="minorHAnsi" w:eastAsiaTheme="minorEastAsia" w:hAnsiTheme="minorHAnsi" w:cstheme="minorBidi"/>
            <w:iCs w:val="0"/>
            <w:smallCaps w:val="0"/>
            <w:noProof/>
            <w:spacing w:val="0"/>
            <w:sz w:val="22"/>
            <w:szCs w:val="22"/>
          </w:rPr>
          <w:tab/>
        </w:r>
        <w:r w:rsidRPr="007D5460">
          <w:rPr>
            <w:rStyle w:val="Hyperlink"/>
            <w:noProof/>
            <w:lang w:val="it-CH"/>
          </w:rPr>
          <w:t>Organizzazione e responsabilità relative ai controlli sull’esecuzione dei lavori</w:t>
        </w:r>
        <w:r>
          <w:rPr>
            <w:noProof/>
            <w:webHidden/>
          </w:rPr>
          <w:tab/>
        </w:r>
        <w:r>
          <w:rPr>
            <w:noProof/>
            <w:webHidden/>
          </w:rPr>
          <w:fldChar w:fldCharType="begin"/>
        </w:r>
        <w:r>
          <w:rPr>
            <w:noProof/>
            <w:webHidden/>
          </w:rPr>
          <w:instrText xml:space="preserve"> PAGEREF _Toc126933404 \h </w:instrText>
        </w:r>
        <w:r>
          <w:rPr>
            <w:noProof/>
            <w:webHidden/>
          </w:rPr>
        </w:r>
        <w:r>
          <w:rPr>
            <w:noProof/>
            <w:webHidden/>
          </w:rPr>
          <w:fldChar w:fldCharType="separate"/>
        </w:r>
        <w:r>
          <w:rPr>
            <w:noProof/>
            <w:webHidden/>
          </w:rPr>
          <w:t>63</w:t>
        </w:r>
        <w:r>
          <w:rPr>
            <w:noProof/>
            <w:webHidden/>
          </w:rPr>
          <w:fldChar w:fldCharType="end"/>
        </w:r>
      </w:hyperlink>
    </w:p>
    <w:p w14:paraId="462FDA23" w14:textId="0CE188B8" w:rsidR="00031B9F" w:rsidRDefault="00031B9F">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05" w:history="1">
        <w:r w:rsidRPr="007D5460">
          <w:rPr>
            <w:rStyle w:val="Hyperlink"/>
            <w:noProof/>
            <w:lang w:val="it-CH"/>
          </w:rPr>
          <w:t>R982</w:t>
        </w:r>
        <w:r>
          <w:rPr>
            <w:rFonts w:asciiTheme="minorHAnsi" w:eastAsiaTheme="minorEastAsia" w:hAnsiTheme="minorHAnsi" w:cstheme="minorBidi"/>
            <w:iCs w:val="0"/>
            <w:smallCaps w:val="0"/>
            <w:noProof/>
            <w:spacing w:val="0"/>
            <w:sz w:val="22"/>
            <w:szCs w:val="22"/>
          </w:rPr>
          <w:tab/>
        </w:r>
        <w:r w:rsidRPr="007D5460">
          <w:rPr>
            <w:rStyle w:val="Hyperlink"/>
            <w:noProof/>
            <w:lang w:val="it-CH"/>
          </w:rPr>
          <w:t>Iter dei controlli relativi all’esecuzione dei lavori</w:t>
        </w:r>
        <w:r>
          <w:rPr>
            <w:noProof/>
            <w:webHidden/>
          </w:rPr>
          <w:tab/>
        </w:r>
        <w:r>
          <w:rPr>
            <w:noProof/>
            <w:webHidden/>
          </w:rPr>
          <w:fldChar w:fldCharType="begin"/>
        </w:r>
        <w:r>
          <w:rPr>
            <w:noProof/>
            <w:webHidden/>
          </w:rPr>
          <w:instrText xml:space="preserve"> PAGEREF _Toc126933405 \h </w:instrText>
        </w:r>
        <w:r>
          <w:rPr>
            <w:noProof/>
            <w:webHidden/>
          </w:rPr>
        </w:r>
        <w:r>
          <w:rPr>
            <w:noProof/>
            <w:webHidden/>
          </w:rPr>
          <w:fldChar w:fldCharType="separate"/>
        </w:r>
        <w:r>
          <w:rPr>
            <w:noProof/>
            <w:webHidden/>
          </w:rPr>
          <w:t>63</w:t>
        </w:r>
        <w:r>
          <w:rPr>
            <w:noProof/>
            <w:webHidden/>
          </w:rPr>
          <w:fldChar w:fldCharType="end"/>
        </w:r>
      </w:hyperlink>
    </w:p>
    <w:p w14:paraId="34D05B6A" w14:textId="23CE03D7" w:rsidR="00031B9F" w:rsidRDefault="00031B9F">
      <w:pPr>
        <w:pStyle w:val="Verzeichnis2"/>
        <w:spacing w:before="144" w:after="144"/>
        <w:rPr>
          <w:rFonts w:asciiTheme="minorHAnsi" w:eastAsiaTheme="minorEastAsia" w:hAnsiTheme="minorHAnsi" w:cstheme="minorBidi"/>
          <w:iCs w:val="0"/>
          <w:noProof/>
          <w:spacing w:val="0"/>
          <w:sz w:val="22"/>
          <w:szCs w:val="22"/>
        </w:rPr>
      </w:pPr>
      <w:hyperlink w:anchor="_Toc126933406" w:history="1">
        <w:r w:rsidRPr="007D5460">
          <w:rPr>
            <w:rStyle w:val="Hyperlink"/>
            <w:smallCaps/>
            <w:noProof/>
            <w:lang w:val="it-CH"/>
          </w:rPr>
          <w:t>R990</w:t>
        </w:r>
        <w:r>
          <w:rPr>
            <w:rFonts w:asciiTheme="minorHAnsi" w:eastAsiaTheme="minorEastAsia" w:hAnsiTheme="minorHAnsi" w:cstheme="minorBidi"/>
            <w:iCs w:val="0"/>
            <w:noProof/>
            <w:spacing w:val="0"/>
            <w:sz w:val="22"/>
            <w:szCs w:val="22"/>
          </w:rPr>
          <w:tab/>
        </w:r>
        <w:r w:rsidRPr="007D5460">
          <w:rPr>
            <w:rStyle w:val="Hyperlink"/>
            <w:smallCaps/>
            <w:noProof/>
            <w:lang w:val="it-CH"/>
          </w:rPr>
          <w:t>Organizzazione del cantiere</w:t>
        </w:r>
        <w:r>
          <w:rPr>
            <w:noProof/>
            <w:webHidden/>
          </w:rPr>
          <w:tab/>
        </w:r>
        <w:r>
          <w:rPr>
            <w:noProof/>
            <w:webHidden/>
          </w:rPr>
          <w:fldChar w:fldCharType="begin"/>
        </w:r>
        <w:r>
          <w:rPr>
            <w:noProof/>
            <w:webHidden/>
          </w:rPr>
          <w:instrText xml:space="preserve"> PAGEREF _Toc126933406 \h </w:instrText>
        </w:r>
        <w:r>
          <w:rPr>
            <w:noProof/>
            <w:webHidden/>
          </w:rPr>
        </w:r>
        <w:r>
          <w:rPr>
            <w:noProof/>
            <w:webHidden/>
          </w:rPr>
          <w:fldChar w:fldCharType="separate"/>
        </w:r>
        <w:r>
          <w:rPr>
            <w:noProof/>
            <w:webHidden/>
          </w:rPr>
          <w:t>63</w:t>
        </w:r>
        <w:r>
          <w:rPr>
            <w:noProof/>
            <w:webHidden/>
          </w:rPr>
          <w:fldChar w:fldCharType="end"/>
        </w:r>
      </w:hyperlink>
    </w:p>
    <w:p w14:paraId="02897043" w14:textId="384FBE29" w:rsidR="00366D6B" w:rsidRPr="00771E0D" w:rsidRDefault="00F06A74" w:rsidP="00177BB9">
      <w:pPr>
        <w:tabs>
          <w:tab w:val="left" w:pos="1134"/>
        </w:tabs>
        <w:spacing w:before="144" w:after="144"/>
      </w:pPr>
      <w:r w:rsidRPr="00F56288">
        <w:rPr>
          <w:sz w:val="24"/>
        </w:rPr>
        <w:fldChar w:fldCharType="end"/>
      </w:r>
      <w:r>
        <w:rPr>
          <w:b/>
          <w:bCs/>
          <w:iCs w:val="0"/>
          <w:lang w:val="it-CH"/>
        </w:rPr>
        <w:br w:type="page"/>
      </w:r>
    </w:p>
    <w:tbl>
      <w:tblPr>
        <w:tblW w:w="9907" w:type="dxa"/>
        <w:tblInd w:w="-72" w:type="dxa"/>
        <w:tblLayout w:type="fixed"/>
        <w:tblLook w:val="01E0" w:firstRow="1" w:lastRow="1" w:firstColumn="1" w:lastColumn="1" w:noHBand="0" w:noVBand="0"/>
      </w:tblPr>
      <w:tblGrid>
        <w:gridCol w:w="601"/>
        <w:gridCol w:w="38"/>
        <w:gridCol w:w="142"/>
        <w:gridCol w:w="425"/>
        <w:gridCol w:w="85"/>
        <w:gridCol w:w="57"/>
        <w:gridCol w:w="94"/>
        <w:gridCol w:w="47"/>
        <w:gridCol w:w="510"/>
        <w:gridCol w:w="7090"/>
        <w:gridCol w:w="67"/>
        <w:gridCol w:w="10"/>
        <w:gridCol w:w="10"/>
        <w:gridCol w:w="7"/>
        <w:gridCol w:w="11"/>
        <w:gridCol w:w="36"/>
        <w:gridCol w:w="510"/>
        <w:gridCol w:w="167"/>
      </w:tblGrid>
      <w:tr w:rsidR="00812C00" w:rsidRPr="00A25EDB" w14:paraId="453D951C" w14:textId="77777777" w:rsidTr="007D2593">
        <w:tc>
          <w:tcPr>
            <w:tcW w:w="9907" w:type="dxa"/>
            <w:gridSpan w:val="18"/>
          </w:tcPr>
          <w:p w14:paraId="6DA46BB7" w14:textId="77777777" w:rsidR="00B01733" w:rsidRPr="00F56288" w:rsidRDefault="00F06A74" w:rsidP="004A53D1">
            <w:pPr>
              <w:pStyle w:val="berschrift1"/>
              <w:numPr>
                <w:ilvl w:val="0"/>
                <w:numId w:val="0"/>
              </w:numPr>
              <w:tabs>
                <w:tab w:val="left" w:pos="1407"/>
              </w:tabs>
              <w:spacing w:before="144" w:after="144"/>
              <w:contextualSpacing w:val="0"/>
              <w:rPr>
                <w:smallCaps/>
                <w:sz w:val="28"/>
                <w:lang w:val="it-IT"/>
              </w:rPr>
            </w:pPr>
            <w:bookmarkStart w:id="2" w:name="_Toc335735291"/>
            <w:bookmarkStart w:id="3" w:name="_Toc335734942"/>
            <w:bookmarkStart w:id="4" w:name="_Toc73525070"/>
            <w:bookmarkStart w:id="5" w:name="_Toc126933217"/>
            <w:r>
              <w:rPr>
                <w:iCs w:val="0"/>
                <w:smallCaps/>
                <w:sz w:val="24"/>
                <w:szCs w:val="24"/>
                <w:lang w:val="it-CH"/>
              </w:rPr>
              <w:lastRenderedPageBreak/>
              <w:t>100</w:t>
            </w:r>
            <w:r w:rsidRPr="00F56288">
              <w:rPr>
                <w:b w:val="0"/>
                <w:smallCaps/>
                <w:sz w:val="28"/>
                <w:lang w:val="it-CH"/>
              </w:rPr>
              <w:tab/>
            </w:r>
            <w:r>
              <w:rPr>
                <w:iCs w:val="0"/>
                <w:smallCaps/>
                <w:sz w:val="28"/>
                <w:lang w:val="it-CH"/>
              </w:rPr>
              <w:t xml:space="preserve">Organizzazione del committente, ubicazione, destinazione </w:t>
            </w:r>
            <w:r w:rsidRPr="00F56288">
              <w:rPr>
                <w:b w:val="0"/>
                <w:smallCaps/>
                <w:sz w:val="28"/>
                <w:lang w:val="it-CH"/>
              </w:rPr>
              <w:br/>
            </w:r>
            <w:r w:rsidRPr="00F56288">
              <w:rPr>
                <w:b w:val="0"/>
                <w:smallCaps/>
                <w:sz w:val="28"/>
                <w:lang w:val="it-CH"/>
              </w:rPr>
              <w:tab/>
            </w:r>
            <w:r>
              <w:rPr>
                <w:iCs w:val="0"/>
                <w:smallCaps/>
                <w:sz w:val="28"/>
                <w:lang w:val="it-CH"/>
              </w:rPr>
              <w:t xml:space="preserve">dell’opera, entità dei </w:t>
            </w:r>
            <w:bookmarkEnd w:id="0"/>
            <w:bookmarkEnd w:id="1"/>
            <w:bookmarkEnd w:id="2"/>
            <w:bookmarkEnd w:id="3"/>
            <w:r>
              <w:rPr>
                <w:iCs w:val="0"/>
                <w:smallCaps/>
                <w:sz w:val="28"/>
                <w:lang w:val="it-CH"/>
              </w:rPr>
              <w:t>lavori</w:t>
            </w:r>
            <w:bookmarkEnd w:id="4"/>
            <w:bookmarkEnd w:id="5"/>
          </w:p>
          <w:p w14:paraId="57C54038" w14:textId="77777777" w:rsidR="00C035CF" w:rsidRPr="00F56288" w:rsidRDefault="00F06A74" w:rsidP="00C035CF">
            <w:pPr>
              <w:spacing w:before="144" w:after="144"/>
              <w:ind w:left="1418"/>
              <w:rPr>
                <w:i/>
                <w:lang w:val="it-IT"/>
              </w:rPr>
            </w:pPr>
            <w:r>
              <w:rPr>
                <w:i/>
                <w:color w:val="0070C0"/>
                <w:lang w:val="it-CH"/>
              </w:rPr>
              <w:t>Voce 110 oppure voci da</w:t>
            </w:r>
            <w:r w:rsidRPr="00F56288">
              <w:rPr>
                <w:i/>
                <w:color w:val="0070C0"/>
                <w:lang w:val="it-CH"/>
              </w:rPr>
              <w:t xml:space="preserve"> </w:t>
            </w:r>
            <w:r>
              <w:rPr>
                <w:i/>
                <w:color w:val="0070C0"/>
                <w:lang w:val="it-CH"/>
              </w:rPr>
              <w:t>120 a 180</w:t>
            </w:r>
          </w:p>
        </w:tc>
      </w:tr>
      <w:tr w:rsidR="00812C00" w14:paraId="7980E551" w14:textId="77777777" w:rsidTr="007D2593">
        <w:tc>
          <w:tcPr>
            <w:tcW w:w="9907" w:type="dxa"/>
            <w:gridSpan w:val="18"/>
          </w:tcPr>
          <w:p w14:paraId="668E3B2C" w14:textId="78D06CD3" w:rsidR="00B01733" w:rsidRPr="00F56288" w:rsidRDefault="00F06A74" w:rsidP="004A53D1">
            <w:pPr>
              <w:pStyle w:val="berschrift2"/>
              <w:numPr>
                <w:ilvl w:val="0"/>
                <w:numId w:val="0"/>
              </w:numPr>
              <w:tabs>
                <w:tab w:val="left" w:pos="1407"/>
              </w:tabs>
              <w:spacing w:before="144" w:after="144"/>
              <w:contextualSpacing w:val="0"/>
              <w:rPr>
                <w:b w:val="0"/>
                <w:smallCaps/>
                <w:sz w:val="24"/>
              </w:rPr>
            </w:pPr>
            <w:bookmarkStart w:id="6" w:name="_Toc197833739"/>
            <w:bookmarkStart w:id="7" w:name="_Toc91503849"/>
            <w:bookmarkStart w:id="8" w:name="_Toc73525071"/>
            <w:bookmarkStart w:id="9" w:name="_Toc126933218"/>
            <w:r>
              <w:rPr>
                <w:b w:val="0"/>
                <w:bCs w:val="0"/>
                <w:iCs w:val="0"/>
                <w:smallCaps/>
                <w:sz w:val="22"/>
                <w:szCs w:val="22"/>
                <w:lang w:val="it-CH"/>
              </w:rPr>
              <w:t>110</w:t>
            </w:r>
            <w:r>
              <w:rPr>
                <w:b w:val="0"/>
                <w:bCs w:val="0"/>
                <w:iCs w:val="0"/>
                <w:smallCaps/>
                <w:sz w:val="24"/>
                <w:szCs w:val="24"/>
                <w:lang w:val="it-CH"/>
              </w:rPr>
              <w:tab/>
              <w:t>Descrizione semplificata</w:t>
            </w:r>
            <w:bookmarkEnd w:id="6"/>
            <w:bookmarkEnd w:id="7"/>
            <w:bookmarkEnd w:id="8"/>
            <w:bookmarkEnd w:id="9"/>
          </w:p>
        </w:tc>
      </w:tr>
      <w:tr w:rsidR="00C81773" w:rsidRPr="00A25EDB" w14:paraId="63200DE1" w14:textId="77777777" w:rsidTr="004710E4">
        <w:trPr>
          <w:gridAfter w:val="5"/>
          <w:wAfter w:w="731" w:type="dxa"/>
        </w:trPr>
        <w:tc>
          <w:tcPr>
            <w:tcW w:w="601" w:type="dxa"/>
          </w:tcPr>
          <w:p w14:paraId="60EA4890" w14:textId="77777777" w:rsidR="00B01733" w:rsidRPr="00F56288" w:rsidRDefault="00F06A74" w:rsidP="004A53D1">
            <w:pPr>
              <w:spacing w:before="144" w:after="144"/>
            </w:pPr>
            <w:r>
              <w:rPr>
                <w:iCs w:val="0"/>
                <w:lang w:val="it-CH"/>
              </w:rPr>
              <w:t>111</w:t>
            </w:r>
          </w:p>
        </w:tc>
        <w:tc>
          <w:tcPr>
            <w:tcW w:w="747" w:type="dxa"/>
            <w:gridSpan w:val="5"/>
          </w:tcPr>
          <w:p w14:paraId="16EEAB22" w14:textId="77777777" w:rsidR="00B01733" w:rsidRPr="00F56288" w:rsidRDefault="00B01733" w:rsidP="004A53D1">
            <w:pPr>
              <w:spacing w:before="144" w:after="144"/>
            </w:pPr>
          </w:p>
        </w:tc>
        <w:tc>
          <w:tcPr>
            <w:tcW w:w="7828" w:type="dxa"/>
            <w:gridSpan w:val="7"/>
            <w:shd w:val="clear" w:color="auto" w:fill="auto"/>
          </w:tcPr>
          <w:p w14:paraId="5D2803A1" w14:textId="77777777" w:rsidR="00B01733" w:rsidRPr="00F56288" w:rsidRDefault="00F06A74" w:rsidP="004A53D1">
            <w:pPr>
              <w:pStyle w:val="Erluterung1"/>
              <w:spacing w:before="144" w:after="144"/>
              <w:rPr>
                <w:i w:val="0"/>
                <w:color w:val="auto"/>
                <w:lang w:val="it-IT"/>
              </w:rPr>
            </w:pPr>
            <w:r>
              <w:rPr>
                <w:i w:val="0"/>
                <w:iCs w:val="0"/>
                <w:color w:val="auto"/>
                <w:lang w:val="it-CH"/>
              </w:rPr>
              <w:t>Committente, capoprogetto, progettista, direttore dei lavori; ubicazione dell’opera, entità dei lavori, destinazione e descrizione dell’opera, dati caratteristici dell’opera, quantità principali, delimitazioni, suddivisioni</w:t>
            </w:r>
          </w:p>
        </w:tc>
      </w:tr>
      <w:tr w:rsidR="002A7FDB" w14:paraId="78148D4D" w14:textId="77777777" w:rsidTr="004710E4">
        <w:trPr>
          <w:gridAfter w:val="7"/>
          <w:wAfter w:w="751" w:type="dxa"/>
        </w:trPr>
        <w:tc>
          <w:tcPr>
            <w:tcW w:w="639" w:type="dxa"/>
            <w:gridSpan w:val="2"/>
          </w:tcPr>
          <w:p w14:paraId="5FC15B23" w14:textId="77777777" w:rsidR="00B01733" w:rsidRPr="00F56288" w:rsidRDefault="00B01733" w:rsidP="00D33E68">
            <w:pPr>
              <w:pStyle w:val="Standardkursiv"/>
              <w:spacing w:before="144" w:after="144"/>
              <w:rPr>
                <w:i w:val="0"/>
                <w:lang w:val="it-IT"/>
              </w:rPr>
            </w:pPr>
          </w:p>
        </w:tc>
        <w:tc>
          <w:tcPr>
            <w:tcW w:w="709" w:type="dxa"/>
            <w:gridSpan w:val="4"/>
          </w:tcPr>
          <w:p w14:paraId="17D224DC" w14:textId="77777777" w:rsidR="00B01733" w:rsidRPr="00F56288" w:rsidRDefault="00F06A74" w:rsidP="00D33E68">
            <w:pPr>
              <w:pStyle w:val="Standardkursiv"/>
              <w:spacing w:before="144" w:after="144"/>
              <w:rPr>
                <w:i w:val="0"/>
              </w:rPr>
            </w:pPr>
            <w:r>
              <w:rPr>
                <w:i w:val="0"/>
                <w:iCs w:val="0"/>
                <w:lang w:val="it-CH"/>
              </w:rPr>
              <w:t>.100</w:t>
            </w:r>
          </w:p>
        </w:tc>
        <w:tc>
          <w:tcPr>
            <w:tcW w:w="7808" w:type="dxa"/>
            <w:gridSpan w:val="5"/>
            <w:shd w:val="clear" w:color="auto" w:fill="auto"/>
          </w:tcPr>
          <w:p w14:paraId="73DCC8E9" w14:textId="77777777" w:rsidR="0058358A" w:rsidRPr="00F56288" w:rsidRDefault="00F06A74" w:rsidP="00D33E68">
            <w:pPr>
              <w:pStyle w:val="Standardkursiv"/>
              <w:spacing w:before="144" w:after="144"/>
              <w:rPr>
                <w:i w:val="0"/>
                <w:color w:val="00B050"/>
              </w:rPr>
            </w:pPr>
            <w:r>
              <w:rPr>
                <w:i w:val="0"/>
                <w:iCs w:val="0"/>
                <w:color w:val="00B050"/>
                <w:lang w:val="it-CH"/>
              </w:rPr>
              <w:t>Genere, descrizione…………………………..</w:t>
            </w:r>
          </w:p>
        </w:tc>
      </w:tr>
      <w:tr w:rsidR="00812C00" w:rsidRPr="00A25EDB" w14:paraId="3AF5524A" w14:textId="77777777" w:rsidTr="007D2593">
        <w:tc>
          <w:tcPr>
            <w:tcW w:w="9907" w:type="dxa"/>
            <w:gridSpan w:val="18"/>
          </w:tcPr>
          <w:p w14:paraId="477DAA26" w14:textId="7D758DC6" w:rsidR="00B01733" w:rsidRPr="00F56288" w:rsidRDefault="00F06A74" w:rsidP="00920559">
            <w:pPr>
              <w:pStyle w:val="berschrift2"/>
              <w:numPr>
                <w:ilvl w:val="0"/>
                <w:numId w:val="0"/>
              </w:numPr>
              <w:tabs>
                <w:tab w:val="left" w:pos="1407"/>
              </w:tabs>
              <w:spacing w:before="144" w:after="144"/>
              <w:contextualSpacing w:val="0"/>
              <w:rPr>
                <w:b w:val="0"/>
                <w:smallCaps/>
                <w:sz w:val="24"/>
                <w:lang w:val="it-IT"/>
              </w:rPr>
            </w:pPr>
            <w:bookmarkStart w:id="10" w:name="_Toc197833740"/>
            <w:bookmarkStart w:id="11" w:name="_Toc91503850"/>
            <w:bookmarkStart w:id="12" w:name="_Toc73525072"/>
            <w:bookmarkStart w:id="13" w:name="_Toc126933219"/>
            <w:r>
              <w:rPr>
                <w:b w:val="0"/>
                <w:bCs w:val="0"/>
                <w:iCs w:val="0"/>
                <w:smallCaps/>
                <w:sz w:val="22"/>
                <w:szCs w:val="22"/>
                <w:lang w:val="it-CH"/>
              </w:rPr>
              <w:t>120</w:t>
            </w:r>
            <w:r>
              <w:rPr>
                <w:b w:val="0"/>
                <w:bCs w:val="0"/>
                <w:iCs w:val="0"/>
                <w:smallCaps/>
                <w:sz w:val="24"/>
                <w:szCs w:val="24"/>
                <w:lang w:val="it-CH"/>
              </w:rPr>
              <w:tab/>
            </w:r>
            <w:bookmarkEnd w:id="10"/>
            <w:bookmarkEnd w:id="11"/>
            <w:r>
              <w:rPr>
                <w:b w:val="0"/>
                <w:bCs w:val="0"/>
                <w:iCs w:val="0"/>
                <w:smallCaps/>
                <w:sz w:val="24"/>
                <w:szCs w:val="24"/>
                <w:lang w:val="it-CH"/>
              </w:rPr>
              <w:t>Committente, capoprogetto, progettista, direttore lavori</w:t>
            </w:r>
            <w:bookmarkEnd w:id="12"/>
            <w:bookmarkEnd w:id="13"/>
          </w:p>
        </w:tc>
      </w:tr>
      <w:tr w:rsidR="00812C00" w:rsidRPr="00A25EDB" w14:paraId="61E98723" w14:textId="77777777" w:rsidTr="007D2593">
        <w:tc>
          <w:tcPr>
            <w:tcW w:w="9907" w:type="dxa"/>
            <w:gridSpan w:val="18"/>
          </w:tcPr>
          <w:tbl>
            <w:tblPr>
              <w:tblW w:w="9212" w:type="dxa"/>
              <w:tblLayout w:type="fixed"/>
              <w:tblLook w:val="01E0" w:firstRow="1" w:lastRow="1" w:firstColumn="1" w:lastColumn="1" w:noHBand="0" w:noVBand="0"/>
            </w:tblPr>
            <w:tblGrid>
              <w:gridCol w:w="747"/>
              <w:gridCol w:w="490"/>
              <w:gridCol w:w="7975"/>
            </w:tblGrid>
            <w:tr w:rsidR="00812C00" w:rsidRPr="00A25EDB" w14:paraId="0EED1E28" w14:textId="77777777" w:rsidTr="00D0641D">
              <w:trPr>
                <w:trHeight w:val="523"/>
              </w:trPr>
              <w:tc>
                <w:tcPr>
                  <w:tcW w:w="747" w:type="dxa"/>
                </w:tcPr>
                <w:p w14:paraId="7062BC98" w14:textId="77777777" w:rsidR="0058358A" w:rsidRPr="00F56288" w:rsidRDefault="0058358A" w:rsidP="0058358A">
                  <w:pPr>
                    <w:spacing w:before="144" w:after="144"/>
                    <w:rPr>
                      <w:lang w:val="it-IT"/>
                    </w:rPr>
                  </w:pPr>
                </w:p>
              </w:tc>
              <w:tc>
                <w:tcPr>
                  <w:tcW w:w="490" w:type="dxa"/>
                </w:tcPr>
                <w:p w14:paraId="16E9F9A6" w14:textId="77777777" w:rsidR="0058358A" w:rsidRPr="00F56288" w:rsidRDefault="0058358A" w:rsidP="0058358A">
                  <w:pPr>
                    <w:spacing w:before="144" w:after="144"/>
                    <w:rPr>
                      <w:lang w:val="it-IT"/>
                    </w:rPr>
                  </w:pPr>
                </w:p>
              </w:tc>
              <w:tc>
                <w:tcPr>
                  <w:tcW w:w="7975" w:type="dxa"/>
                </w:tcPr>
                <w:p w14:paraId="291B1479" w14:textId="77777777" w:rsidR="0058358A" w:rsidRPr="00F56288" w:rsidRDefault="00F06A74" w:rsidP="00D0641D">
                  <w:pPr>
                    <w:pStyle w:val="Standardkursiv"/>
                    <w:spacing w:before="144" w:after="144"/>
                    <w:rPr>
                      <w:color w:val="0070C0"/>
                      <w:lang w:val="it-IT"/>
                    </w:rPr>
                  </w:pPr>
                  <w:r>
                    <w:rPr>
                      <w:color w:val="0070C0"/>
                      <w:lang w:val="it-CH"/>
                    </w:rPr>
                    <w:t>Elencare solo in caso di lavori di notevole entità e di organizzazione complessa</w:t>
                  </w:r>
                </w:p>
              </w:tc>
            </w:tr>
          </w:tbl>
          <w:p w14:paraId="39AAA0D9" w14:textId="77777777" w:rsidR="0058358A" w:rsidRPr="00F56288" w:rsidRDefault="0058358A" w:rsidP="0058358A">
            <w:pPr>
              <w:pStyle w:val="Erluterung1"/>
              <w:spacing w:before="144" w:after="144"/>
              <w:rPr>
                <w:b/>
                <w:color w:val="0070C0"/>
                <w:lang w:val="it-IT"/>
              </w:rPr>
            </w:pPr>
          </w:p>
        </w:tc>
      </w:tr>
      <w:tr w:rsidR="00812C00" w14:paraId="2416BB91" w14:textId="77777777" w:rsidTr="007D2593">
        <w:tc>
          <w:tcPr>
            <w:tcW w:w="9907" w:type="dxa"/>
            <w:gridSpan w:val="18"/>
          </w:tcPr>
          <w:p w14:paraId="56F22F8B" w14:textId="1723E97B" w:rsidR="006967EF" w:rsidRPr="00F56288" w:rsidRDefault="00F06A74" w:rsidP="00920559">
            <w:pPr>
              <w:pStyle w:val="berschrift3"/>
              <w:numPr>
                <w:ilvl w:val="0"/>
                <w:numId w:val="0"/>
              </w:numPr>
              <w:tabs>
                <w:tab w:val="left" w:pos="1392"/>
              </w:tabs>
              <w:spacing w:before="144" w:after="144"/>
              <w:contextualSpacing w:val="0"/>
              <w:rPr>
                <w:b w:val="0"/>
                <w:sz w:val="22"/>
              </w:rPr>
            </w:pPr>
            <w:bookmarkStart w:id="14" w:name="_Toc73525073"/>
            <w:bookmarkStart w:id="15" w:name="_Toc126933220"/>
            <w:r>
              <w:rPr>
                <w:b w:val="0"/>
                <w:bCs w:val="0"/>
                <w:iCs w:val="0"/>
                <w:sz w:val="22"/>
                <w:szCs w:val="22"/>
                <w:lang w:val="it-CH"/>
              </w:rPr>
              <w:t>121</w:t>
            </w:r>
            <w:r>
              <w:rPr>
                <w:b w:val="0"/>
                <w:bCs w:val="0"/>
                <w:iCs w:val="0"/>
                <w:sz w:val="22"/>
                <w:szCs w:val="22"/>
                <w:lang w:val="it-CH"/>
              </w:rPr>
              <w:tab/>
              <w:t>Committente, rappresentante del committente</w:t>
            </w:r>
            <w:bookmarkEnd w:id="14"/>
            <w:bookmarkEnd w:id="15"/>
          </w:p>
        </w:tc>
      </w:tr>
      <w:tr w:rsidR="00100339" w14:paraId="2610F87F" w14:textId="77777777" w:rsidTr="004710E4">
        <w:trPr>
          <w:gridAfter w:val="5"/>
          <w:wAfter w:w="731" w:type="dxa"/>
        </w:trPr>
        <w:tc>
          <w:tcPr>
            <w:tcW w:w="639" w:type="dxa"/>
            <w:gridSpan w:val="2"/>
          </w:tcPr>
          <w:p w14:paraId="17267BE0" w14:textId="77777777" w:rsidR="00B01733" w:rsidRPr="00F56288" w:rsidRDefault="00B01733" w:rsidP="00D33E68">
            <w:pPr>
              <w:spacing w:before="144" w:after="144"/>
            </w:pPr>
          </w:p>
        </w:tc>
        <w:tc>
          <w:tcPr>
            <w:tcW w:w="709" w:type="dxa"/>
            <w:gridSpan w:val="4"/>
          </w:tcPr>
          <w:p w14:paraId="3A6AFDD1" w14:textId="77777777" w:rsidR="00B01733" w:rsidRPr="00F56288" w:rsidRDefault="00F06A74" w:rsidP="00D33E68">
            <w:pPr>
              <w:pStyle w:val="Standardkursiv"/>
              <w:spacing w:before="144" w:after="144"/>
              <w:rPr>
                <w:i w:val="0"/>
              </w:rPr>
            </w:pPr>
            <w:r>
              <w:rPr>
                <w:i w:val="0"/>
                <w:iCs w:val="0"/>
                <w:lang w:val="it-CH"/>
              </w:rPr>
              <w:t>.100</w:t>
            </w:r>
          </w:p>
        </w:tc>
        <w:tc>
          <w:tcPr>
            <w:tcW w:w="7828" w:type="dxa"/>
            <w:gridSpan w:val="7"/>
          </w:tcPr>
          <w:p w14:paraId="359812AB" w14:textId="77777777" w:rsidR="00B01733" w:rsidRPr="00F56288" w:rsidRDefault="00F06A74" w:rsidP="00D33E68">
            <w:pPr>
              <w:pStyle w:val="Standardkursiv"/>
              <w:spacing w:before="144" w:after="144"/>
              <w:rPr>
                <w:i w:val="0"/>
              </w:rPr>
            </w:pPr>
            <w:r>
              <w:rPr>
                <w:i w:val="0"/>
                <w:iCs w:val="0"/>
                <w:lang w:val="it-CH"/>
              </w:rPr>
              <w:t>Committente</w:t>
            </w:r>
          </w:p>
        </w:tc>
      </w:tr>
      <w:tr w:rsidR="00100339" w14:paraId="206FCD14" w14:textId="77777777" w:rsidTr="004710E4">
        <w:trPr>
          <w:gridAfter w:val="5"/>
          <w:wAfter w:w="731" w:type="dxa"/>
        </w:trPr>
        <w:tc>
          <w:tcPr>
            <w:tcW w:w="639" w:type="dxa"/>
            <w:gridSpan w:val="2"/>
          </w:tcPr>
          <w:p w14:paraId="7419F9D3" w14:textId="77777777" w:rsidR="00E10B66" w:rsidRPr="00F56288" w:rsidRDefault="00E10B66" w:rsidP="00E10B66">
            <w:pPr>
              <w:spacing w:before="144" w:after="144"/>
            </w:pPr>
          </w:p>
        </w:tc>
        <w:tc>
          <w:tcPr>
            <w:tcW w:w="709" w:type="dxa"/>
            <w:gridSpan w:val="4"/>
          </w:tcPr>
          <w:p w14:paraId="2391FDC1" w14:textId="77777777" w:rsidR="00E10B66" w:rsidRPr="00F56288" w:rsidRDefault="00F06A74" w:rsidP="00E10B66">
            <w:pPr>
              <w:pStyle w:val="Standardkursiv"/>
              <w:spacing w:before="144" w:after="144"/>
              <w:rPr>
                <w:i w:val="0"/>
              </w:rPr>
            </w:pPr>
            <w:r>
              <w:rPr>
                <w:i w:val="0"/>
                <w:iCs w:val="0"/>
                <w:lang w:val="it-CH"/>
              </w:rPr>
              <w:t>.110</w:t>
            </w:r>
          </w:p>
        </w:tc>
        <w:tc>
          <w:tcPr>
            <w:tcW w:w="7828" w:type="dxa"/>
            <w:gridSpan w:val="7"/>
          </w:tcPr>
          <w:p w14:paraId="32C09062" w14:textId="77777777" w:rsidR="00E10B66" w:rsidRPr="00F56288" w:rsidRDefault="00F06A74" w:rsidP="00E10B66">
            <w:pPr>
              <w:spacing w:before="144" w:after="144"/>
              <w:rPr>
                <w:color w:val="00B050"/>
              </w:rPr>
            </w:pPr>
            <w:r>
              <w:rPr>
                <w:iCs w:val="0"/>
                <w:color w:val="00B050"/>
                <w:lang w:val="it-CH"/>
              </w:rPr>
              <w:t>Genere, descrizione…………………………..</w:t>
            </w:r>
          </w:p>
        </w:tc>
      </w:tr>
      <w:tr w:rsidR="00100339" w14:paraId="55167B11" w14:textId="77777777" w:rsidTr="004710E4">
        <w:trPr>
          <w:gridAfter w:val="5"/>
          <w:wAfter w:w="731" w:type="dxa"/>
        </w:trPr>
        <w:tc>
          <w:tcPr>
            <w:tcW w:w="639" w:type="dxa"/>
            <w:gridSpan w:val="2"/>
          </w:tcPr>
          <w:p w14:paraId="7C1B4B0F" w14:textId="77777777" w:rsidR="00E10B66" w:rsidRPr="00F56288" w:rsidRDefault="00E10B66" w:rsidP="00E10B66">
            <w:pPr>
              <w:spacing w:before="144" w:after="144"/>
            </w:pPr>
          </w:p>
        </w:tc>
        <w:tc>
          <w:tcPr>
            <w:tcW w:w="709" w:type="dxa"/>
            <w:gridSpan w:val="4"/>
          </w:tcPr>
          <w:p w14:paraId="3E1B73A3" w14:textId="77777777" w:rsidR="00E10B66" w:rsidRPr="00F56288" w:rsidRDefault="00F06A74" w:rsidP="00E10B66">
            <w:pPr>
              <w:pStyle w:val="Standardkursiv"/>
              <w:spacing w:before="144" w:after="144"/>
              <w:rPr>
                <w:i w:val="0"/>
              </w:rPr>
            </w:pPr>
            <w:r>
              <w:rPr>
                <w:i w:val="0"/>
                <w:iCs w:val="0"/>
                <w:lang w:val="it-CH"/>
              </w:rPr>
              <w:t>.200</w:t>
            </w:r>
          </w:p>
        </w:tc>
        <w:tc>
          <w:tcPr>
            <w:tcW w:w="7828" w:type="dxa"/>
            <w:gridSpan w:val="7"/>
          </w:tcPr>
          <w:p w14:paraId="3E30115A" w14:textId="77777777" w:rsidR="00E10B66" w:rsidRPr="00F56288" w:rsidRDefault="00F06A74" w:rsidP="00E10B66">
            <w:pPr>
              <w:pStyle w:val="Standardkursiv"/>
              <w:spacing w:before="144" w:after="144"/>
              <w:rPr>
                <w:i w:val="0"/>
              </w:rPr>
            </w:pPr>
            <w:r>
              <w:rPr>
                <w:i w:val="0"/>
                <w:iCs w:val="0"/>
                <w:lang w:val="it-CH"/>
              </w:rPr>
              <w:t>Rappresentante del committente</w:t>
            </w:r>
          </w:p>
        </w:tc>
      </w:tr>
      <w:tr w:rsidR="00100339" w14:paraId="4742BFD9" w14:textId="77777777" w:rsidTr="004710E4">
        <w:trPr>
          <w:gridAfter w:val="5"/>
          <w:wAfter w:w="731" w:type="dxa"/>
        </w:trPr>
        <w:tc>
          <w:tcPr>
            <w:tcW w:w="639" w:type="dxa"/>
            <w:gridSpan w:val="2"/>
          </w:tcPr>
          <w:p w14:paraId="5A7C1F0E" w14:textId="77777777" w:rsidR="00E10B66" w:rsidRPr="00F56288" w:rsidRDefault="00E10B66" w:rsidP="00E10B66">
            <w:pPr>
              <w:spacing w:before="144" w:after="144"/>
            </w:pPr>
          </w:p>
        </w:tc>
        <w:tc>
          <w:tcPr>
            <w:tcW w:w="709" w:type="dxa"/>
            <w:gridSpan w:val="4"/>
          </w:tcPr>
          <w:p w14:paraId="66C03ACB" w14:textId="77777777" w:rsidR="00E10B66" w:rsidRPr="00F56288" w:rsidRDefault="00F06A74" w:rsidP="00E10B66">
            <w:pPr>
              <w:spacing w:before="144" w:after="144"/>
            </w:pPr>
            <w:r>
              <w:rPr>
                <w:iCs w:val="0"/>
                <w:lang w:val="it-CH"/>
              </w:rPr>
              <w:t>.210</w:t>
            </w:r>
          </w:p>
        </w:tc>
        <w:tc>
          <w:tcPr>
            <w:tcW w:w="7828" w:type="dxa"/>
            <w:gridSpan w:val="7"/>
          </w:tcPr>
          <w:p w14:paraId="779C6E5C" w14:textId="77777777" w:rsidR="00E10B66" w:rsidRPr="00F56288" w:rsidRDefault="00F06A74" w:rsidP="00E10B66">
            <w:pPr>
              <w:spacing w:before="144" w:after="144"/>
              <w:rPr>
                <w:color w:val="00B050"/>
              </w:rPr>
            </w:pPr>
            <w:r>
              <w:rPr>
                <w:iCs w:val="0"/>
                <w:color w:val="00B050"/>
                <w:lang w:val="it-CH"/>
              </w:rPr>
              <w:t>Genere, descrizione…………………………..</w:t>
            </w:r>
          </w:p>
        </w:tc>
      </w:tr>
      <w:tr w:rsidR="00812C00" w14:paraId="73EF1EE9" w14:textId="77777777" w:rsidTr="007D2593">
        <w:tc>
          <w:tcPr>
            <w:tcW w:w="9907" w:type="dxa"/>
            <w:gridSpan w:val="18"/>
          </w:tcPr>
          <w:p w14:paraId="66C6CE8F" w14:textId="22D24D81" w:rsidR="00E10B66" w:rsidRPr="00F56288" w:rsidRDefault="00F06A74" w:rsidP="009E6BB1">
            <w:pPr>
              <w:pStyle w:val="berschrift3"/>
              <w:numPr>
                <w:ilvl w:val="0"/>
                <w:numId w:val="0"/>
              </w:numPr>
              <w:tabs>
                <w:tab w:val="left" w:pos="1392"/>
              </w:tabs>
              <w:spacing w:before="144" w:after="144"/>
              <w:contextualSpacing w:val="0"/>
              <w:rPr>
                <w:b w:val="0"/>
                <w:sz w:val="22"/>
              </w:rPr>
            </w:pPr>
            <w:bookmarkStart w:id="16" w:name="_Toc73525074"/>
            <w:bookmarkStart w:id="17" w:name="_Toc126933221"/>
            <w:r>
              <w:rPr>
                <w:b w:val="0"/>
                <w:bCs w:val="0"/>
                <w:iCs w:val="0"/>
                <w:sz w:val="22"/>
                <w:szCs w:val="22"/>
                <w:lang w:val="it-CH"/>
              </w:rPr>
              <w:t>122</w:t>
            </w:r>
            <w:r>
              <w:rPr>
                <w:b w:val="0"/>
                <w:bCs w:val="0"/>
                <w:iCs w:val="0"/>
                <w:sz w:val="22"/>
                <w:szCs w:val="22"/>
                <w:lang w:val="it-CH"/>
              </w:rPr>
              <w:tab/>
              <w:t>Capoprogetto</w:t>
            </w:r>
            <w:bookmarkEnd w:id="16"/>
            <w:bookmarkEnd w:id="17"/>
          </w:p>
        </w:tc>
      </w:tr>
      <w:tr w:rsidR="00100339" w14:paraId="5B7AEF09" w14:textId="77777777" w:rsidTr="004710E4">
        <w:trPr>
          <w:gridAfter w:val="5"/>
          <w:wAfter w:w="731" w:type="dxa"/>
        </w:trPr>
        <w:tc>
          <w:tcPr>
            <w:tcW w:w="639" w:type="dxa"/>
            <w:gridSpan w:val="2"/>
          </w:tcPr>
          <w:p w14:paraId="3781BE1E" w14:textId="77777777" w:rsidR="00E10B66" w:rsidRPr="00F56288" w:rsidRDefault="00E10B66" w:rsidP="00E10B66">
            <w:pPr>
              <w:spacing w:before="144" w:after="144"/>
            </w:pPr>
          </w:p>
        </w:tc>
        <w:tc>
          <w:tcPr>
            <w:tcW w:w="709" w:type="dxa"/>
            <w:gridSpan w:val="4"/>
          </w:tcPr>
          <w:p w14:paraId="076746EA" w14:textId="77777777" w:rsidR="00E10B66" w:rsidRPr="00F56288" w:rsidRDefault="00F06A74" w:rsidP="00D518C9">
            <w:pPr>
              <w:pStyle w:val="Standardkursiv"/>
              <w:spacing w:before="144" w:after="144"/>
              <w:ind w:right="-1388"/>
              <w:rPr>
                <w:i w:val="0"/>
              </w:rPr>
            </w:pPr>
            <w:r>
              <w:rPr>
                <w:i w:val="0"/>
                <w:iCs w:val="0"/>
                <w:lang w:val="it-CH"/>
              </w:rPr>
              <w:t>.100</w:t>
            </w:r>
          </w:p>
        </w:tc>
        <w:tc>
          <w:tcPr>
            <w:tcW w:w="7828" w:type="dxa"/>
            <w:gridSpan w:val="7"/>
          </w:tcPr>
          <w:p w14:paraId="20183376" w14:textId="77777777" w:rsidR="00E10B66" w:rsidRPr="00F56288" w:rsidRDefault="00F06A74" w:rsidP="009F0DF8">
            <w:pPr>
              <w:pStyle w:val="Standardkursiv"/>
              <w:spacing w:before="144" w:after="144"/>
              <w:ind w:right="-1388"/>
              <w:rPr>
                <w:i w:val="0"/>
              </w:rPr>
            </w:pPr>
            <w:r>
              <w:rPr>
                <w:i w:val="0"/>
                <w:iCs w:val="0"/>
                <w:lang w:val="it-CH"/>
              </w:rPr>
              <w:t xml:space="preserve">Direttore generale di progetto </w:t>
            </w:r>
          </w:p>
        </w:tc>
      </w:tr>
      <w:tr w:rsidR="00100339" w14:paraId="524F2796" w14:textId="77777777" w:rsidTr="004710E4">
        <w:trPr>
          <w:gridAfter w:val="5"/>
          <w:wAfter w:w="731" w:type="dxa"/>
        </w:trPr>
        <w:tc>
          <w:tcPr>
            <w:tcW w:w="639" w:type="dxa"/>
            <w:gridSpan w:val="2"/>
          </w:tcPr>
          <w:p w14:paraId="16311CD1" w14:textId="77777777" w:rsidR="00E10B66" w:rsidRPr="00F56288" w:rsidRDefault="00E10B66" w:rsidP="00E10B66">
            <w:pPr>
              <w:spacing w:before="144" w:after="144"/>
            </w:pPr>
          </w:p>
        </w:tc>
        <w:tc>
          <w:tcPr>
            <w:tcW w:w="709" w:type="dxa"/>
            <w:gridSpan w:val="4"/>
          </w:tcPr>
          <w:p w14:paraId="752B2AA8" w14:textId="77777777" w:rsidR="00E10B66" w:rsidRPr="00F56288" w:rsidRDefault="00F06A74" w:rsidP="00D518C9">
            <w:pPr>
              <w:spacing w:before="144" w:after="144"/>
              <w:ind w:right="-1388"/>
            </w:pPr>
            <w:r>
              <w:rPr>
                <w:iCs w:val="0"/>
                <w:lang w:val="it-CH"/>
              </w:rPr>
              <w:t>.110</w:t>
            </w:r>
          </w:p>
        </w:tc>
        <w:tc>
          <w:tcPr>
            <w:tcW w:w="7828" w:type="dxa"/>
            <w:gridSpan w:val="7"/>
          </w:tcPr>
          <w:p w14:paraId="141059BB" w14:textId="77777777" w:rsidR="00E10B66" w:rsidRPr="00F56288" w:rsidRDefault="00F06A74" w:rsidP="00D518C9">
            <w:pPr>
              <w:spacing w:before="144" w:after="144"/>
              <w:ind w:right="-1388"/>
              <w:rPr>
                <w:color w:val="00B050"/>
              </w:rPr>
            </w:pPr>
            <w:r>
              <w:rPr>
                <w:iCs w:val="0"/>
                <w:color w:val="00B050"/>
                <w:lang w:val="it-CH"/>
              </w:rPr>
              <w:t>Genere, descrizione…………………………..</w:t>
            </w:r>
          </w:p>
        </w:tc>
      </w:tr>
      <w:tr w:rsidR="00100339" w14:paraId="2E65FD68" w14:textId="77777777" w:rsidTr="004710E4">
        <w:trPr>
          <w:gridAfter w:val="5"/>
          <w:wAfter w:w="731" w:type="dxa"/>
        </w:trPr>
        <w:tc>
          <w:tcPr>
            <w:tcW w:w="639" w:type="dxa"/>
            <w:gridSpan w:val="2"/>
          </w:tcPr>
          <w:p w14:paraId="41AE785D" w14:textId="77777777" w:rsidR="00E10B66" w:rsidRPr="00F56288" w:rsidRDefault="00E10B66" w:rsidP="00E10B66">
            <w:pPr>
              <w:spacing w:before="144" w:after="144"/>
            </w:pPr>
          </w:p>
        </w:tc>
        <w:tc>
          <w:tcPr>
            <w:tcW w:w="709" w:type="dxa"/>
            <w:gridSpan w:val="4"/>
          </w:tcPr>
          <w:p w14:paraId="5D4C5D94" w14:textId="77777777" w:rsidR="00E10B66" w:rsidRPr="00F56288" w:rsidRDefault="00F06A74" w:rsidP="00D518C9">
            <w:pPr>
              <w:pStyle w:val="Standardkursiv"/>
              <w:spacing w:before="144" w:after="144"/>
              <w:ind w:right="-1388"/>
              <w:rPr>
                <w:i w:val="0"/>
              </w:rPr>
            </w:pPr>
            <w:r>
              <w:rPr>
                <w:i w:val="0"/>
                <w:iCs w:val="0"/>
                <w:lang w:val="it-CH"/>
              </w:rPr>
              <w:t>.200</w:t>
            </w:r>
          </w:p>
        </w:tc>
        <w:tc>
          <w:tcPr>
            <w:tcW w:w="7828" w:type="dxa"/>
            <w:gridSpan w:val="7"/>
          </w:tcPr>
          <w:p w14:paraId="55AECFC8" w14:textId="77777777" w:rsidR="00E10B66" w:rsidRPr="00F56288" w:rsidRDefault="00F06A74" w:rsidP="00D518C9">
            <w:pPr>
              <w:pStyle w:val="Standardkursiv"/>
              <w:spacing w:before="144" w:after="144"/>
              <w:ind w:right="-1388"/>
              <w:rPr>
                <w:i w:val="0"/>
              </w:rPr>
            </w:pPr>
            <w:r>
              <w:rPr>
                <w:i w:val="0"/>
                <w:iCs w:val="0"/>
                <w:lang w:val="it-CH"/>
              </w:rPr>
              <w:t xml:space="preserve">Direttore settoriale di progetto </w:t>
            </w:r>
          </w:p>
        </w:tc>
      </w:tr>
      <w:tr w:rsidR="00100339" w14:paraId="195A0888" w14:textId="77777777" w:rsidTr="004710E4">
        <w:trPr>
          <w:gridAfter w:val="5"/>
          <w:wAfter w:w="731" w:type="dxa"/>
        </w:trPr>
        <w:tc>
          <w:tcPr>
            <w:tcW w:w="639" w:type="dxa"/>
            <w:gridSpan w:val="2"/>
          </w:tcPr>
          <w:p w14:paraId="19B738C7" w14:textId="77777777" w:rsidR="00E10B66" w:rsidRPr="00F56288" w:rsidRDefault="00E10B66" w:rsidP="00E10B66">
            <w:pPr>
              <w:spacing w:before="144" w:after="144"/>
            </w:pPr>
          </w:p>
        </w:tc>
        <w:tc>
          <w:tcPr>
            <w:tcW w:w="709" w:type="dxa"/>
            <w:gridSpan w:val="4"/>
          </w:tcPr>
          <w:p w14:paraId="2509F466" w14:textId="77777777" w:rsidR="00E10B66" w:rsidRPr="00F56288" w:rsidRDefault="00F06A74" w:rsidP="00D518C9">
            <w:pPr>
              <w:spacing w:before="144" w:after="144"/>
              <w:ind w:right="-1388"/>
            </w:pPr>
            <w:r>
              <w:rPr>
                <w:iCs w:val="0"/>
                <w:lang w:val="it-CH"/>
              </w:rPr>
              <w:t>.210</w:t>
            </w:r>
          </w:p>
        </w:tc>
        <w:tc>
          <w:tcPr>
            <w:tcW w:w="7828" w:type="dxa"/>
            <w:gridSpan w:val="7"/>
          </w:tcPr>
          <w:p w14:paraId="09F1B92F" w14:textId="77777777" w:rsidR="00E10B66" w:rsidRPr="00F56288" w:rsidRDefault="00F06A74" w:rsidP="00D518C9">
            <w:pPr>
              <w:spacing w:before="144" w:after="144"/>
              <w:ind w:right="-1388"/>
              <w:rPr>
                <w:color w:val="00B050"/>
              </w:rPr>
            </w:pPr>
            <w:r>
              <w:rPr>
                <w:iCs w:val="0"/>
                <w:color w:val="00B050"/>
                <w:lang w:val="it-CH"/>
              </w:rPr>
              <w:t>Genere, descrizione…………………………..</w:t>
            </w:r>
          </w:p>
        </w:tc>
      </w:tr>
      <w:tr w:rsidR="00812C00" w14:paraId="3A7AB0F8" w14:textId="77777777" w:rsidTr="007D2593">
        <w:tc>
          <w:tcPr>
            <w:tcW w:w="9907" w:type="dxa"/>
            <w:gridSpan w:val="18"/>
          </w:tcPr>
          <w:p w14:paraId="2E0615AF" w14:textId="2565AB43" w:rsidR="00E10B66" w:rsidRPr="00F56288" w:rsidRDefault="00F06A74" w:rsidP="00E10B66">
            <w:pPr>
              <w:pStyle w:val="berschrift3"/>
              <w:numPr>
                <w:ilvl w:val="0"/>
                <w:numId w:val="0"/>
              </w:numPr>
              <w:tabs>
                <w:tab w:val="left" w:pos="1392"/>
              </w:tabs>
              <w:spacing w:before="144" w:after="144"/>
              <w:contextualSpacing w:val="0"/>
              <w:rPr>
                <w:b w:val="0"/>
                <w:sz w:val="22"/>
              </w:rPr>
            </w:pPr>
            <w:bookmarkStart w:id="18" w:name="_Toc73525075"/>
            <w:bookmarkStart w:id="19" w:name="_Toc126933222"/>
            <w:r>
              <w:rPr>
                <w:b w:val="0"/>
                <w:bCs w:val="0"/>
                <w:iCs w:val="0"/>
                <w:sz w:val="22"/>
                <w:szCs w:val="22"/>
                <w:lang w:val="it-CH"/>
              </w:rPr>
              <w:t>123</w:t>
            </w:r>
            <w:r>
              <w:rPr>
                <w:b w:val="0"/>
                <w:bCs w:val="0"/>
                <w:iCs w:val="0"/>
                <w:sz w:val="22"/>
                <w:szCs w:val="22"/>
                <w:lang w:val="it-CH"/>
              </w:rPr>
              <w:tab/>
              <w:t>Progettista, consulente</w:t>
            </w:r>
            <w:bookmarkEnd w:id="18"/>
            <w:bookmarkEnd w:id="19"/>
          </w:p>
        </w:tc>
      </w:tr>
      <w:tr w:rsidR="006F25E1" w14:paraId="3E718C43" w14:textId="77777777" w:rsidTr="004710E4">
        <w:trPr>
          <w:gridAfter w:val="5"/>
          <w:wAfter w:w="731" w:type="dxa"/>
        </w:trPr>
        <w:tc>
          <w:tcPr>
            <w:tcW w:w="639" w:type="dxa"/>
            <w:gridSpan w:val="2"/>
          </w:tcPr>
          <w:p w14:paraId="0FE3DE22" w14:textId="77777777" w:rsidR="00E10B66" w:rsidRPr="00F56288" w:rsidRDefault="00E10B66" w:rsidP="00E10B66">
            <w:pPr>
              <w:spacing w:before="144" w:after="144"/>
            </w:pPr>
          </w:p>
        </w:tc>
        <w:tc>
          <w:tcPr>
            <w:tcW w:w="709" w:type="dxa"/>
            <w:gridSpan w:val="4"/>
          </w:tcPr>
          <w:p w14:paraId="33CD6F22" w14:textId="77777777" w:rsidR="00E10B66" w:rsidRPr="00F56288" w:rsidRDefault="00F06A74" w:rsidP="00E10B66">
            <w:pPr>
              <w:pStyle w:val="Standardkursiv"/>
              <w:spacing w:before="144" w:after="144"/>
              <w:rPr>
                <w:i w:val="0"/>
              </w:rPr>
            </w:pPr>
            <w:r>
              <w:rPr>
                <w:i w:val="0"/>
                <w:iCs w:val="0"/>
                <w:lang w:val="it-CH"/>
              </w:rPr>
              <w:t>.100</w:t>
            </w:r>
          </w:p>
        </w:tc>
        <w:tc>
          <w:tcPr>
            <w:tcW w:w="7828" w:type="dxa"/>
            <w:gridSpan w:val="7"/>
          </w:tcPr>
          <w:p w14:paraId="6B2D2857" w14:textId="77777777" w:rsidR="00E10B66" w:rsidRPr="00F56288" w:rsidRDefault="00F06A74" w:rsidP="00E10B66">
            <w:pPr>
              <w:pStyle w:val="Standardkursiv"/>
              <w:spacing w:before="144" w:after="144"/>
              <w:rPr>
                <w:i w:val="0"/>
              </w:rPr>
            </w:pPr>
            <w:r>
              <w:rPr>
                <w:i w:val="0"/>
                <w:iCs w:val="0"/>
                <w:lang w:val="it-CH"/>
              </w:rPr>
              <w:t>Progettista</w:t>
            </w:r>
          </w:p>
        </w:tc>
      </w:tr>
      <w:tr w:rsidR="006F25E1" w14:paraId="6EE4B097" w14:textId="77777777" w:rsidTr="004710E4">
        <w:trPr>
          <w:gridAfter w:val="5"/>
          <w:wAfter w:w="731" w:type="dxa"/>
        </w:trPr>
        <w:tc>
          <w:tcPr>
            <w:tcW w:w="639" w:type="dxa"/>
            <w:gridSpan w:val="2"/>
          </w:tcPr>
          <w:p w14:paraId="251ECD85" w14:textId="77777777" w:rsidR="00E10B66" w:rsidRPr="00F56288" w:rsidRDefault="00E10B66" w:rsidP="00E10B66">
            <w:pPr>
              <w:spacing w:before="144" w:after="144"/>
            </w:pPr>
          </w:p>
        </w:tc>
        <w:tc>
          <w:tcPr>
            <w:tcW w:w="709" w:type="dxa"/>
            <w:gridSpan w:val="4"/>
          </w:tcPr>
          <w:p w14:paraId="29BF1F5D" w14:textId="77777777" w:rsidR="00E10B66" w:rsidRPr="00F56288" w:rsidRDefault="00F06A74" w:rsidP="00E10B66">
            <w:pPr>
              <w:spacing w:before="144" w:after="144"/>
            </w:pPr>
            <w:r>
              <w:rPr>
                <w:iCs w:val="0"/>
                <w:lang w:val="it-CH"/>
              </w:rPr>
              <w:t>.110</w:t>
            </w:r>
          </w:p>
        </w:tc>
        <w:tc>
          <w:tcPr>
            <w:tcW w:w="7828" w:type="dxa"/>
            <w:gridSpan w:val="7"/>
          </w:tcPr>
          <w:p w14:paraId="24230788" w14:textId="77777777" w:rsidR="00E10B66" w:rsidRPr="00F56288" w:rsidRDefault="00F06A74" w:rsidP="00E10B66">
            <w:pPr>
              <w:spacing w:before="144" w:after="144"/>
              <w:rPr>
                <w:color w:val="00B050"/>
              </w:rPr>
            </w:pPr>
            <w:r>
              <w:rPr>
                <w:iCs w:val="0"/>
                <w:color w:val="00B050"/>
                <w:lang w:val="it-CH"/>
              </w:rPr>
              <w:t>Genere, descrizione…………………………..</w:t>
            </w:r>
          </w:p>
        </w:tc>
      </w:tr>
      <w:tr w:rsidR="006F25E1" w14:paraId="76F0C961" w14:textId="77777777" w:rsidTr="004710E4">
        <w:trPr>
          <w:gridAfter w:val="5"/>
          <w:wAfter w:w="731" w:type="dxa"/>
        </w:trPr>
        <w:tc>
          <w:tcPr>
            <w:tcW w:w="639" w:type="dxa"/>
            <w:gridSpan w:val="2"/>
          </w:tcPr>
          <w:p w14:paraId="565775EF" w14:textId="77777777" w:rsidR="00E10B66" w:rsidRPr="00F56288" w:rsidRDefault="00E10B66" w:rsidP="00E10B66">
            <w:pPr>
              <w:spacing w:before="144" w:after="144"/>
            </w:pPr>
          </w:p>
        </w:tc>
        <w:tc>
          <w:tcPr>
            <w:tcW w:w="709" w:type="dxa"/>
            <w:gridSpan w:val="4"/>
          </w:tcPr>
          <w:p w14:paraId="74542D02" w14:textId="77777777" w:rsidR="00E10B66" w:rsidRPr="00F56288" w:rsidRDefault="00F06A74" w:rsidP="00E10B66">
            <w:pPr>
              <w:pStyle w:val="Standardkursiv"/>
              <w:spacing w:before="144" w:after="144"/>
              <w:rPr>
                <w:i w:val="0"/>
              </w:rPr>
            </w:pPr>
            <w:r>
              <w:rPr>
                <w:i w:val="0"/>
                <w:iCs w:val="0"/>
                <w:lang w:val="it-CH"/>
              </w:rPr>
              <w:t>.300</w:t>
            </w:r>
          </w:p>
        </w:tc>
        <w:tc>
          <w:tcPr>
            <w:tcW w:w="7828" w:type="dxa"/>
            <w:gridSpan w:val="7"/>
          </w:tcPr>
          <w:p w14:paraId="5C4FA81A" w14:textId="77777777" w:rsidR="00E10B66" w:rsidRPr="00F56288" w:rsidRDefault="00F06A74" w:rsidP="00E10B66">
            <w:pPr>
              <w:pStyle w:val="Standardkursiv"/>
              <w:spacing w:before="144" w:after="144"/>
              <w:rPr>
                <w:i w:val="0"/>
              </w:rPr>
            </w:pPr>
            <w:r>
              <w:rPr>
                <w:i w:val="0"/>
                <w:iCs w:val="0"/>
                <w:lang w:val="it-CH"/>
              </w:rPr>
              <w:t>Ingegneri civili</w:t>
            </w:r>
          </w:p>
        </w:tc>
      </w:tr>
      <w:tr w:rsidR="006F25E1" w14:paraId="16D9C269" w14:textId="77777777" w:rsidTr="004710E4">
        <w:trPr>
          <w:gridAfter w:val="5"/>
          <w:wAfter w:w="731" w:type="dxa"/>
        </w:trPr>
        <w:tc>
          <w:tcPr>
            <w:tcW w:w="639" w:type="dxa"/>
            <w:gridSpan w:val="2"/>
          </w:tcPr>
          <w:p w14:paraId="0E6A8993" w14:textId="77777777" w:rsidR="00E10B66" w:rsidRPr="00F56288" w:rsidRDefault="00E10B66" w:rsidP="00E10B66">
            <w:pPr>
              <w:spacing w:before="144" w:after="144"/>
            </w:pPr>
          </w:p>
        </w:tc>
        <w:tc>
          <w:tcPr>
            <w:tcW w:w="709" w:type="dxa"/>
            <w:gridSpan w:val="4"/>
          </w:tcPr>
          <w:p w14:paraId="282C7F48" w14:textId="77777777" w:rsidR="00E10B66" w:rsidRPr="00F56288" w:rsidRDefault="00F06A74" w:rsidP="00E10B66">
            <w:pPr>
              <w:pStyle w:val="Standardkursiv"/>
              <w:spacing w:before="144" w:after="144"/>
              <w:rPr>
                <w:i w:val="0"/>
              </w:rPr>
            </w:pPr>
            <w:r>
              <w:rPr>
                <w:i w:val="0"/>
                <w:iCs w:val="0"/>
                <w:lang w:val="it-CH"/>
              </w:rPr>
              <w:t>.310</w:t>
            </w:r>
          </w:p>
        </w:tc>
        <w:tc>
          <w:tcPr>
            <w:tcW w:w="7828" w:type="dxa"/>
            <w:gridSpan w:val="7"/>
          </w:tcPr>
          <w:p w14:paraId="4E1BAD72" w14:textId="77777777" w:rsidR="00E10B66" w:rsidRPr="00F56288" w:rsidRDefault="00F06A74" w:rsidP="00E10B66">
            <w:pPr>
              <w:pStyle w:val="Standardkursiv"/>
              <w:spacing w:before="144" w:after="144"/>
              <w:rPr>
                <w:i w:val="0"/>
                <w:color w:val="00B050"/>
              </w:rPr>
            </w:pPr>
            <w:r>
              <w:rPr>
                <w:i w:val="0"/>
                <w:iCs w:val="0"/>
                <w:color w:val="00B050"/>
                <w:lang w:val="it-CH"/>
              </w:rPr>
              <w:t>Genere, descrizione…………………………..</w:t>
            </w:r>
          </w:p>
        </w:tc>
      </w:tr>
      <w:tr w:rsidR="006F25E1" w:rsidRPr="00A25EDB" w14:paraId="235153FC" w14:textId="77777777" w:rsidTr="004710E4">
        <w:trPr>
          <w:gridAfter w:val="5"/>
          <w:wAfter w:w="731" w:type="dxa"/>
        </w:trPr>
        <w:tc>
          <w:tcPr>
            <w:tcW w:w="639" w:type="dxa"/>
            <w:gridSpan w:val="2"/>
          </w:tcPr>
          <w:p w14:paraId="3B040160" w14:textId="77777777" w:rsidR="00E10B66" w:rsidRPr="00F56288" w:rsidRDefault="00E10B66" w:rsidP="00E10B66">
            <w:pPr>
              <w:spacing w:before="144" w:after="144"/>
            </w:pPr>
          </w:p>
        </w:tc>
        <w:tc>
          <w:tcPr>
            <w:tcW w:w="709" w:type="dxa"/>
            <w:gridSpan w:val="4"/>
          </w:tcPr>
          <w:p w14:paraId="23B58170" w14:textId="77777777" w:rsidR="00E10B66" w:rsidRPr="00F56288" w:rsidRDefault="00F06A74" w:rsidP="00E10B66">
            <w:pPr>
              <w:pStyle w:val="Standardkursiv"/>
              <w:spacing w:before="144" w:after="144"/>
              <w:rPr>
                <w:i w:val="0"/>
              </w:rPr>
            </w:pPr>
            <w:r>
              <w:rPr>
                <w:i w:val="0"/>
                <w:iCs w:val="0"/>
                <w:lang w:val="it-CH"/>
              </w:rPr>
              <w:t>.400</w:t>
            </w:r>
          </w:p>
        </w:tc>
        <w:tc>
          <w:tcPr>
            <w:tcW w:w="7828" w:type="dxa"/>
            <w:gridSpan w:val="7"/>
          </w:tcPr>
          <w:p w14:paraId="05337D0F" w14:textId="77777777" w:rsidR="00E10B66" w:rsidRPr="00F56288" w:rsidRDefault="00F06A74" w:rsidP="00E10B66">
            <w:pPr>
              <w:pStyle w:val="Standardkursiv"/>
              <w:spacing w:before="144" w:after="144"/>
              <w:rPr>
                <w:i w:val="0"/>
                <w:lang w:val="it-IT"/>
              </w:rPr>
            </w:pPr>
            <w:r>
              <w:rPr>
                <w:i w:val="0"/>
                <w:iCs w:val="0"/>
                <w:lang w:val="it-CH"/>
              </w:rPr>
              <w:t>Geologi, geotecnici e ingegneri specialisti in lavori del sottosuolo</w:t>
            </w:r>
          </w:p>
        </w:tc>
      </w:tr>
      <w:tr w:rsidR="006F25E1" w14:paraId="1F43A014" w14:textId="77777777" w:rsidTr="004710E4">
        <w:trPr>
          <w:gridAfter w:val="5"/>
          <w:wAfter w:w="731" w:type="dxa"/>
        </w:trPr>
        <w:tc>
          <w:tcPr>
            <w:tcW w:w="639" w:type="dxa"/>
            <w:gridSpan w:val="2"/>
          </w:tcPr>
          <w:p w14:paraId="020FB27B" w14:textId="77777777" w:rsidR="00E10B66" w:rsidRPr="00F56288" w:rsidRDefault="00E10B66" w:rsidP="00E10B66">
            <w:pPr>
              <w:spacing w:before="144" w:after="144"/>
              <w:rPr>
                <w:lang w:val="it-IT"/>
              </w:rPr>
            </w:pPr>
          </w:p>
        </w:tc>
        <w:tc>
          <w:tcPr>
            <w:tcW w:w="709" w:type="dxa"/>
            <w:gridSpan w:val="4"/>
          </w:tcPr>
          <w:p w14:paraId="2F3EDA8C" w14:textId="77777777" w:rsidR="00E10B66" w:rsidRPr="00F56288" w:rsidRDefault="00F06A74" w:rsidP="00E10B66">
            <w:pPr>
              <w:pStyle w:val="Standardkursiv"/>
              <w:spacing w:before="144" w:after="144"/>
              <w:rPr>
                <w:i w:val="0"/>
              </w:rPr>
            </w:pPr>
            <w:r>
              <w:rPr>
                <w:i w:val="0"/>
                <w:iCs w:val="0"/>
                <w:lang w:val="it-CH"/>
              </w:rPr>
              <w:t>.410</w:t>
            </w:r>
          </w:p>
        </w:tc>
        <w:tc>
          <w:tcPr>
            <w:tcW w:w="7828" w:type="dxa"/>
            <w:gridSpan w:val="7"/>
          </w:tcPr>
          <w:p w14:paraId="1952F9BE" w14:textId="77777777" w:rsidR="00E10B66" w:rsidRPr="00F56288" w:rsidRDefault="00F06A74" w:rsidP="00E10B66">
            <w:pPr>
              <w:pStyle w:val="Standardkursiv"/>
              <w:spacing w:before="144" w:after="144"/>
              <w:rPr>
                <w:i w:val="0"/>
                <w:color w:val="00B050"/>
              </w:rPr>
            </w:pPr>
            <w:r>
              <w:rPr>
                <w:i w:val="0"/>
                <w:iCs w:val="0"/>
                <w:color w:val="00B050"/>
                <w:lang w:val="it-CH"/>
              </w:rPr>
              <w:t>Genere, descrizione…………………………..</w:t>
            </w:r>
          </w:p>
        </w:tc>
      </w:tr>
      <w:tr w:rsidR="006F25E1" w14:paraId="4E95BA93" w14:textId="77777777" w:rsidTr="004710E4">
        <w:trPr>
          <w:gridAfter w:val="5"/>
          <w:wAfter w:w="731" w:type="dxa"/>
        </w:trPr>
        <w:tc>
          <w:tcPr>
            <w:tcW w:w="639" w:type="dxa"/>
            <w:gridSpan w:val="2"/>
          </w:tcPr>
          <w:p w14:paraId="0060DFA2" w14:textId="77777777" w:rsidR="00E10B66" w:rsidRPr="00F56288" w:rsidRDefault="00E10B66" w:rsidP="00E10B66">
            <w:pPr>
              <w:spacing w:before="144" w:after="144"/>
            </w:pPr>
          </w:p>
        </w:tc>
        <w:tc>
          <w:tcPr>
            <w:tcW w:w="709" w:type="dxa"/>
            <w:gridSpan w:val="4"/>
          </w:tcPr>
          <w:p w14:paraId="1F6FFE74" w14:textId="77777777" w:rsidR="00E10B66" w:rsidRPr="00F56288" w:rsidRDefault="00F06A74" w:rsidP="00E10B66">
            <w:pPr>
              <w:pStyle w:val="Standardkursiv"/>
              <w:spacing w:before="144" w:after="144"/>
              <w:rPr>
                <w:i w:val="0"/>
              </w:rPr>
            </w:pPr>
            <w:r>
              <w:rPr>
                <w:i w:val="0"/>
                <w:iCs w:val="0"/>
                <w:lang w:val="it-CH"/>
              </w:rPr>
              <w:t>.700</w:t>
            </w:r>
          </w:p>
        </w:tc>
        <w:tc>
          <w:tcPr>
            <w:tcW w:w="7828" w:type="dxa"/>
            <w:gridSpan w:val="7"/>
          </w:tcPr>
          <w:p w14:paraId="26816F40" w14:textId="77777777" w:rsidR="00E10B66" w:rsidRPr="00F56288" w:rsidRDefault="00F06A74" w:rsidP="00E10B66">
            <w:pPr>
              <w:pStyle w:val="Standardkursiv"/>
              <w:spacing w:before="144" w:after="144"/>
              <w:rPr>
                <w:i w:val="0"/>
              </w:rPr>
            </w:pPr>
            <w:r>
              <w:rPr>
                <w:i w:val="0"/>
                <w:iCs w:val="0"/>
                <w:lang w:val="it-CH"/>
              </w:rPr>
              <w:t>Consulenti, specialisti</w:t>
            </w:r>
          </w:p>
        </w:tc>
      </w:tr>
      <w:tr w:rsidR="006F25E1" w14:paraId="7713CE9C" w14:textId="77777777" w:rsidTr="004710E4">
        <w:trPr>
          <w:gridAfter w:val="5"/>
          <w:wAfter w:w="731" w:type="dxa"/>
        </w:trPr>
        <w:tc>
          <w:tcPr>
            <w:tcW w:w="639" w:type="dxa"/>
            <w:gridSpan w:val="2"/>
          </w:tcPr>
          <w:p w14:paraId="61236873" w14:textId="77777777" w:rsidR="00E10B66" w:rsidRPr="00F56288" w:rsidRDefault="00E10B66" w:rsidP="00E10B66">
            <w:pPr>
              <w:spacing w:before="144" w:after="144"/>
            </w:pPr>
          </w:p>
        </w:tc>
        <w:tc>
          <w:tcPr>
            <w:tcW w:w="709" w:type="dxa"/>
            <w:gridSpan w:val="4"/>
          </w:tcPr>
          <w:p w14:paraId="266AF5D2" w14:textId="77777777" w:rsidR="00E10B66" w:rsidRPr="00F56288" w:rsidRDefault="00F06A74" w:rsidP="00E10B66">
            <w:pPr>
              <w:spacing w:before="144" w:after="144"/>
            </w:pPr>
            <w:r>
              <w:rPr>
                <w:iCs w:val="0"/>
                <w:lang w:val="it-CH"/>
              </w:rPr>
              <w:t>.710</w:t>
            </w:r>
          </w:p>
        </w:tc>
        <w:tc>
          <w:tcPr>
            <w:tcW w:w="7828" w:type="dxa"/>
            <w:gridSpan w:val="7"/>
          </w:tcPr>
          <w:p w14:paraId="70653E4C" w14:textId="77777777" w:rsidR="00E10B66" w:rsidRPr="00F56288" w:rsidRDefault="00F06A74" w:rsidP="00E10B66">
            <w:pPr>
              <w:spacing w:before="144" w:after="144"/>
            </w:pPr>
            <w:r>
              <w:rPr>
                <w:iCs w:val="0"/>
                <w:lang w:val="it-CH"/>
              </w:rPr>
              <w:t>Geometra del committente</w:t>
            </w:r>
          </w:p>
        </w:tc>
      </w:tr>
      <w:tr w:rsidR="006F25E1" w14:paraId="04DDE876" w14:textId="77777777" w:rsidTr="004710E4">
        <w:trPr>
          <w:gridAfter w:val="5"/>
          <w:wAfter w:w="731" w:type="dxa"/>
        </w:trPr>
        <w:tc>
          <w:tcPr>
            <w:tcW w:w="639" w:type="dxa"/>
            <w:gridSpan w:val="2"/>
          </w:tcPr>
          <w:p w14:paraId="4DEA312E" w14:textId="77777777" w:rsidR="00E10B66" w:rsidRPr="00F56288" w:rsidRDefault="00E10B66" w:rsidP="00E10B66">
            <w:pPr>
              <w:spacing w:before="144" w:after="144"/>
            </w:pPr>
          </w:p>
        </w:tc>
        <w:tc>
          <w:tcPr>
            <w:tcW w:w="709" w:type="dxa"/>
            <w:gridSpan w:val="4"/>
          </w:tcPr>
          <w:p w14:paraId="2C6D8AF4" w14:textId="77777777" w:rsidR="00E10B66" w:rsidRPr="00F56288" w:rsidRDefault="00F06A74" w:rsidP="00E10B66">
            <w:pPr>
              <w:pStyle w:val="Standardkursiv"/>
              <w:spacing w:before="144" w:after="144"/>
              <w:rPr>
                <w:i w:val="0"/>
              </w:rPr>
            </w:pPr>
            <w:r>
              <w:rPr>
                <w:i w:val="0"/>
                <w:iCs w:val="0"/>
                <w:lang w:val="it-CH"/>
              </w:rPr>
              <w:t>.720</w:t>
            </w:r>
          </w:p>
        </w:tc>
        <w:tc>
          <w:tcPr>
            <w:tcW w:w="7828" w:type="dxa"/>
            <w:gridSpan w:val="7"/>
          </w:tcPr>
          <w:p w14:paraId="017872EF" w14:textId="77777777" w:rsidR="00E10B66" w:rsidRPr="00F56288" w:rsidRDefault="00F06A74" w:rsidP="00E10B66">
            <w:pPr>
              <w:spacing w:before="144" w:after="144"/>
              <w:rPr>
                <w:color w:val="00B050"/>
              </w:rPr>
            </w:pPr>
            <w:r>
              <w:rPr>
                <w:iCs w:val="0"/>
                <w:color w:val="00B050"/>
                <w:lang w:val="it-CH"/>
              </w:rPr>
              <w:t>Genere, descrizione…………………………..</w:t>
            </w:r>
          </w:p>
        </w:tc>
      </w:tr>
      <w:tr w:rsidR="00852BCC" w14:paraId="3402485B" w14:textId="77777777" w:rsidTr="004710E4">
        <w:trPr>
          <w:gridAfter w:val="6"/>
          <w:wAfter w:w="741" w:type="dxa"/>
        </w:trPr>
        <w:tc>
          <w:tcPr>
            <w:tcW w:w="9166" w:type="dxa"/>
            <w:gridSpan w:val="12"/>
          </w:tcPr>
          <w:p w14:paraId="502B9BBC" w14:textId="1A84DA2C" w:rsidR="00E10B66" w:rsidRPr="00F56288" w:rsidRDefault="00F06A74" w:rsidP="00E10B66">
            <w:pPr>
              <w:pStyle w:val="berschrift3"/>
              <w:numPr>
                <w:ilvl w:val="0"/>
                <w:numId w:val="0"/>
              </w:numPr>
              <w:tabs>
                <w:tab w:val="left" w:pos="1392"/>
              </w:tabs>
              <w:spacing w:before="144" w:after="144"/>
              <w:contextualSpacing w:val="0"/>
              <w:rPr>
                <w:b w:val="0"/>
                <w:sz w:val="22"/>
              </w:rPr>
            </w:pPr>
            <w:bookmarkStart w:id="20" w:name="_Toc73525076"/>
            <w:bookmarkStart w:id="21" w:name="_Toc126933223"/>
            <w:r>
              <w:rPr>
                <w:b w:val="0"/>
                <w:bCs w:val="0"/>
                <w:iCs w:val="0"/>
                <w:sz w:val="22"/>
                <w:szCs w:val="22"/>
                <w:lang w:val="it-CH"/>
              </w:rPr>
              <w:t>124</w:t>
            </w:r>
            <w:r>
              <w:rPr>
                <w:b w:val="0"/>
                <w:bCs w:val="0"/>
                <w:iCs w:val="0"/>
                <w:sz w:val="22"/>
                <w:szCs w:val="22"/>
                <w:lang w:val="it-CH"/>
              </w:rPr>
              <w:tab/>
              <w:t>Direttore lavori</w:t>
            </w:r>
            <w:bookmarkEnd w:id="20"/>
            <w:bookmarkEnd w:id="21"/>
          </w:p>
        </w:tc>
      </w:tr>
      <w:tr w:rsidR="006F25E1" w14:paraId="72DB4075" w14:textId="77777777" w:rsidTr="004710E4">
        <w:trPr>
          <w:gridAfter w:val="5"/>
          <w:wAfter w:w="731" w:type="dxa"/>
        </w:trPr>
        <w:tc>
          <w:tcPr>
            <w:tcW w:w="639" w:type="dxa"/>
            <w:gridSpan w:val="2"/>
          </w:tcPr>
          <w:p w14:paraId="569EA978" w14:textId="77777777" w:rsidR="00E10B66" w:rsidRPr="00F56288" w:rsidRDefault="00E10B66" w:rsidP="00E10B66">
            <w:pPr>
              <w:spacing w:before="144" w:after="144"/>
            </w:pPr>
          </w:p>
        </w:tc>
        <w:tc>
          <w:tcPr>
            <w:tcW w:w="709" w:type="dxa"/>
            <w:gridSpan w:val="4"/>
          </w:tcPr>
          <w:p w14:paraId="1FD83557" w14:textId="77777777" w:rsidR="00E10B66" w:rsidRPr="00F56288" w:rsidRDefault="00F06A74" w:rsidP="00E10B66">
            <w:pPr>
              <w:spacing w:before="144" w:after="144"/>
            </w:pPr>
            <w:r>
              <w:rPr>
                <w:iCs w:val="0"/>
                <w:lang w:val="it-CH"/>
              </w:rPr>
              <w:t>.100</w:t>
            </w:r>
          </w:p>
        </w:tc>
        <w:tc>
          <w:tcPr>
            <w:tcW w:w="7828" w:type="dxa"/>
            <w:gridSpan w:val="7"/>
          </w:tcPr>
          <w:p w14:paraId="44830ECA" w14:textId="77777777" w:rsidR="00E10B66" w:rsidRPr="00F56288" w:rsidRDefault="00F06A74" w:rsidP="00E10B66">
            <w:pPr>
              <w:spacing w:before="144" w:after="144"/>
            </w:pPr>
            <w:r>
              <w:rPr>
                <w:iCs w:val="0"/>
                <w:lang w:val="it-CH"/>
              </w:rPr>
              <w:t>Direzione generale dei lavori</w:t>
            </w:r>
          </w:p>
        </w:tc>
      </w:tr>
      <w:tr w:rsidR="006F25E1" w14:paraId="1592E296" w14:textId="77777777" w:rsidTr="004710E4">
        <w:trPr>
          <w:gridAfter w:val="5"/>
          <w:wAfter w:w="731" w:type="dxa"/>
        </w:trPr>
        <w:tc>
          <w:tcPr>
            <w:tcW w:w="639" w:type="dxa"/>
            <w:gridSpan w:val="2"/>
          </w:tcPr>
          <w:p w14:paraId="6044C9FA" w14:textId="77777777" w:rsidR="00E10B66" w:rsidRPr="00F56288" w:rsidRDefault="00E10B66" w:rsidP="00E10B66">
            <w:pPr>
              <w:spacing w:before="144" w:after="144"/>
            </w:pPr>
          </w:p>
        </w:tc>
        <w:tc>
          <w:tcPr>
            <w:tcW w:w="709" w:type="dxa"/>
            <w:gridSpan w:val="4"/>
          </w:tcPr>
          <w:p w14:paraId="4A05773A" w14:textId="77777777" w:rsidR="00E10B66" w:rsidRPr="00F56288" w:rsidRDefault="00F06A74" w:rsidP="00E10B66">
            <w:pPr>
              <w:spacing w:before="144" w:after="144"/>
            </w:pPr>
            <w:r>
              <w:rPr>
                <w:iCs w:val="0"/>
                <w:lang w:val="it-CH"/>
              </w:rPr>
              <w:t>.110</w:t>
            </w:r>
          </w:p>
        </w:tc>
        <w:tc>
          <w:tcPr>
            <w:tcW w:w="7828" w:type="dxa"/>
            <w:gridSpan w:val="7"/>
          </w:tcPr>
          <w:p w14:paraId="4EBBCC21" w14:textId="77777777" w:rsidR="00E10B66" w:rsidRPr="00F56288" w:rsidRDefault="00F06A74" w:rsidP="00E10B66">
            <w:pPr>
              <w:spacing w:before="144" w:after="144"/>
            </w:pPr>
            <w:r>
              <w:rPr>
                <w:iCs w:val="0"/>
                <w:color w:val="00B050"/>
                <w:lang w:val="it-CH"/>
              </w:rPr>
              <w:t>Genere, descrizione…………………………..</w:t>
            </w:r>
          </w:p>
        </w:tc>
      </w:tr>
      <w:tr w:rsidR="006F25E1" w14:paraId="4D0EFAF2" w14:textId="77777777" w:rsidTr="004710E4">
        <w:trPr>
          <w:gridAfter w:val="5"/>
          <w:wAfter w:w="731" w:type="dxa"/>
        </w:trPr>
        <w:tc>
          <w:tcPr>
            <w:tcW w:w="639" w:type="dxa"/>
            <w:gridSpan w:val="2"/>
          </w:tcPr>
          <w:p w14:paraId="3F0B4ABE" w14:textId="77777777" w:rsidR="00E10B66" w:rsidRPr="00F56288" w:rsidRDefault="00E10B66" w:rsidP="00E10B66">
            <w:pPr>
              <w:spacing w:before="144" w:after="144"/>
            </w:pPr>
          </w:p>
        </w:tc>
        <w:tc>
          <w:tcPr>
            <w:tcW w:w="709" w:type="dxa"/>
            <w:gridSpan w:val="4"/>
          </w:tcPr>
          <w:p w14:paraId="2F3F21FB" w14:textId="77777777" w:rsidR="00E10B66" w:rsidRPr="00F56288" w:rsidRDefault="00F06A74" w:rsidP="00E10B66">
            <w:pPr>
              <w:spacing w:before="144" w:after="144"/>
            </w:pPr>
            <w:r>
              <w:rPr>
                <w:iCs w:val="0"/>
                <w:lang w:val="it-CH"/>
              </w:rPr>
              <w:t>.200</w:t>
            </w:r>
          </w:p>
        </w:tc>
        <w:tc>
          <w:tcPr>
            <w:tcW w:w="7828" w:type="dxa"/>
            <w:gridSpan w:val="7"/>
          </w:tcPr>
          <w:p w14:paraId="2407748D" w14:textId="77777777" w:rsidR="00E10B66" w:rsidRPr="00F56288" w:rsidRDefault="00F06A74" w:rsidP="00E10B66">
            <w:pPr>
              <w:spacing w:before="144" w:after="144"/>
            </w:pPr>
            <w:r>
              <w:rPr>
                <w:iCs w:val="0"/>
                <w:lang w:val="it-CH"/>
              </w:rPr>
              <w:t>Direzione locale dei lavori</w:t>
            </w:r>
          </w:p>
        </w:tc>
      </w:tr>
      <w:tr w:rsidR="006F25E1" w14:paraId="0E569AE8" w14:textId="77777777" w:rsidTr="004710E4">
        <w:trPr>
          <w:gridAfter w:val="5"/>
          <w:wAfter w:w="731" w:type="dxa"/>
        </w:trPr>
        <w:tc>
          <w:tcPr>
            <w:tcW w:w="639" w:type="dxa"/>
            <w:gridSpan w:val="2"/>
          </w:tcPr>
          <w:p w14:paraId="52BDF8D2" w14:textId="77777777" w:rsidR="00E10B66" w:rsidRPr="00F56288" w:rsidRDefault="00E10B66" w:rsidP="00E10B66">
            <w:pPr>
              <w:spacing w:before="144" w:after="144"/>
            </w:pPr>
          </w:p>
        </w:tc>
        <w:tc>
          <w:tcPr>
            <w:tcW w:w="709" w:type="dxa"/>
            <w:gridSpan w:val="4"/>
          </w:tcPr>
          <w:p w14:paraId="5CFF6123" w14:textId="77777777" w:rsidR="00E10B66" w:rsidRPr="00F56288" w:rsidRDefault="00F06A74" w:rsidP="00E10B66">
            <w:pPr>
              <w:spacing w:before="144" w:after="144"/>
            </w:pPr>
            <w:r>
              <w:rPr>
                <w:iCs w:val="0"/>
                <w:lang w:val="it-CH"/>
              </w:rPr>
              <w:t>.210</w:t>
            </w:r>
          </w:p>
        </w:tc>
        <w:tc>
          <w:tcPr>
            <w:tcW w:w="7828" w:type="dxa"/>
            <w:gridSpan w:val="7"/>
          </w:tcPr>
          <w:p w14:paraId="4C3E552E" w14:textId="77777777" w:rsidR="00E10B66" w:rsidRPr="00F56288" w:rsidRDefault="00F06A74" w:rsidP="00E10B66">
            <w:pPr>
              <w:spacing w:before="144" w:after="144"/>
              <w:rPr>
                <w:color w:val="00B050"/>
              </w:rPr>
            </w:pPr>
            <w:r>
              <w:rPr>
                <w:iCs w:val="0"/>
                <w:color w:val="00B050"/>
                <w:lang w:val="it-CH"/>
              </w:rPr>
              <w:t>Genere, descrizione…………………………..</w:t>
            </w:r>
          </w:p>
        </w:tc>
      </w:tr>
      <w:tr w:rsidR="00852BCC" w14:paraId="21C8465D" w14:textId="77777777" w:rsidTr="004710E4">
        <w:trPr>
          <w:gridAfter w:val="6"/>
          <w:wAfter w:w="741" w:type="dxa"/>
        </w:trPr>
        <w:tc>
          <w:tcPr>
            <w:tcW w:w="9166" w:type="dxa"/>
            <w:gridSpan w:val="12"/>
          </w:tcPr>
          <w:p w14:paraId="2B817DEA" w14:textId="1B1526D5" w:rsidR="00E10B66" w:rsidRPr="00F56288" w:rsidRDefault="00F06A74" w:rsidP="00E10B66">
            <w:pPr>
              <w:pStyle w:val="berschrift3"/>
              <w:numPr>
                <w:ilvl w:val="0"/>
                <w:numId w:val="0"/>
              </w:numPr>
              <w:tabs>
                <w:tab w:val="left" w:pos="1392"/>
              </w:tabs>
              <w:spacing w:before="144" w:after="144"/>
              <w:contextualSpacing w:val="0"/>
              <w:rPr>
                <w:b w:val="0"/>
                <w:sz w:val="22"/>
              </w:rPr>
            </w:pPr>
            <w:bookmarkStart w:id="22" w:name="_Toc73525077"/>
            <w:bookmarkStart w:id="23" w:name="_Toc126933224"/>
            <w:r>
              <w:rPr>
                <w:b w:val="0"/>
                <w:bCs w:val="0"/>
                <w:iCs w:val="0"/>
                <w:sz w:val="22"/>
                <w:szCs w:val="22"/>
                <w:lang w:val="it-CH"/>
              </w:rPr>
              <w:t>125</w:t>
            </w:r>
            <w:r>
              <w:rPr>
                <w:b w:val="0"/>
                <w:bCs w:val="0"/>
                <w:iCs w:val="0"/>
                <w:sz w:val="22"/>
                <w:szCs w:val="22"/>
                <w:lang w:val="it-CH"/>
              </w:rPr>
              <w:tab/>
              <w:t>Altri soggetti coinvolti</w:t>
            </w:r>
            <w:bookmarkEnd w:id="22"/>
            <w:bookmarkEnd w:id="23"/>
          </w:p>
        </w:tc>
      </w:tr>
      <w:tr w:rsidR="00852BCC" w:rsidRPr="00A25EDB" w14:paraId="2DAC4C82" w14:textId="77777777" w:rsidTr="004710E4">
        <w:trPr>
          <w:gridAfter w:val="6"/>
          <w:wAfter w:w="741" w:type="dxa"/>
        </w:trPr>
        <w:tc>
          <w:tcPr>
            <w:tcW w:w="9166" w:type="dxa"/>
            <w:gridSpan w:val="12"/>
          </w:tcPr>
          <w:p w14:paraId="6FFBE5D0" w14:textId="29E4E086" w:rsidR="00E10B66" w:rsidRPr="00F56288" w:rsidRDefault="00F06A74" w:rsidP="00F56288">
            <w:pPr>
              <w:pStyle w:val="berschrift2"/>
              <w:numPr>
                <w:ilvl w:val="0"/>
                <w:numId w:val="0"/>
              </w:numPr>
              <w:tabs>
                <w:tab w:val="left" w:pos="1407"/>
              </w:tabs>
              <w:spacing w:before="144" w:after="144"/>
              <w:contextualSpacing w:val="0"/>
              <w:rPr>
                <w:b w:val="0"/>
                <w:smallCaps/>
                <w:sz w:val="22"/>
                <w:lang w:val="it-IT"/>
              </w:rPr>
            </w:pPr>
            <w:bookmarkStart w:id="24" w:name="_Toc197833741"/>
            <w:bookmarkStart w:id="25" w:name="_Toc91503851"/>
            <w:bookmarkStart w:id="26" w:name="_Toc73525078"/>
            <w:bookmarkStart w:id="27" w:name="_Toc126933225"/>
            <w:r>
              <w:rPr>
                <w:b w:val="0"/>
                <w:bCs w:val="0"/>
                <w:iCs w:val="0"/>
                <w:smallCaps/>
                <w:sz w:val="22"/>
                <w:szCs w:val="22"/>
                <w:lang w:val="it-CH"/>
              </w:rPr>
              <w:t>130</w:t>
            </w:r>
            <w:r>
              <w:rPr>
                <w:b w:val="0"/>
                <w:bCs w:val="0"/>
                <w:iCs w:val="0"/>
                <w:smallCaps/>
                <w:sz w:val="22"/>
                <w:szCs w:val="22"/>
                <w:lang w:val="it-CH"/>
              </w:rPr>
              <w:tab/>
            </w:r>
            <w:r>
              <w:rPr>
                <w:b w:val="0"/>
                <w:bCs w:val="0"/>
                <w:iCs w:val="0"/>
                <w:smallCaps/>
                <w:sz w:val="24"/>
                <w:szCs w:val="24"/>
                <w:lang w:val="it-CH"/>
              </w:rPr>
              <w:t xml:space="preserve">Ubicazione dell’opera, entità dei lavori, </w:t>
            </w:r>
            <w:r>
              <w:rPr>
                <w:b w:val="0"/>
                <w:bCs w:val="0"/>
                <w:iCs w:val="0"/>
                <w:smallCaps/>
                <w:sz w:val="24"/>
                <w:szCs w:val="24"/>
                <w:lang w:val="it-CH"/>
              </w:rPr>
              <w:br/>
            </w:r>
            <w:r>
              <w:rPr>
                <w:b w:val="0"/>
                <w:bCs w:val="0"/>
                <w:iCs w:val="0"/>
                <w:smallCaps/>
                <w:sz w:val="24"/>
                <w:szCs w:val="24"/>
                <w:lang w:val="it-CH"/>
              </w:rPr>
              <w:tab/>
              <w:t>destinazione e descrizione dell’opera</w:t>
            </w:r>
            <w:bookmarkEnd w:id="24"/>
            <w:bookmarkEnd w:id="25"/>
            <w:bookmarkEnd w:id="26"/>
            <w:bookmarkEnd w:id="27"/>
          </w:p>
        </w:tc>
      </w:tr>
      <w:tr w:rsidR="00852BCC" w14:paraId="0338143C" w14:textId="77777777" w:rsidTr="004710E4">
        <w:trPr>
          <w:gridAfter w:val="6"/>
          <w:wAfter w:w="741" w:type="dxa"/>
        </w:trPr>
        <w:tc>
          <w:tcPr>
            <w:tcW w:w="9166" w:type="dxa"/>
            <w:gridSpan w:val="12"/>
          </w:tcPr>
          <w:p w14:paraId="45FFD917" w14:textId="45A1054E" w:rsidR="00E10B66" w:rsidRPr="00F56288" w:rsidRDefault="00F06A74" w:rsidP="00E10B66">
            <w:pPr>
              <w:pStyle w:val="berschrift3"/>
              <w:numPr>
                <w:ilvl w:val="0"/>
                <w:numId w:val="0"/>
              </w:numPr>
              <w:tabs>
                <w:tab w:val="left" w:pos="1392"/>
              </w:tabs>
              <w:spacing w:before="144" w:after="144"/>
              <w:contextualSpacing w:val="0"/>
              <w:rPr>
                <w:b w:val="0"/>
                <w:sz w:val="22"/>
              </w:rPr>
            </w:pPr>
            <w:bookmarkStart w:id="28" w:name="_Toc73525079"/>
            <w:bookmarkStart w:id="29" w:name="_Toc126933226"/>
            <w:r>
              <w:rPr>
                <w:b w:val="0"/>
                <w:bCs w:val="0"/>
                <w:iCs w:val="0"/>
                <w:sz w:val="22"/>
                <w:szCs w:val="22"/>
                <w:lang w:val="it-CH"/>
              </w:rPr>
              <w:t>131</w:t>
            </w:r>
            <w:r>
              <w:rPr>
                <w:b w:val="0"/>
                <w:bCs w:val="0"/>
                <w:iCs w:val="0"/>
                <w:sz w:val="22"/>
                <w:szCs w:val="22"/>
                <w:lang w:val="it-CH"/>
              </w:rPr>
              <w:tab/>
              <w:t>Denominazione dell’opera</w:t>
            </w:r>
            <w:bookmarkEnd w:id="28"/>
            <w:bookmarkEnd w:id="29"/>
          </w:p>
        </w:tc>
      </w:tr>
      <w:tr w:rsidR="006F25E1" w14:paraId="24052DEA" w14:textId="77777777" w:rsidTr="004710E4">
        <w:trPr>
          <w:gridAfter w:val="5"/>
          <w:wAfter w:w="731" w:type="dxa"/>
          <w:trHeight w:val="543"/>
        </w:trPr>
        <w:tc>
          <w:tcPr>
            <w:tcW w:w="639" w:type="dxa"/>
            <w:gridSpan w:val="2"/>
          </w:tcPr>
          <w:p w14:paraId="196D0336" w14:textId="77777777" w:rsidR="0058358A" w:rsidRPr="00F56288" w:rsidRDefault="0058358A" w:rsidP="0058358A">
            <w:pPr>
              <w:spacing w:before="144" w:after="144"/>
            </w:pPr>
          </w:p>
        </w:tc>
        <w:tc>
          <w:tcPr>
            <w:tcW w:w="709" w:type="dxa"/>
            <w:gridSpan w:val="4"/>
          </w:tcPr>
          <w:p w14:paraId="0620F80E" w14:textId="77777777" w:rsidR="0058358A" w:rsidRPr="00F56288" w:rsidRDefault="00F06A74" w:rsidP="0058358A">
            <w:pPr>
              <w:spacing w:before="144" w:after="144"/>
            </w:pPr>
            <w:r>
              <w:rPr>
                <w:iCs w:val="0"/>
                <w:lang w:val="it-CH"/>
              </w:rPr>
              <w:t>.100</w:t>
            </w:r>
          </w:p>
        </w:tc>
        <w:tc>
          <w:tcPr>
            <w:tcW w:w="7828" w:type="dxa"/>
            <w:gridSpan w:val="7"/>
          </w:tcPr>
          <w:p w14:paraId="39D8D580" w14:textId="665BAA50" w:rsidR="002F661A" w:rsidRPr="00F56288" w:rsidRDefault="00F06A74" w:rsidP="0058358A">
            <w:pPr>
              <w:pStyle w:val="Erluterung1"/>
              <w:spacing w:before="144" w:after="144"/>
              <w:rPr>
                <w:color w:val="0070C0"/>
                <w:lang w:val="it-IT"/>
              </w:rPr>
            </w:pPr>
            <w:r>
              <w:rPr>
                <w:color w:val="0070C0"/>
                <w:lang w:val="it-CH"/>
              </w:rPr>
              <w:t>Descrivere le indicazioni contenute nella documentazione di gara</w:t>
            </w:r>
          </w:p>
          <w:p w14:paraId="4E8373FA" w14:textId="77777777" w:rsidR="0058358A" w:rsidRPr="00F56288" w:rsidRDefault="00F06A74" w:rsidP="0058358A">
            <w:pPr>
              <w:pStyle w:val="Erluterung1"/>
              <w:spacing w:before="144" w:after="144"/>
              <w:rPr>
                <w:i w:val="0"/>
                <w:color w:val="00B050"/>
              </w:rPr>
            </w:pPr>
            <w:r>
              <w:rPr>
                <w:i w:val="0"/>
                <w:iCs w:val="0"/>
                <w:color w:val="00B050"/>
                <w:lang w:val="it-CH"/>
              </w:rPr>
              <w:t>Genere, descrizione…………………………..</w:t>
            </w:r>
          </w:p>
        </w:tc>
      </w:tr>
      <w:tr w:rsidR="00852BCC" w14:paraId="4413BF18" w14:textId="77777777" w:rsidTr="004710E4">
        <w:trPr>
          <w:gridAfter w:val="6"/>
          <w:wAfter w:w="741" w:type="dxa"/>
        </w:trPr>
        <w:tc>
          <w:tcPr>
            <w:tcW w:w="9166" w:type="dxa"/>
            <w:gridSpan w:val="12"/>
          </w:tcPr>
          <w:p w14:paraId="75BF39A7" w14:textId="2A9AB1EF" w:rsidR="0058358A" w:rsidRPr="00F56288" w:rsidRDefault="00F06A74" w:rsidP="0058358A">
            <w:pPr>
              <w:pStyle w:val="berschrift3"/>
              <w:numPr>
                <w:ilvl w:val="0"/>
                <w:numId w:val="0"/>
              </w:numPr>
              <w:tabs>
                <w:tab w:val="left" w:pos="1392"/>
              </w:tabs>
              <w:spacing w:before="144" w:after="144"/>
              <w:contextualSpacing w:val="0"/>
              <w:rPr>
                <w:b w:val="0"/>
                <w:sz w:val="22"/>
              </w:rPr>
            </w:pPr>
            <w:bookmarkStart w:id="30" w:name="_Toc73525080"/>
            <w:bookmarkStart w:id="31" w:name="_Toc126933227"/>
            <w:r>
              <w:rPr>
                <w:b w:val="0"/>
                <w:bCs w:val="0"/>
                <w:iCs w:val="0"/>
                <w:sz w:val="22"/>
                <w:szCs w:val="22"/>
                <w:lang w:val="it-CH"/>
              </w:rPr>
              <w:t>132</w:t>
            </w:r>
            <w:r>
              <w:rPr>
                <w:b w:val="0"/>
                <w:bCs w:val="0"/>
                <w:iCs w:val="0"/>
                <w:sz w:val="22"/>
                <w:szCs w:val="22"/>
                <w:lang w:val="it-CH"/>
              </w:rPr>
              <w:tab/>
              <w:t>Luogo dell’esecuzione dei lavori</w:t>
            </w:r>
            <w:bookmarkEnd w:id="30"/>
            <w:bookmarkEnd w:id="31"/>
          </w:p>
        </w:tc>
      </w:tr>
      <w:tr w:rsidR="006F25E1" w14:paraId="1C043608" w14:textId="77777777" w:rsidTr="004710E4">
        <w:trPr>
          <w:gridAfter w:val="5"/>
          <w:wAfter w:w="731" w:type="dxa"/>
        </w:trPr>
        <w:tc>
          <w:tcPr>
            <w:tcW w:w="639" w:type="dxa"/>
            <w:gridSpan w:val="2"/>
          </w:tcPr>
          <w:p w14:paraId="4496C646" w14:textId="77777777" w:rsidR="0058358A" w:rsidRPr="00F56288" w:rsidRDefault="0058358A" w:rsidP="0058358A">
            <w:pPr>
              <w:spacing w:before="144" w:after="144"/>
            </w:pPr>
          </w:p>
        </w:tc>
        <w:tc>
          <w:tcPr>
            <w:tcW w:w="709" w:type="dxa"/>
            <w:gridSpan w:val="4"/>
          </w:tcPr>
          <w:p w14:paraId="67413B00" w14:textId="77777777" w:rsidR="0058358A" w:rsidRPr="00F56288" w:rsidRDefault="00F06A74" w:rsidP="0058358A">
            <w:pPr>
              <w:spacing w:before="144" w:after="144"/>
            </w:pPr>
            <w:r>
              <w:rPr>
                <w:iCs w:val="0"/>
                <w:lang w:val="it-CH"/>
              </w:rPr>
              <w:t>.100</w:t>
            </w:r>
          </w:p>
        </w:tc>
        <w:tc>
          <w:tcPr>
            <w:tcW w:w="7828" w:type="dxa"/>
            <w:gridSpan w:val="7"/>
          </w:tcPr>
          <w:p w14:paraId="4C816B75" w14:textId="77777777" w:rsidR="0058358A" w:rsidRPr="00F56288" w:rsidRDefault="00F06A74" w:rsidP="0058358A">
            <w:pPr>
              <w:spacing w:before="144" w:after="144"/>
            </w:pPr>
            <w:r>
              <w:rPr>
                <w:iCs w:val="0"/>
                <w:lang w:val="it-CH"/>
              </w:rPr>
              <w:t>Ubicazione</w:t>
            </w:r>
          </w:p>
        </w:tc>
      </w:tr>
      <w:tr w:rsidR="006F25E1" w14:paraId="643906D2" w14:textId="77777777" w:rsidTr="004710E4">
        <w:trPr>
          <w:gridAfter w:val="5"/>
          <w:wAfter w:w="731" w:type="dxa"/>
        </w:trPr>
        <w:tc>
          <w:tcPr>
            <w:tcW w:w="639" w:type="dxa"/>
            <w:gridSpan w:val="2"/>
          </w:tcPr>
          <w:p w14:paraId="6899922B" w14:textId="77777777" w:rsidR="0058358A" w:rsidRPr="00F56288" w:rsidRDefault="0058358A" w:rsidP="0058358A">
            <w:pPr>
              <w:spacing w:before="144" w:after="144"/>
            </w:pPr>
          </w:p>
        </w:tc>
        <w:tc>
          <w:tcPr>
            <w:tcW w:w="709" w:type="dxa"/>
            <w:gridSpan w:val="4"/>
          </w:tcPr>
          <w:p w14:paraId="66895D7A" w14:textId="77777777" w:rsidR="0058358A" w:rsidRPr="00F56288" w:rsidRDefault="00F06A74" w:rsidP="0058358A">
            <w:pPr>
              <w:spacing w:before="144" w:after="144"/>
            </w:pPr>
            <w:r>
              <w:rPr>
                <w:iCs w:val="0"/>
                <w:lang w:val="it-CH"/>
              </w:rPr>
              <w:t>.110</w:t>
            </w:r>
          </w:p>
        </w:tc>
        <w:tc>
          <w:tcPr>
            <w:tcW w:w="7828" w:type="dxa"/>
            <w:gridSpan w:val="7"/>
          </w:tcPr>
          <w:p w14:paraId="3ED3F3B4" w14:textId="77777777" w:rsidR="0058358A" w:rsidRPr="00F56288" w:rsidRDefault="00F06A74" w:rsidP="0058358A">
            <w:pPr>
              <w:pStyle w:val="Erluterung1"/>
              <w:spacing w:before="144" w:after="144"/>
              <w:rPr>
                <w:i w:val="0"/>
                <w:color w:val="00B050"/>
              </w:rPr>
            </w:pPr>
            <w:r>
              <w:rPr>
                <w:i w:val="0"/>
                <w:iCs w:val="0"/>
                <w:color w:val="00B050"/>
                <w:lang w:val="it-CH"/>
              </w:rPr>
              <w:t>Genere, descrizione…………………………..</w:t>
            </w:r>
          </w:p>
        </w:tc>
      </w:tr>
      <w:tr w:rsidR="00852BCC" w:rsidRPr="00A25EDB" w14:paraId="56CF9284" w14:textId="77777777" w:rsidTr="004710E4">
        <w:trPr>
          <w:gridAfter w:val="6"/>
          <w:wAfter w:w="741" w:type="dxa"/>
        </w:trPr>
        <w:tc>
          <w:tcPr>
            <w:tcW w:w="9166" w:type="dxa"/>
            <w:gridSpan w:val="12"/>
          </w:tcPr>
          <w:p w14:paraId="7AC79C99" w14:textId="62DC6EC9" w:rsidR="0058358A" w:rsidRPr="00F56288" w:rsidRDefault="00F06A74" w:rsidP="0058358A">
            <w:pPr>
              <w:pStyle w:val="berschrift3"/>
              <w:numPr>
                <w:ilvl w:val="0"/>
                <w:numId w:val="0"/>
              </w:numPr>
              <w:tabs>
                <w:tab w:val="left" w:pos="1392"/>
              </w:tabs>
              <w:spacing w:before="144" w:after="144"/>
              <w:contextualSpacing w:val="0"/>
              <w:rPr>
                <w:b w:val="0"/>
                <w:sz w:val="22"/>
                <w:lang w:val="it-IT"/>
              </w:rPr>
            </w:pPr>
            <w:bookmarkStart w:id="32" w:name="_Toc73525081"/>
            <w:bookmarkStart w:id="33" w:name="_Toc126933228"/>
            <w:r>
              <w:rPr>
                <w:b w:val="0"/>
                <w:bCs w:val="0"/>
                <w:iCs w:val="0"/>
                <w:sz w:val="22"/>
                <w:szCs w:val="22"/>
                <w:lang w:val="it-CH"/>
              </w:rPr>
              <w:t>133</w:t>
            </w:r>
            <w:r>
              <w:rPr>
                <w:b w:val="0"/>
                <w:bCs w:val="0"/>
                <w:iCs w:val="0"/>
                <w:sz w:val="22"/>
                <w:szCs w:val="22"/>
                <w:lang w:val="it-CH"/>
              </w:rPr>
              <w:tab/>
              <w:t>Oggetto ed entità dei lavori, suddivisione in lotti</w:t>
            </w:r>
            <w:bookmarkEnd w:id="32"/>
            <w:bookmarkEnd w:id="33"/>
          </w:p>
        </w:tc>
      </w:tr>
      <w:tr w:rsidR="006F25E1" w14:paraId="7FFD8025" w14:textId="77777777" w:rsidTr="004710E4">
        <w:trPr>
          <w:gridAfter w:val="5"/>
          <w:wAfter w:w="731" w:type="dxa"/>
        </w:trPr>
        <w:tc>
          <w:tcPr>
            <w:tcW w:w="639" w:type="dxa"/>
            <w:gridSpan w:val="2"/>
          </w:tcPr>
          <w:p w14:paraId="7434B262" w14:textId="77777777" w:rsidR="0058358A" w:rsidRPr="00F56288" w:rsidRDefault="0058358A" w:rsidP="0058358A">
            <w:pPr>
              <w:spacing w:before="144" w:after="144"/>
              <w:rPr>
                <w:lang w:val="it-IT"/>
              </w:rPr>
            </w:pPr>
          </w:p>
        </w:tc>
        <w:tc>
          <w:tcPr>
            <w:tcW w:w="709" w:type="dxa"/>
            <w:gridSpan w:val="4"/>
          </w:tcPr>
          <w:p w14:paraId="24AC510A" w14:textId="77777777" w:rsidR="0058358A" w:rsidRPr="00F56288" w:rsidRDefault="00F06A74" w:rsidP="0058358A">
            <w:pPr>
              <w:spacing w:before="144" w:after="144"/>
            </w:pPr>
            <w:r>
              <w:rPr>
                <w:iCs w:val="0"/>
                <w:lang w:val="it-CH"/>
              </w:rPr>
              <w:t>.100</w:t>
            </w:r>
          </w:p>
        </w:tc>
        <w:tc>
          <w:tcPr>
            <w:tcW w:w="7828" w:type="dxa"/>
            <w:gridSpan w:val="7"/>
          </w:tcPr>
          <w:p w14:paraId="01ADB4CB" w14:textId="77777777" w:rsidR="0058358A" w:rsidRPr="00F56288" w:rsidRDefault="00F06A74" w:rsidP="0058358A">
            <w:pPr>
              <w:pStyle w:val="Erluterung1"/>
              <w:spacing w:before="144" w:after="144"/>
              <w:rPr>
                <w:i w:val="0"/>
                <w:color w:val="00B050"/>
              </w:rPr>
            </w:pPr>
            <w:r>
              <w:rPr>
                <w:i w:val="0"/>
                <w:iCs w:val="0"/>
                <w:color w:val="00B050"/>
                <w:lang w:val="it-CH"/>
              </w:rPr>
              <w:t>Genere, descrizione…………………………..</w:t>
            </w:r>
          </w:p>
        </w:tc>
      </w:tr>
      <w:tr w:rsidR="00852BCC" w:rsidRPr="00A25EDB" w14:paraId="5901CB1D" w14:textId="77777777" w:rsidTr="004710E4">
        <w:trPr>
          <w:gridAfter w:val="6"/>
          <w:wAfter w:w="741" w:type="dxa"/>
        </w:trPr>
        <w:tc>
          <w:tcPr>
            <w:tcW w:w="9166" w:type="dxa"/>
            <w:gridSpan w:val="12"/>
          </w:tcPr>
          <w:p w14:paraId="3B2A18AF" w14:textId="4B1F01E1" w:rsidR="0058358A" w:rsidRPr="00F56288" w:rsidRDefault="00F06A74" w:rsidP="0058358A">
            <w:pPr>
              <w:pStyle w:val="berschrift3"/>
              <w:numPr>
                <w:ilvl w:val="0"/>
                <w:numId w:val="0"/>
              </w:numPr>
              <w:tabs>
                <w:tab w:val="left" w:pos="1392"/>
              </w:tabs>
              <w:spacing w:before="144" w:after="144"/>
              <w:contextualSpacing w:val="0"/>
              <w:rPr>
                <w:b w:val="0"/>
                <w:sz w:val="22"/>
                <w:lang w:val="it-IT"/>
              </w:rPr>
            </w:pPr>
            <w:bookmarkStart w:id="34" w:name="_Toc73525082"/>
            <w:bookmarkStart w:id="35" w:name="_Toc126933229"/>
            <w:r>
              <w:rPr>
                <w:b w:val="0"/>
                <w:bCs w:val="0"/>
                <w:iCs w:val="0"/>
                <w:sz w:val="22"/>
                <w:szCs w:val="22"/>
                <w:lang w:val="it-CH"/>
              </w:rPr>
              <w:t>136</w:t>
            </w:r>
            <w:r>
              <w:rPr>
                <w:b w:val="0"/>
                <w:bCs w:val="0"/>
                <w:iCs w:val="0"/>
                <w:sz w:val="22"/>
                <w:szCs w:val="22"/>
                <w:lang w:val="it-CH"/>
              </w:rPr>
              <w:tab/>
              <w:t xml:space="preserve">Destinazione, utilizzo, durata di </w:t>
            </w:r>
            <w:bookmarkEnd w:id="34"/>
            <w:r>
              <w:rPr>
                <w:b w:val="0"/>
                <w:bCs w:val="0"/>
                <w:iCs w:val="0"/>
                <w:sz w:val="22"/>
                <w:szCs w:val="22"/>
                <w:lang w:val="it-CH"/>
              </w:rPr>
              <w:t>vita</w:t>
            </w:r>
            <w:bookmarkEnd w:id="35"/>
          </w:p>
        </w:tc>
      </w:tr>
      <w:tr w:rsidR="006F25E1" w:rsidRPr="00A25EDB" w14:paraId="7B5FA8C2" w14:textId="77777777" w:rsidTr="004710E4">
        <w:trPr>
          <w:gridAfter w:val="5"/>
          <w:wAfter w:w="731" w:type="dxa"/>
        </w:trPr>
        <w:tc>
          <w:tcPr>
            <w:tcW w:w="639" w:type="dxa"/>
            <w:gridSpan w:val="2"/>
          </w:tcPr>
          <w:p w14:paraId="34D9F3B3" w14:textId="77777777" w:rsidR="0058358A" w:rsidRPr="00F56288" w:rsidRDefault="0058358A" w:rsidP="0058358A">
            <w:pPr>
              <w:spacing w:before="144" w:after="144"/>
              <w:rPr>
                <w:lang w:val="it-IT"/>
              </w:rPr>
            </w:pPr>
          </w:p>
        </w:tc>
        <w:tc>
          <w:tcPr>
            <w:tcW w:w="709" w:type="dxa"/>
            <w:gridSpan w:val="4"/>
          </w:tcPr>
          <w:p w14:paraId="2866DD8A" w14:textId="77777777" w:rsidR="0058358A" w:rsidRPr="00F56288" w:rsidRDefault="00F06A74" w:rsidP="0058358A">
            <w:pPr>
              <w:spacing w:before="144" w:after="144"/>
            </w:pPr>
            <w:r>
              <w:rPr>
                <w:iCs w:val="0"/>
                <w:lang w:val="it-CH"/>
              </w:rPr>
              <w:t>.100</w:t>
            </w:r>
          </w:p>
        </w:tc>
        <w:tc>
          <w:tcPr>
            <w:tcW w:w="7828" w:type="dxa"/>
            <w:gridSpan w:val="7"/>
          </w:tcPr>
          <w:p w14:paraId="0D4DC3DD" w14:textId="1745413C" w:rsidR="0058358A" w:rsidRPr="00F56288" w:rsidRDefault="00F06A74" w:rsidP="0058358A">
            <w:pPr>
              <w:pStyle w:val="Erluterung1"/>
              <w:spacing w:before="144" w:after="144"/>
              <w:rPr>
                <w:i w:val="0"/>
                <w:color w:val="auto"/>
                <w:lang w:val="it-IT"/>
              </w:rPr>
            </w:pPr>
            <w:r>
              <w:rPr>
                <w:i w:val="0"/>
                <w:iCs w:val="0"/>
                <w:color w:val="auto"/>
                <w:lang w:val="it-CH"/>
              </w:rPr>
              <w:t>Per la durata di vita si veda la convenzione di utilizzazione</w:t>
            </w:r>
          </w:p>
        </w:tc>
      </w:tr>
      <w:tr w:rsidR="006F25E1" w14:paraId="74C05EAD" w14:textId="77777777" w:rsidTr="004710E4">
        <w:trPr>
          <w:gridAfter w:val="5"/>
          <w:wAfter w:w="731" w:type="dxa"/>
        </w:trPr>
        <w:tc>
          <w:tcPr>
            <w:tcW w:w="639" w:type="dxa"/>
            <w:gridSpan w:val="2"/>
          </w:tcPr>
          <w:p w14:paraId="1FDA1284" w14:textId="77777777" w:rsidR="0058358A" w:rsidRPr="00F56288" w:rsidRDefault="0058358A" w:rsidP="0058358A">
            <w:pPr>
              <w:spacing w:before="144" w:after="144"/>
              <w:rPr>
                <w:lang w:val="it-IT"/>
              </w:rPr>
            </w:pPr>
          </w:p>
        </w:tc>
        <w:tc>
          <w:tcPr>
            <w:tcW w:w="709" w:type="dxa"/>
            <w:gridSpan w:val="4"/>
          </w:tcPr>
          <w:p w14:paraId="0C050522" w14:textId="77777777" w:rsidR="0058358A" w:rsidRPr="00F56288" w:rsidRDefault="00F06A74" w:rsidP="0058358A">
            <w:pPr>
              <w:spacing w:before="144" w:after="144"/>
            </w:pPr>
            <w:r>
              <w:rPr>
                <w:iCs w:val="0"/>
                <w:lang w:val="it-CH"/>
              </w:rPr>
              <w:t>.200</w:t>
            </w:r>
          </w:p>
        </w:tc>
        <w:tc>
          <w:tcPr>
            <w:tcW w:w="7828" w:type="dxa"/>
            <w:gridSpan w:val="7"/>
          </w:tcPr>
          <w:p w14:paraId="37A29F27" w14:textId="77777777" w:rsidR="0058358A" w:rsidRPr="00F56288" w:rsidRDefault="00F06A74" w:rsidP="0058358A">
            <w:pPr>
              <w:pStyle w:val="Erluterung1"/>
              <w:spacing w:before="144" w:after="144"/>
              <w:rPr>
                <w:i w:val="0"/>
                <w:color w:val="00B050"/>
              </w:rPr>
            </w:pPr>
            <w:r>
              <w:rPr>
                <w:i w:val="0"/>
                <w:iCs w:val="0"/>
                <w:color w:val="00B050"/>
                <w:lang w:val="it-CH"/>
              </w:rPr>
              <w:t>Genere, descrizione…………………………..</w:t>
            </w:r>
          </w:p>
        </w:tc>
      </w:tr>
      <w:tr w:rsidR="00852BCC" w:rsidRPr="00A25EDB" w14:paraId="0FD9A208" w14:textId="77777777" w:rsidTr="004710E4">
        <w:trPr>
          <w:gridAfter w:val="6"/>
          <w:wAfter w:w="741" w:type="dxa"/>
        </w:trPr>
        <w:tc>
          <w:tcPr>
            <w:tcW w:w="9166" w:type="dxa"/>
            <w:gridSpan w:val="12"/>
          </w:tcPr>
          <w:p w14:paraId="12FD05F1" w14:textId="5F26E0D7" w:rsidR="0058358A" w:rsidRPr="00F56288" w:rsidRDefault="00F06A74" w:rsidP="0058358A">
            <w:pPr>
              <w:pStyle w:val="berschrift2"/>
              <w:numPr>
                <w:ilvl w:val="0"/>
                <w:numId w:val="0"/>
              </w:numPr>
              <w:tabs>
                <w:tab w:val="left" w:pos="1407"/>
              </w:tabs>
              <w:spacing w:before="144" w:after="144"/>
              <w:contextualSpacing w:val="0"/>
              <w:rPr>
                <w:b w:val="0"/>
                <w:smallCaps/>
                <w:sz w:val="22"/>
                <w:lang w:val="it-IT"/>
              </w:rPr>
            </w:pPr>
            <w:bookmarkStart w:id="36" w:name="_Toc197833742"/>
            <w:bookmarkStart w:id="37" w:name="_Toc91503852"/>
            <w:bookmarkStart w:id="38" w:name="_Toc73525083"/>
            <w:bookmarkStart w:id="39" w:name="_Toc126933230"/>
            <w:r>
              <w:rPr>
                <w:b w:val="0"/>
                <w:bCs w:val="0"/>
                <w:iCs w:val="0"/>
                <w:smallCaps/>
                <w:sz w:val="22"/>
                <w:szCs w:val="22"/>
                <w:lang w:val="it-CH"/>
              </w:rPr>
              <w:t>140</w:t>
            </w:r>
            <w:r>
              <w:rPr>
                <w:b w:val="0"/>
                <w:bCs w:val="0"/>
                <w:iCs w:val="0"/>
                <w:smallCaps/>
                <w:sz w:val="22"/>
                <w:szCs w:val="22"/>
                <w:lang w:val="it-CH"/>
              </w:rPr>
              <w:tab/>
            </w:r>
            <w:bookmarkEnd w:id="36"/>
            <w:bookmarkEnd w:id="37"/>
            <w:r>
              <w:rPr>
                <w:b w:val="0"/>
                <w:bCs w:val="0"/>
                <w:iCs w:val="0"/>
                <w:smallCaps/>
                <w:sz w:val="24"/>
                <w:szCs w:val="24"/>
                <w:lang w:val="it-CH"/>
              </w:rPr>
              <w:t>Dati caratteristici dell’opera, quantità principali</w:t>
            </w:r>
            <w:bookmarkEnd w:id="38"/>
            <w:bookmarkEnd w:id="39"/>
          </w:p>
        </w:tc>
      </w:tr>
      <w:tr w:rsidR="00852BCC" w14:paraId="7A8CEF5E" w14:textId="77777777" w:rsidTr="004710E4">
        <w:trPr>
          <w:gridAfter w:val="6"/>
          <w:wAfter w:w="741" w:type="dxa"/>
        </w:trPr>
        <w:tc>
          <w:tcPr>
            <w:tcW w:w="9166" w:type="dxa"/>
            <w:gridSpan w:val="12"/>
          </w:tcPr>
          <w:p w14:paraId="2B29B837" w14:textId="5F73510D" w:rsidR="0058358A" w:rsidRPr="00F56288" w:rsidRDefault="00F06A74" w:rsidP="0058358A">
            <w:pPr>
              <w:pStyle w:val="berschrift3"/>
              <w:numPr>
                <w:ilvl w:val="0"/>
                <w:numId w:val="0"/>
              </w:numPr>
              <w:tabs>
                <w:tab w:val="left" w:pos="1392"/>
              </w:tabs>
              <w:spacing w:before="144" w:after="144"/>
              <w:contextualSpacing w:val="0"/>
              <w:rPr>
                <w:b w:val="0"/>
                <w:sz w:val="22"/>
              </w:rPr>
            </w:pPr>
            <w:bookmarkStart w:id="40" w:name="_Toc73525084"/>
            <w:bookmarkStart w:id="41" w:name="_Toc126933231"/>
            <w:r>
              <w:rPr>
                <w:b w:val="0"/>
                <w:bCs w:val="0"/>
                <w:iCs w:val="0"/>
                <w:sz w:val="22"/>
                <w:szCs w:val="22"/>
                <w:lang w:val="it-CH"/>
              </w:rPr>
              <w:t>143</w:t>
            </w:r>
            <w:r>
              <w:rPr>
                <w:b w:val="0"/>
                <w:bCs w:val="0"/>
                <w:iCs w:val="0"/>
                <w:sz w:val="22"/>
                <w:szCs w:val="22"/>
                <w:lang w:val="it-CH"/>
              </w:rPr>
              <w:tab/>
              <w:t>Quantità principali</w:t>
            </w:r>
            <w:bookmarkEnd w:id="40"/>
            <w:bookmarkEnd w:id="41"/>
          </w:p>
        </w:tc>
      </w:tr>
      <w:tr w:rsidR="006F25E1" w:rsidRPr="00A25EDB" w14:paraId="724AA0FA" w14:textId="77777777" w:rsidTr="004710E4">
        <w:trPr>
          <w:gridAfter w:val="5"/>
          <w:wAfter w:w="731" w:type="dxa"/>
        </w:trPr>
        <w:tc>
          <w:tcPr>
            <w:tcW w:w="639" w:type="dxa"/>
            <w:gridSpan w:val="2"/>
          </w:tcPr>
          <w:p w14:paraId="0BC7DDBE" w14:textId="77777777" w:rsidR="0058358A" w:rsidRPr="00F56288" w:rsidRDefault="0058358A" w:rsidP="0058358A">
            <w:pPr>
              <w:spacing w:before="144" w:after="144"/>
            </w:pPr>
          </w:p>
        </w:tc>
        <w:tc>
          <w:tcPr>
            <w:tcW w:w="709" w:type="dxa"/>
            <w:gridSpan w:val="4"/>
          </w:tcPr>
          <w:p w14:paraId="0D92676B" w14:textId="77777777" w:rsidR="0058358A" w:rsidRPr="00F56288" w:rsidRDefault="00F06A74" w:rsidP="0058358A">
            <w:pPr>
              <w:spacing w:before="144" w:after="144"/>
            </w:pPr>
            <w:r>
              <w:rPr>
                <w:iCs w:val="0"/>
                <w:lang w:val="it-CH"/>
              </w:rPr>
              <w:t>.100</w:t>
            </w:r>
          </w:p>
        </w:tc>
        <w:tc>
          <w:tcPr>
            <w:tcW w:w="7828" w:type="dxa"/>
            <w:gridSpan w:val="7"/>
          </w:tcPr>
          <w:p w14:paraId="4496197C" w14:textId="77777777" w:rsidR="0058358A" w:rsidRPr="00F56288" w:rsidRDefault="00F06A74" w:rsidP="0058358A">
            <w:pPr>
              <w:spacing w:before="144" w:after="144"/>
              <w:rPr>
                <w:lang w:val="it-IT"/>
              </w:rPr>
            </w:pPr>
            <w:r>
              <w:rPr>
                <w:iCs w:val="0"/>
                <w:lang w:val="it-CH"/>
              </w:rPr>
              <w:t>Prestazioni e quantità</w:t>
            </w:r>
          </w:p>
          <w:p w14:paraId="4D5C8AEE" w14:textId="77777777" w:rsidR="0058358A" w:rsidRPr="00F56288" w:rsidRDefault="00F06A74" w:rsidP="0058358A">
            <w:pPr>
              <w:tabs>
                <w:tab w:val="left" w:pos="1989"/>
                <w:tab w:val="left" w:pos="2805"/>
                <w:tab w:val="left" w:pos="3648"/>
              </w:tabs>
              <w:spacing w:before="144" w:after="144"/>
              <w:rPr>
                <w:i/>
                <w:lang w:val="it-IT"/>
              </w:rPr>
            </w:pPr>
            <w:r>
              <w:rPr>
                <w:i/>
                <w:color w:val="0070C0"/>
                <w:lang w:val="it-CH"/>
              </w:rPr>
              <w:t>Indicazioni relative alle quantità delle principali prestazioni e forniture nonché dei principali lavori e materiali da costruzione (utilizzare lo stesso testo per la pubblicazione dell’appalto in SIMAP)</w:t>
            </w:r>
          </w:p>
        </w:tc>
      </w:tr>
      <w:tr w:rsidR="002A7FDB" w14:paraId="37F9BD41" w14:textId="77777777" w:rsidTr="004710E4">
        <w:trPr>
          <w:gridAfter w:val="3"/>
          <w:wAfter w:w="713" w:type="dxa"/>
        </w:trPr>
        <w:tc>
          <w:tcPr>
            <w:tcW w:w="639" w:type="dxa"/>
            <w:gridSpan w:val="2"/>
          </w:tcPr>
          <w:p w14:paraId="340E92D4" w14:textId="77777777" w:rsidR="0058358A" w:rsidRPr="00F56288" w:rsidRDefault="0058358A" w:rsidP="0058358A">
            <w:pPr>
              <w:spacing w:before="144" w:after="144"/>
              <w:rPr>
                <w:lang w:val="it-IT"/>
              </w:rPr>
            </w:pPr>
          </w:p>
        </w:tc>
        <w:tc>
          <w:tcPr>
            <w:tcW w:w="709" w:type="dxa"/>
            <w:gridSpan w:val="4"/>
          </w:tcPr>
          <w:p w14:paraId="2E239A2C" w14:textId="77777777" w:rsidR="0058358A" w:rsidRPr="00F56288" w:rsidRDefault="00F06A74" w:rsidP="0058358A">
            <w:pPr>
              <w:spacing w:before="144" w:after="144"/>
            </w:pPr>
            <w:r>
              <w:rPr>
                <w:iCs w:val="0"/>
                <w:lang w:val="it-CH"/>
              </w:rPr>
              <w:t>.110</w:t>
            </w:r>
          </w:p>
        </w:tc>
        <w:tc>
          <w:tcPr>
            <w:tcW w:w="7846" w:type="dxa"/>
            <w:gridSpan w:val="9"/>
          </w:tcPr>
          <w:p w14:paraId="26DE4495" w14:textId="77777777" w:rsidR="0058358A" w:rsidRPr="00F56288" w:rsidRDefault="00F06A74" w:rsidP="0058358A">
            <w:pPr>
              <w:tabs>
                <w:tab w:val="left" w:pos="1989"/>
                <w:tab w:val="left" w:pos="2805"/>
                <w:tab w:val="left" w:pos="3648"/>
              </w:tabs>
              <w:spacing w:before="144" w:after="144"/>
              <w:rPr>
                <w:color w:val="00B050"/>
              </w:rPr>
            </w:pPr>
            <w:r>
              <w:rPr>
                <w:iCs w:val="0"/>
                <w:color w:val="00B050"/>
                <w:lang w:val="it-CH"/>
              </w:rPr>
              <w:t>Descrizione</w:t>
            </w:r>
            <w:r>
              <w:rPr>
                <w:iCs w:val="0"/>
                <w:color w:val="00B050"/>
                <w:lang w:val="it-CH"/>
              </w:rPr>
              <w:tab/>
              <w:t>ca.</w:t>
            </w:r>
            <w:r>
              <w:rPr>
                <w:iCs w:val="0"/>
                <w:color w:val="00B050"/>
                <w:lang w:val="it-CH"/>
              </w:rPr>
              <w:tab/>
              <w:t>xxxx</w:t>
            </w:r>
            <w:r>
              <w:rPr>
                <w:iCs w:val="0"/>
                <w:color w:val="00B050"/>
                <w:lang w:val="it-CH"/>
              </w:rPr>
              <w:tab/>
              <w:t>(m²)</w:t>
            </w:r>
          </w:p>
        </w:tc>
      </w:tr>
      <w:tr w:rsidR="002A7FDB" w:rsidRPr="00A25EDB" w14:paraId="2FEAAFBE" w14:textId="77777777" w:rsidTr="004710E4">
        <w:trPr>
          <w:gridAfter w:val="3"/>
          <w:wAfter w:w="713" w:type="dxa"/>
        </w:trPr>
        <w:tc>
          <w:tcPr>
            <w:tcW w:w="639" w:type="dxa"/>
            <w:gridSpan w:val="2"/>
          </w:tcPr>
          <w:p w14:paraId="02DE3824" w14:textId="77777777" w:rsidR="0058358A" w:rsidRPr="00F56288" w:rsidRDefault="0058358A" w:rsidP="0058358A">
            <w:pPr>
              <w:spacing w:before="144" w:after="144"/>
            </w:pPr>
          </w:p>
        </w:tc>
        <w:tc>
          <w:tcPr>
            <w:tcW w:w="709" w:type="dxa"/>
            <w:gridSpan w:val="4"/>
          </w:tcPr>
          <w:p w14:paraId="221C622B" w14:textId="77777777" w:rsidR="0058358A" w:rsidRPr="00F56288" w:rsidRDefault="00F06A74" w:rsidP="0058358A">
            <w:pPr>
              <w:pStyle w:val="Standardkursiv"/>
              <w:spacing w:before="144" w:after="144"/>
              <w:rPr>
                <w:i w:val="0"/>
              </w:rPr>
            </w:pPr>
            <w:r>
              <w:rPr>
                <w:i w:val="0"/>
                <w:iCs w:val="0"/>
                <w:lang w:val="it-CH"/>
              </w:rPr>
              <w:t>.200</w:t>
            </w:r>
          </w:p>
        </w:tc>
        <w:tc>
          <w:tcPr>
            <w:tcW w:w="7846" w:type="dxa"/>
            <w:gridSpan w:val="9"/>
          </w:tcPr>
          <w:p w14:paraId="35EEE217" w14:textId="56E4692C" w:rsidR="0058358A" w:rsidRPr="00F56288" w:rsidRDefault="00F06A74" w:rsidP="0058358A">
            <w:pPr>
              <w:pStyle w:val="Standardkursiv"/>
              <w:spacing w:before="144" w:after="144"/>
              <w:rPr>
                <w:i w:val="0"/>
                <w:lang w:val="it-IT"/>
              </w:rPr>
            </w:pPr>
            <w:r>
              <w:rPr>
                <w:i w:val="0"/>
                <w:iCs w:val="0"/>
                <w:lang w:val="it-CH"/>
              </w:rPr>
              <w:t xml:space="preserve">Lavori </w:t>
            </w:r>
            <w:r w:rsidR="00453D70">
              <w:rPr>
                <w:i w:val="0"/>
                <w:iCs w:val="0"/>
                <w:lang w:val="it-CH"/>
              </w:rPr>
              <w:t>accessori</w:t>
            </w:r>
          </w:p>
          <w:p w14:paraId="28646E5D" w14:textId="05D82E96" w:rsidR="0058358A" w:rsidRPr="00F56288" w:rsidRDefault="00F06A74" w:rsidP="0058358A">
            <w:pPr>
              <w:pStyle w:val="Standardkursiv"/>
              <w:tabs>
                <w:tab w:val="left" w:pos="1947"/>
                <w:tab w:val="left" w:pos="2805"/>
                <w:tab w:val="left" w:pos="3681"/>
              </w:tabs>
              <w:spacing w:before="144" w:after="144"/>
              <w:rPr>
                <w:lang w:val="it-IT"/>
              </w:rPr>
            </w:pPr>
            <w:r>
              <w:rPr>
                <w:color w:val="0070C0"/>
                <w:lang w:val="it-CH"/>
              </w:rPr>
              <w:t xml:space="preserve">Indicare eventualmente l’entità approssimativa di importanti lavori </w:t>
            </w:r>
            <w:r w:rsidR="00453D70">
              <w:rPr>
                <w:color w:val="0070C0"/>
                <w:lang w:val="it-CH"/>
              </w:rPr>
              <w:t>accessori</w:t>
            </w:r>
            <w:r>
              <w:rPr>
                <w:color w:val="0070C0"/>
                <w:lang w:val="it-CH"/>
              </w:rPr>
              <w:t xml:space="preserve"> quali, per esempio, piste di cantiere, misure di sicurezza, strutture provvisorie (utilizzare lo stesso testo per la pubblicazione dell’appalto</w:t>
            </w:r>
            <w:r w:rsidRPr="00F56288">
              <w:rPr>
                <w:color w:val="0070C0"/>
                <w:lang w:val="it-CH"/>
              </w:rPr>
              <w:t xml:space="preserve"> </w:t>
            </w:r>
            <w:r>
              <w:rPr>
                <w:color w:val="0070C0"/>
                <w:lang w:val="it-CH"/>
              </w:rPr>
              <w:t>in</w:t>
            </w:r>
            <w:r w:rsidRPr="00F56288">
              <w:rPr>
                <w:lang w:val="it-CH"/>
              </w:rPr>
              <w:t xml:space="preserve"> </w:t>
            </w:r>
            <w:r>
              <w:rPr>
                <w:color w:val="0070C0"/>
                <w:lang w:val="it-CH"/>
              </w:rPr>
              <w:t>SIMAP</w:t>
            </w:r>
            <w:r>
              <w:rPr>
                <w:lang w:val="it-CH"/>
              </w:rPr>
              <w:t xml:space="preserve"> </w:t>
            </w:r>
          </w:p>
        </w:tc>
      </w:tr>
      <w:tr w:rsidR="006F25E1" w14:paraId="78E1C618" w14:textId="77777777" w:rsidTr="004710E4">
        <w:trPr>
          <w:gridAfter w:val="3"/>
          <w:wAfter w:w="713" w:type="dxa"/>
        </w:trPr>
        <w:tc>
          <w:tcPr>
            <w:tcW w:w="639" w:type="dxa"/>
            <w:gridSpan w:val="2"/>
          </w:tcPr>
          <w:p w14:paraId="5964CA36" w14:textId="77777777" w:rsidR="0058358A" w:rsidRPr="00F56288" w:rsidRDefault="0058358A" w:rsidP="0058358A">
            <w:pPr>
              <w:spacing w:before="144" w:after="144"/>
              <w:rPr>
                <w:lang w:val="it-IT"/>
              </w:rPr>
            </w:pPr>
          </w:p>
        </w:tc>
        <w:tc>
          <w:tcPr>
            <w:tcW w:w="709" w:type="dxa"/>
            <w:gridSpan w:val="4"/>
          </w:tcPr>
          <w:p w14:paraId="0AAE70AF" w14:textId="77777777" w:rsidR="0058358A" w:rsidRPr="00F56288" w:rsidRDefault="00F06A74" w:rsidP="0058358A">
            <w:pPr>
              <w:pStyle w:val="Standardkursiv"/>
              <w:spacing w:before="144" w:after="144"/>
              <w:rPr>
                <w:i w:val="0"/>
              </w:rPr>
            </w:pPr>
            <w:r>
              <w:rPr>
                <w:i w:val="0"/>
                <w:iCs w:val="0"/>
                <w:lang w:val="it-CH"/>
              </w:rPr>
              <w:t>.210</w:t>
            </w:r>
          </w:p>
        </w:tc>
        <w:tc>
          <w:tcPr>
            <w:tcW w:w="7846" w:type="dxa"/>
            <w:gridSpan w:val="9"/>
          </w:tcPr>
          <w:p w14:paraId="61258EBD" w14:textId="77777777" w:rsidR="0058358A" w:rsidRPr="00F56288" w:rsidRDefault="00F06A74" w:rsidP="0058358A">
            <w:pPr>
              <w:pStyle w:val="Standardkursiv"/>
              <w:tabs>
                <w:tab w:val="left" w:pos="1947"/>
                <w:tab w:val="left" w:pos="2805"/>
                <w:tab w:val="left" w:pos="3681"/>
              </w:tabs>
              <w:spacing w:before="144" w:after="144"/>
              <w:rPr>
                <w:i w:val="0"/>
                <w:color w:val="00B050"/>
              </w:rPr>
            </w:pPr>
            <w:r>
              <w:rPr>
                <w:i w:val="0"/>
                <w:iCs w:val="0"/>
                <w:color w:val="00B050"/>
                <w:lang w:val="it-CH"/>
              </w:rPr>
              <w:t>Descrizione</w:t>
            </w:r>
            <w:r>
              <w:rPr>
                <w:i w:val="0"/>
                <w:iCs w:val="0"/>
                <w:color w:val="00B050"/>
                <w:lang w:val="it-CH"/>
              </w:rPr>
              <w:tab/>
              <w:t>ca.</w:t>
            </w:r>
            <w:r>
              <w:rPr>
                <w:i w:val="0"/>
                <w:iCs w:val="0"/>
                <w:color w:val="00B050"/>
                <w:lang w:val="it-CH"/>
              </w:rPr>
              <w:tab/>
              <w:t>xxxx</w:t>
            </w:r>
            <w:r>
              <w:rPr>
                <w:i w:val="0"/>
                <w:iCs w:val="0"/>
                <w:color w:val="00B050"/>
                <w:lang w:val="it-CH"/>
              </w:rPr>
              <w:tab/>
              <w:t>(m²)</w:t>
            </w:r>
          </w:p>
        </w:tc>
      </w:tr>
      <w:tr w:rsidR="00812C00" w14:paraId="36629E47" w14:textId="77777777" w:rsidTr="007D2593">
        <w:tc>
          <w:tcPr>
            <w:tcW w:w="9907" w:type="dxa"/>
            <w:gridSpan w:val="18"/>
          </w:tcPr>
          <w:p w14:paraId="087973F8" w14:textId="57C27554" w:rsidR="0058358A" w:rsidRPr="00F56288" w:rsidRDefault="00F06A74" w:rsidP="0058358A">
            <w:pPr>
              <w:pStyle w:val="berschrift2"/>
              <w:numPr>
                <w:ilvl w:val="0"/>
                <w:numId w:val="0"/>
              </w:numPr>
              <w:tabs>
                <w:tab w:val="left" w:pos="1407"/>
              </w:tabs>
              <w:spacing w:before="144" w:after="144"/>
              <w:contextualSpacing w:val="0"/>
              <w:rPr>
                <w:b w:val="0"/>
                <w:smallCaps/>
                <w:sz w:val="22"/>
              </w:rPr>
            </w:pPr>
            <w:bookmarkStart w:id="42" w:name="_Toc197833743"/>
            <w:bookmarkStart w:id="43" w:name="_Toc91503853"/>
            <w:bookmarkStart w:id="44" w:name="_Toc73525085"/>
            <w:bookmarkStart w:id="45" w:name="_Toc126933232"/>
            <w:r>
              <w:rPr>
                <w:b w:val="0"/>
                <w:bCs w:val="0"/>
                <w:iCs w:val="0"/>
                <w:smallCaps/>
                <w:sz w:val="22"/>
                <w:szCs w:val="22"/>
                <w:lang w:val="it-CH"/>
              </w:rPr>
              <w:t>150</w:t>
            </w:r>
            <w:r>
              <w:rPr>
                <w:b w:val="0"/>
                <w:bCs w:val="0"/>
                <w:iCs w:val="0"/>
                <w:smallCaps/>
                <w:sz w:val="22"/>
                <w:szCs w:val="22"/>
                <w:lang w:val="it-CH"/>
              </w:rPr>
              <w:tab/>
            </w:r>
            <w:bookmarkEnd w:id="42"/>
            <w:bookmarkEnd w:id="43"/>
            <w:r>
              <w:rPr>
                <w:b w:val="0"/>
                <w:bCs w:val="0"/>
                <w:iCs w:val="0"/>
                <w:smallCaps/>
                <w:sz w:val="24"/>
                <w:szCs w:val="24"/>
                <w:lang w:val="it-CH"/>
              </w:rPr>
              <w:t>Delimitazioni</w:t>
            </w:r>
            <w:bookmarkEnd w:id="44"/>
            <w:bookmarkEnd w:id="45"/>
          </w:p>
        </w:tc>
      </w:tr>
      <w:tr w:rsidR="00812C00" w14:paraId="509ACEB1" w14:textId="77777777" w:rsidTr="007D2593">
        <w:tc>
          <w:tcPr>
            <w:tcW w:w="9907" w:type="dxa"/>
            <w:gridSpan w:val="18"/>
          </w:tcPr>
          <w:p w14:paraId="005ED194" w14:textId="2C4F129A" w:rsidR="0058358A" w:rsidRPr="00F56288" w:rsidRDefault="00F06A74" w:rsidP="0058358A">
            <w:pPr>
              <w:pStyle w:val="berschrift3"/>
              <w:numPr>
                <w:ilvl w:val="0"/>
                <w:numId w:val="0"/>
              </w:numPr>
              <w:tabs>
                <w:tab w:val="left" w:pos="1392"/>
              </w:tabs>
              <w:spacing w:before="144" w:after="144"/>
              <w:contextualSpacing w:val="0"/>
              <w:rPr>
                <w:b w:val="0"/>
                <w:sz w:val="22"/>
              </w:rPr>
            </w:pPr>
            <w:bookmarkStart w:id="46" w:name="_Toc73525086"/>
            <w:bookmarkStart w:id="47" w:name="_Toc126933233"/>
            <w:r>
              <w:rPr>
                <w:b w:val="0"/>
                <w:bCs w:val="0"/>
                <w:iCs w:val="0"/>
                <w:sz w:val="22"/>
                <w:szCs w:val="22"/>
                <w:lang w:val="it-CH"/>
              </w:rPr>
              <w:t>151</w:t>
            </w:r>
            <w:r>
              <w:rPr>
                <w:b w:val="0"/>
                <w:bCs w:val="0"/>
                <w:iCs w:val="0"/>
                <w:sz w:val="22"/>
                <w:szCs w:val="22"/>
                <w:lang w:val="it-CH"/>
              </w:rPr>
              <w:tab/>
              <w:t>Limiti dell’appalto</w:t>
            </w:r>
            <w:bookmarkEnd w:id="46"/>
            <w:bookmarkEnd w:id="47"/>
          </w:p>
        </w:tc>
      </w:tr>
      <w:tr w:rsidR="00C81773" w:rsidRPr="00A25EDB" w14:paraId="43E824C6" w14:textId="77777777" w:rsidTr="004710E4">
        <w:trPr>
          <w:gridAfter w:val="3"/>
          <w:wAfter w:w="713" w:type="dxa"/>
        </w:trPr>
        <w:tc>
          <w:tcPr>
            <w:tcW w:w="639" w:type="dxa"/>
            <w:gridSpan w:val="2"/>
          </w:tcPr>
          <w:p w14:paraId="5DF8316B" w14:textId="77777777" w:rsidR="0058358A" w:rsidRPr="00F56288" w:rsidRDefault="0058358A" w:rsidP="0058358A">
            <w:pPr>
              <w:spacing w:before="144" w:after="144"/>
            </w:pPr>
          </w:p>
        </w:tc>
        <w:tc>
          <w:tcPr>
            <w:tcW w:w="709" w:type="dxa"/>
            <w:gridSpan w:val="4"/>
          </w:tcPr>
          <w:p w14:paraId="158CCB49" w14:textId="77777777" w:rsidR="0058358A" w:rsidRPr="00F56288" w:rsidRDefault="00F06A74" w:rsidP="0058358A">
            <w:pPr>
              <w:spacing w:before="144" w:after="144"/>
            </w:pPr>
            <w:r>
              <w:rPr>
                <w:iCs w:val="0"/>
                <w:lang w:val="it-CH"/>
              </w:rPr>
              <w:t>.100</w:t>
            </w:r>
          </w:p>
        </w:tc>
        <w:tc>
          <w:tcPr>
            <w:tcW w:w="7846" w:type="dxa"/>
            <w:gridSpan w:val="9"/>
          </w:tcPr>
          <w:p w14:paraId="555F7B32" w14:textId="77777777" w:rsidR="0058358A" w:rsidRPr="00F56288" w:rsidRDefault="00F06A74" w:rsidP="0058358A">
            <w:pPr>
              <w:spacing w:before="144" w:after="144"/>
              <w:rPr>
                <w:lang w:val="it-IT"/>
              </w:rPr>
            </w:pPr>
            <w:r>
              <w:rPr>
                <w:iCs w:val="0"/>
                <w:lang w:val="it-CH"/>
              </w:rPr>
              <w:t>Lavori e forniture non compresi nell’appalto</w:t>
            </w:r>
          </w:p>
          <w:p w14:paraId="4B061889" w14:textId="517FEBC2" w:rsidR="0058358A" w:rsidRPr="00F56288" w:rsidRDefault="00F06A74" w:rsidP="0058358A">
            <w:pPr>
              <w:spacing w:before="144" w:after="144"/>
              <w:rPr>
                <w:i/>
                <w:lang w:val="it-IT"/>
              </w:rPr>
            </w:pPr>
            <w:r>
              <w:rPr>
                <w:i/>
                <w:color w:val="0070C0"/>
                <w:lang w:val="it-CH"/>
              </w:rPr>
              <w:t>Descrizione, per es. segnaletica orizzontale, dispositivi di guida luminosa, ringhiere, giunti di transizione, depositi ecc.</w:t>
            </w:r>
          </w:p>
        </w:tc>
      </w:tr>
      <w:tr w:rsidR="004A7722" w14:paraId="703C5509" w14:textId="77777777" w:rsidTr="004710E4">
        <w:trPr>
          <w:gridAfter w:val="3"/>
          <w:wAfter w:w="713" w:type="dxa"/>
        </w:trPr>
        <w:tc>
          <w:tcPr>
            <w:tcW w:w="639" w:type="dxa"/>
            <w:gridSpan w:val="2"/>
          </w:tcPr>
          <w:p w14:paraId="3BD79413" w14:textId="77777777" w:rsidR="0058358A" w:rsidRPr="00F56288" w:rsidRDefault="0058358A" w:rsidP="0058358A">
            <w:pPr>
              <w:spacing w:before="144" w:after="144"/>
              <w:rPr>
                <w:lang w:val="it-IT"/>
              </w:rPr>
            </w:pPr>
          </w:p>
        </w:tc>
        <w:tc>
          <w:tcPr>
            <w:tcW w:w="709" w:type="dxa"/>
            <w:gridSpan w:val="4"/>
          </w:tcPr>
          <w:p w14:paraId="58587611" w14:textId="77777777" w:rsidR="0058358A" w:rsidRPr="00F56288" w:rsidRDefault="00F06A74" w:rsidP="0058358A">
            <w:pPr>
              <w:spacing w:before="144" w:after="144"/>
            </w:pPr>
            <w:r>
              <w:rPr>
                <w:iCs w:val="0"/>
                <w:lang w:val="it-CH"/>
              </w:rPr>
              <w:t>.110</w:t>
            </w:r>
          </w:p>
        </w:tc>
        <w:tc>
          <w:tcPr>
            <w:tcW w:w="7846" w:type="dxa"/>
            <w:gridSpan w:val="9"/>
          </w:tcPr>
          <w:p w14:paraId="54B649DC" w14:textId="77777777" w:rsidR="0058358A" w:rsidRPr="00F56288" w:rsidRDefault="00F06A74" w:rsidP="0058358A">
            <w:pPr>
              <w:pStyle w:val="Erluterung1"/>
              <w:spacing w:before="144" w:after="144"/>
              <w:rPr>
                <w:i w:val="0"/>
                <w:color w:val="00B050"/>
              </w:rPr>
            </w:pPr>
            <w:r>
              <w:rPr>
                <w:i w:val="0"/>
                <w:iCs w:val="0"/>
                <w:color w:val="00B050"/>
                <w:lang w:val="it-CH"/>
              </w:rPr>
              <w:t>Genere, descrizione………………………….</w:t>
            </w:r>
          </w:p>
        </w:tc>
      </w:tr>
      <w:tr w:rsidR="00812C00" w14:paraId="236C1F92" w14:textId="77777777" w:rsidTr="007D2593">
        <w:tc>
          <w:tcPr>
            <w:tcW w:w="9907" w:type="dxa"/>
            <w:gridSpan w:val="18"/>
          </w:tcPr>
          <w:p w14:paraId="55972B7C" w14:textId="32F984E3" w:rsidR="0058358A" w:rsidRPr="00F56288" w:rsidRDefault="00F06A74" w:rsidP="0058358A">
            <w:pPr>
              <w:pStyle w:val="berschrift3"/>
              <w:numPr>
                <w:ilvl w:val="0"/>
                <w:numId w:val="0"/>
              </w:numPr>
              <w:tabs>
                <w:tab w:val="left" w:pos="1392"/>
              </w:tabs>
              <w:spacing w:before="144" w:after="144"/>
              <w:contextualSpacing w:val="0"/>
              <w:rPr>
                <w:b w:val="0"/>
                <w:sz w:val="22"/>
              </w:rPr>
            </w:pPr>
            <w:bookmarkStart w:id="48" w:name="_Toc73525087"/>
            <w:bookmarkStart w:id="49" w:name="_Toc126933234"/>
            <w:r>
              <w:rPr>
                <w:b w:val="0"/>
                <w:bCs w:val="0"/>
                <w:iCs w:val="0"/>
                <w:sz w:val="22"/>
                <w:szCs w:val="22"/>
                <w:lang w:val="it-CH"/>
              </w:rPr>
              <w:t>152</w:t>
            </w:r>
            <w:r>
              <w:rPr>
                <w:b w:val="0"/>
                <w:bCs w:val="0"/>
                <w:iCs w:val="0"/>
                <w:sz w:val="22"/>
                <w:szCs w:val="22"/>
                <w:lang w:val="it-CH"/>
              </w:rPr>
              <w:tab/>
              <w:t>Delimitazioni per coimprenditori</w:t>
            </w:r>
            <w:bookmarkEnd w:id="48"/>
            <w:bookmarkEnd w:id="49"/>
          </w:p>
        </w:tc>
      </w:tr>
      <w:tr w:rsidR="00C81773" w:rsidRPr="00A25EDB" w14:paraId="7EB8F7DD" w14:textId="77777777" w:rsidTr="004710E4">
        <w:trPr>
          <w:gridAfter w:val="3"/>
          <w:wAfter w:w="713" w:type="dxa"/>
        </w:trPr>
        <w:tc>
          <w:tcPr>
            <w:tcW w:w="639" w:type="dxa"/>
            <w:gridSpan w:val="2"/>
          </w:tcPr>
          <w:p w14:paraId="0603F09F" w14:textId="77777777" w:rsidR="0058358A" w:rsidRPr="00F56288" w:rsidRDefault="0058358A" w:rsidP="0058358A">
            <w:pPr>
              <w:spacing w:before="144" w:after="144"/>
            </w:pPr>
          </w:p>
        </w:tc>
        <w:tc>
          <w:tcPr>
            <w:tcW w:w="709" w:type="dxa"/>
            <w:gridSpan w:val="4"/>
          </w:tcPr>
          <w:p w14:paraId="6032A94D" w14:textId="77777777" w:rsidR="0058358A" w:rsidRPr="00F56288" w:rsidRDefault="00F06A74" w:rsidP="0058358A">
            <w:pPr>
              <w:pStyle w:val="Standardkursiv"/>
              <w:spacing w:before="144" w:after="144"/>
              <w:rPr>
                <w:i w:val="0"/>
              </w:rPr>
            </w:pPr>
            <w:r>
              <w:rPr>
                <w:i w:val="0"/>
                <w:iCs w:val="0"/>
                <w:lang w:val="it-CH"/>
              </w:rPr>
              <w:t>.100</w:t>
            </w:r>
          </w:p>
        </w:tc>
        <w:tc>
          <w:tcPr>
            <w:tcW w:w="7846" w:type="dxa"/>
            <w:gridSpan w:val="9"/>
          </w:tcPr>
          <w:p w14:paraId="1295C8E4" w14:textId="77777777" w:rsidR="0058358A" w:rsidRPr="00FD755B" w:rsidRDefault="00F06A74" w:rsidP="0058358A">
            <w:pPr>
              <w:pStyle w:val="Standardkursiv"/>
              <w:spacing w:before="144" w:after="144"/>
              <w:rPr>
                <w:i w:val="0"/>
                <w:lang w:val="it-IT"/>
              </w:rPr>
            </w:pPr>
            <w:r>
              <w:rPr>
                <w:i w:val="0"/>
                <w:iCs w:val="0"/>
                <w:lang w:val="it-CH"/>
              </w:rPr>
              <w:t>Influenza dei coimprenditori</w:t>
            </w:r>
          </w:p>
          <w:p w14:paraId="1748851C" w14:textId="39CA76DC" w:rsidR="00A2544F" w:rsidRPr="00FD755B" w:rsidRDefault="00F06A74" w:rsidP="00A2544F">
            <w:pPr>
              <w:spacing w:before="144" w:after="144"/>
              <w:rPr>
                <w:i/>
                <w:color w:val="0070C0"/>
                <w:lang w:val="it-IT"/>
              </w:rPr>
            </w:pPr>
            <w:r>
              <w:rPr>
                <w:i/>
                <w:color w:val="0070C0"/>
                <w:lang w:val="it-CH"/>
              </w:rPr>
              <w:t>I lavori eseguiti da soggetti terzi dovrebbero essere elencati.</w:t>
            </w:r>
          </w:p>
          <w:p w14:paraId="54273213" w14:textId="17701073" w:rsidR="00A2544F" w:rsidRPr="00F56288" w:rsidRDefault="00F06A74" w:rsidP="00F56288">
            <w:pPr>
              <w:spacing w:before="144" w:after="144"/>
              <w:rPr>
                <w:i/>
                <w:lang w:val="it-IT"/>
              </w:rPr>
            </w:pPr>
            <w:r w:rsidRPr="00F56288">
              <w:rPr>
                <w:i/>
                <w:color w:val="0070C0"/>
                <w:lang w:val="it-CH"/>
              </w:rPr>
              <w:t>SIA 118, art.</w:t>
            </w:r>
            <w:r>
              <w:rPr>
                <w:i/>
                <w:color w:val="0070C0"/>
                <w:lang w:val="it-CH"/>
              </w:rPr>
              <w:t> 11 (</w:t>
            </w:r>
            <w:r w:rsidR="00076F18">
              <w:rPr>
                <w:i/>
                <w:color w:val="0070C0"/>
                <w:lang w:val="it-CH"/>
              </w:rPr>
              <w:t>per</w:t>
            </w:r>
            <w:r>
              <w:rPr>
                <w:i/>
                <w:color w:val="0070C0"/>
                <w:lang w:val="it-CH"/>
              </w:rPr>
              <w:t xml:space="preserve"> es. Vario-Guard)</w:t>
            </w:r>
          </w:p>
        </w:tc>
      </w:tr>
      <w:tr w:rsidR="00C81773" w14:paraId="1C418365" w14:textId="77777777" w:rsidTr="004710E4">
        <w:trPr>
          <w:gridAfter w:val="3"/>
          <w:wAfter w:w="713" w:type="dxa"/>
        </w:trPr>
        <w:tc>
          <w:tcPr>
            <w:tcW w:w="639" w:type="dxa"/>
            <w:gridSpan w:val="2"/>
          </w:tcPr>
          <w:p w14:paraId="1909C7E2" w14:textId="77777777" w:rsidR="0058358A" w:rsidRPr="00F56288" w:rsidRDefault="0058358A" w:rsidP="0058358A">
            <w:pPr>
              <w:spacing w:before="144" w:after="144"/>
              <w:rPr>
                <w:lang w:val="it-IT"/>
              </w:rPr>
            </w:pPr>
          </w:p>
        </w:tc>
        <w:tc>
          <w:tcPr>
            <w:tcW w:w="709" w:type="dxa"/>
            <w:gridSpan w:val="4"/>
          </w:tcPr>
          <w:p w14:paraId="2745E07A" w14:textId="77777777" w:rsidR="0058358A" w:rsidRPr="00F56288" w:rsidRDefault="00F06A74" w:rsidP="0058358A">
            <w:pPr>
              <w:pStyle w:val="Standardkursiv"/>
              <w:spacing w:before="144" w:after="144"/>
              <w:rPr>
                <w:i w:val="0"/>
              </w:rPr>
            </w:pPr>
            <w:r>
              <w:rPr>
                <w:i w:val="0"/>
                <w:iCs w:val="0"/>
                <w:lang w:val="it-CH"/>
              </w:rPr>
              <w:t>.110</w:t>
            </w:r>
          </w:p>
        </w:tc>
        <w:tc>
          <w:tcPr>
            <w:tcW w:w="7846" w:type="dxa"/>
            <w:gridSpan w:val="9"/>
          </w:tcPr>
          <w:p w14:paraId="3EC164B7" w14:textId="77777777" w:rsidR="0058358A" w:rsidRPr="00F56288" w:rsidRDefault="00F06A74" w:rsidP="0058358A">
            <w:pPr>
              <w:pStyle w:val="Erluterung1"/>
              <w:spacing w:before="144" w:after="144"/>
              <w:rPr>
                <w:i w:val="0"/>
                <w:color w:val="0070C0"/>
              </w:rPr>
            </w:pPr>
            <w:r>
              <w:rPr>
                <w:i w:val="0"/>
                <w:iCs w:val="0"/>
                <w:color w:val="00B050"/>
                <w:lang w:val="it-CH"/>
              </w:rPr>
              <w:t>Genere, descrizione…………………………..</w:t>
            </w:r>
          </w:p>
        </w:tc>
      </w:tr>
      <w:tr w:rsidR="00812C00" w14:paraId="6148AEB6" w14:textId="77777777" w:rsidTr="007D2593">
        <w:tc>
          <w:tcPr>
            <w:tcW w:w="9907" w:type="dxa"/>
            <w:gridSpan w:val="18"/>
          </w:tcPr>
          <w:p w14:paraId="185A750A" w14:textId="20C05407" w:rsidR="0058358A" w:rsidRPr="00F56288" w:rsidRDefault="00F06A74" w:rsidP="0058358A">
            <w:pPr>
              <w:pStyle w:val="berschrift2"/>
              <w:numPr>
                <w:ilvl w:val="0"/>
                <w:numId w:val="0"/>
              </w:numPr>
              <w:tabs>
                <w:tab w:val="left" w:pos="1407"/>
              </w:tabs>
              <w:spacing w:before="144" w:after="144"/>
              <w:contextualSpacing w:val="0"/>
              <w:rPr>
                <w:b w:val="0"/>
                <w:smallCaps/>
                <w:sz w:val="22"/>
              </w:rPr>
            </w:pPr>
            <w:bookmarkStart w:id="50" w:name="_Toc197833744"/>
            <w:bookmarkStart w:id="51" w:name="_Toc91503854"/>
            <w:bookmarkStart w:id="52" w:name="_Toc73525088"/>
            <w:bookmarkStart w:id="53" w:name="_Toc126933235"/>
            <w:r>
              <w:rPr>
                <w:b w:val="0"/>
                <w:bCs w:val="0"/>
                <w:iCs w:val="0"/>
                <w:smallCaps/>
                <w:sz w:val="22"/>
                <w:szCs w:val="22"/>
                <w:lang w:val="it-CH"/>
              </w:rPr>
              <w:t>160</w:t>
            </w:r>
            <w:r>
              <w:rPr>
                <w:b w:val="0"/>
                <w:bCs w:val="0"/>
                <w:iCs w:val="0"/>
                <w:smallCaps/>
                <w:sz w:val="22"/>
                <w:szCs w:val="22"/>
                <w:lang w:val="it-CH"/>
              </w:rPr>
              <w:tab/>
            </w:r>
            <w:r>
              <w:rPr>
                <w:b w:val="0"/>
                <w:bCs w:val="0"/>
                <w:iCs w:val="0"/>
                <w:smallCaps/>
                <w:sz w:val="24"/>
                <w:szCs w:val="24"/>
                <w:lang w:val="it-CH"/>
              </w:rPr>
              <w:t>Suddivisioni</w:t>
            </w:r>
            <w:bookmarkEnd w:id="50"/>
            <w:bookmarkEnd w:id="51"/>
            <w:bookmarkEnd w:id="52"/>
            <w:bookmarkEnd w:id="53"/>
          </w:p>
        </w:tc>
      </w:tr>
      <w:tr w:rsidR="00812C00" w14:paraId="4DF8DABB" w14:textId="77777777" w:rsidTr="007D2593">
        <w:tc>
          <w:tcPr>
            <w:tcW w:w="9907" w:type="dxa"/>
            <w:gridSpan w:val="18"/>
          </w:tcPr>
          <w:p w14:paraId="3C637128" w14:textId="4740472F" w:rsidR="0058358A" w:rsidRPr="00F56288" w:rsidRDefault="00F06A74" w:rsidP="0058358A">
            <w:pPr>
              <w:pStyle w:val="berschrift3"/>
              <w:numPr>
                <w:ilvl w:val="0"/>
                <w:numId w:val="0"/>
              </w:numPr>
              <w:tabs>
                <w:tab w:val="left" w:pos="1392"/>
              </w:tabs>
              <w:spacing w:before="144" w:after="144"/>
              <w:contextualSpacing w:val="0"/>
              <w:rPr>
                <w:b w:val="0"/>
                <w:sz w:val="22"/>
              </w:rPr>
            </w:pPr>
            <w:bookmarkStart w:id="54" w:name="_Toc73525089"/>
            <w:bookmarkStart w:id="55" w:name="_Toc126933236"/>
            <w:r>
              <w:rPr>
                <w:b w:val="0"/>
                <w:bCs w:val="0"/>
                <w:iCs w:val="0"/>
                <w:sz w:val="22"/>
                <w:szCs w:val="22"/>
                <w:lang w:val="it-CH"/>
              </w:rPr>
              <w:t>161</w:t>
            </w:r>
            <w:r>
              <w:rPr>
                <w:b w:val="0"/>
                <w:bCs w:val="0"/>
                <w:iCs w:val="0"/>
                <w:sz w:val="22"/>
                <w:szCs w:val="22"/>
                <w:lang w:val="it-CH"/>
              </w:rPr>
              <w:tab/>
              <w:t>Suddivisione dell’opera, ubicazione</w:t>
            </w:r>
            <w:bookmarkEnd w:id="54"/>
            <w:bookmarkEnd w:id="55"/>
          </w:p>
        </w:tc>
      </w:tr>
      <w:tr w:rsidR="00C81773" w:rsidRPr="00A25EDB" w14:paraId="3212F551" w14:textId="77777777" w:rsidTr="004710E4">
        <w:trPr>
          <w:gridAfter w:val="3"/>
          <w:wAfter w:w="713" w:type="dxa"/>
        </w:trPr>
        <w:tc>
          <w:tcPr>
            <w:tcW w:w="639" w:type="dxa"/>
            <w:gridSpan w:val="2"/>
          </w:tcPr>
          <w:p w14:paraId="5EEC118C" w14:textId="77777777" w:rsidR="0058358A" w:rsidRPr="00F56288" w:rsidRDefault="0058358A" w:rsidP="0058358A">
            <w:pPr>
              <w:spacing w:before="144" w:after="144"/>
            </w:pPr>
          </w:p>
        </w:tc>
        <w:tc>
          <w:tcPr>
            <w:tcW w:w="709" w:type="dxa"/>
            <w:gridSpan w:val="4"/>
          </w:tcPr>
          <w:p w14:paraId="216A0AFE" w14:textId="77777777" w:rsidR="0058358A" w:rsidRPr="00F56288" w:rsidRDefault="00F06A74" w:rsidP="0058358A">
            <w:pPr>
              <w:pStyle w:val="Standardkursiv"/>
              <w:spacing w:before="144" w:after="144"/>
              <w:rPr>
                <w:i w:val="0"/>
              </w:rPr>
            </w:pPr>
            <w:r>
              <w:rPr>
                <w:i w:val="0"/>
                <w:iCs w:val="0"/>
                <w:lang w:val="it-CH"/>
              </w:rPr>
              <w:t>.100</w:t>
            </w:r>
          </w:p>
        </w:tc>
        <w:tc>
          <w:tcPr>
            <w:tcW w:w="7846" w:type="dxa"/>
            <w:gridSpan w:val="9"/>
          </w:tcPr>
          <w:p w14:paraId="7C3471A9" w14:textId="77777777" w:rsidR="0058358A" w:rsidRPr="00F56288" w:rsidRDefault="00F06A74" w:rsidP="0058358A">
            <w:pPr>
              <w:pStyle w:val="Standardkursiv"/>
              <w:spacing w:before="144" w:after="144"/>
              <w:rPr>
                <w:i w:val="0"/>
                <w:lang w:val="it-IT"/>
              </w:rPr>
            </w:pPr>
            <w:r>
              <w:rPr>
                <w:i w:val="0"/>
                <w:iCs w:val="0"/>
                <w:lang w:val="it-CH"/>
              </w:rPr>
              <w:t>Suddivisione dell’opera</w:t>
            </w:r>
          </w:p>
          <w:p w14:paraId="02F953DD" w14:textId="46C7BE5E" w:rsidR="0058358A" w:rsidRPr="00F56288" w:rsidRDefault="00F06A74" w:rsidP="0058358A">
            <w:pPr>
              <w:pStyle w:val="Standardkursiv"/>
              <w:spacing w:before="144" w:after="144"/>
              <w:rPr>
                <w:lang w:val="it-IT"/>
              </w:rPr>
            </w:pPr>
            <w:r>
              <w:rPr>
                <w:color w:val="0070C0"/>
                <w:lang w:val="it-CH"/>
              </w:rPr>
              <w:t>Indicare in questo spazio in base alla suddivisione dell’opera specificata nel capitolato d’appalto.</w:t>
            </w:r>
          </w:p>
        </w:tc>
      </w:tr>
      <w:tr w:rsidR="00C81773" w14:paraId="7352245B" w14:textId="77777777" w:rsidTr="004710E4">
        <w:trPr>
          <w:gridAfter w:val="3"/>
          <w:wAfter w:w="713" w:type="dxa"/>
        </w:trPr>
        <w:tc>
          <w:tcPr>
            <w:tcW w:w="639" w:type="dxa"/>
            <w:gridSpan w:val="2"/>
          </w:tcPr>
          <w:p w14:paraId="1C59E877" w14:textId="77777777" w:rsidR="0058358A" w:rsidRPr="00F56288" w:rsidRDefault="0058358A" w:rsidP="0058358A">
            <w:pPr>
              <w:pStyle w:val="Erluterung1"/>
              <w:spacing w:before="144" w:after="144"/>
              <w:rPr>
                <w:i w:val="0"/>
                <w:color w:val="auto"/>
                <w:lang w:val="it-IT"/>
              </w:rPr>
            </w:pPr>
          </w:p>
        </w:tc>
        <w:tc>
          <w:tcPr>
            <w:tcW w:w="709" w:type="dxa"/>
            <w:gridSpan w:val="4"/>
          </w:tcPr>
          <w:p w14:paraId="4037E503" w14:textId="77777777" w:rsidR="0058358A" w:rsidRPr="00F56288" w:rsidRDefault="00F06A74" w:rsidP="0058358A">
            <w:pPr>
              <w:pStyle w:val="Erluterung1"/>
              <w:spacing w:before="144" w:after="144"/>
              <w:rPr>
                <w:i w:val="0"/>
                <w:color w:val="auto"/>
              </w:rPr>
            </w:pPr>
            <w:r>
              <w:rPr>
                <w:i w:val="0"/>
                <w:iCs w:val="0"/>
                <w:color w:val="auto"/>
                <w:lang w:val="it-CH"/>
              </w:rPr>
              <w:t>.110</w:t>
            </w:r>
          </w:p>
        </w:tc>
        <w:tc>
          <w:tcPr>
            <w:tcW w:w="7846" w:type="dxa"/>
            <w:gridSpan w:val="9"/>
          </w:tcPr>
          <w:p w14:paraId="3B597E61" w14:textId="77777777" w:rsidR="0058358A" w:rsidRPr="00F56288" w:rsidRDefault="00F06A74" w:rsidP="0058358A">
            <w:pPr>
              <w:pStyle w:val="Erluterung1"/>
              <w:spacing w:before="144" w:after="144"/>
              <w:rPr>
                <w:i w:val="0"/>
                <w:color w:val="00B050"/>
              </w:rPr>
            </w:pPr>
            <w:r>
              <w:rPr>
                <w:i w:val="0"/>
                <w:iCs w:val="0"/>
                <w:color w:val="00B050"/>
                <w:lang w:val="it-CH"/>
              </w:rPr>
              <w:t>Genere, descrizione…………………………..</w:t>
            </w:r>
          </w:p>
        </w:tc>
      </w:tr>
      <w:tr w:rsidR="00C81773" w:rsidRPr="00A25EDB" w14:paraId="2856455C" w14:textId="77777777" w:rsidTr="004710E4">
        <w:trPr>
          <w:gridAfter w:val="3"/>
          <w:wAfter w:w="713" w:type="dxa"/>
        </w:trPr>
        <w:tc>
          <w:tcPr>
            <w:tcW w:w="639" w:type="dxa"/>
            <w:gridSpan w:val="2"/>
          </w:tcPr>
          <w:p w14:paraId="31499E16" w14:textId="77777777" w:rsidR="0058358A" w:rsidRPr="00F56288" w:rsidRDefault="0058358A" w:rsidP="0058358A">
            <w:pPr>
              <w:spacing w:before="144" w:after="144"/>
            </w:pPr>
          </w:p>
        </w:tc>
        <w:tc>
          <w:tcPr>
            <w:tcW w:w="709" w:type="dxa"/>
            <w:gridSpan w:val="4"/>
          </w:tcPr>
          <w:p w14:paraId="7042828A" w14:textId="77777777" w:rsidR="0058358A" w:rsidRPr="00F56288" w:rsidRDefault="00F06A74" w:rsidP="0058358A">
            <w:pPr>
              <w:pStyle w:val="Standardkursiv"/>
              <w:spacing w:before="144" w:after="144"/>
              <w:rPr>
                <w:i w:val="0"/>
              </w:rPr>
            </w:pPr>
            <w:r>
              <w:rPr>
                <w:i w:val="0"/>
                <w:iCs w:val="0"/>
                <w:lang w:val="it-CH"/>
              </w:rPr>
              <w:t>.200</w:t>
            </w:r>
          </w:p>
        </w:tc>
        <w:tc>
          <w:tcPr>
            <w:tcW w:w="7846" w:type="dxa"/>
            <w:gridSpan w:val="9"/>
          </w:tcPr>
          <w:p w14:paraId="4296CC16" w14:textId="77777777" w:rsidR="0058358A" w:rsidRPr="00F56288" w:rsidRDefault="00F06A74" w:rsidP="0058358A">
            <w:pPr>
              <w:pStyle w:val="Standardkursiv"/>
              <w:spacing w:before="144" w:after="144"/>
              <w:rPr>
                <w:i w:val="0"/>
                <w:lang w:val="it-IT"/>
              </w:rPr>
            </w:pPr>
            <w:r>
              <w:rPr>
                <w:i w:val="0"/>
                <w:iCs w:val="0"/>
                <w:lang w:val="it-CH"/>
              </w:rPr>
              <w:t>Ubicazione</w:t>
            </w:r>
          </w:p>
          <w:p w14:paraId="2E204DD2" w14:textId="77777777" w:rsidR="0058358A" w:rsidRPr="00F56288" w:rsidRDefault="00F06A74" w:rsidP="0058358A">
            <w:pPr>
              <w:pStyle w:val="Standardkursiv"/>
              <w:spacing w:before="144" w:after="144"/>
              <w:rPr>
                <w:lang w:val="it-IT"/>
              </w:rPr>
            </w:pPr>
            <w:r>
              <w:rPr>
                <w:color w:val="0070C0"/>
                <w:lang w:val="it-CH"/>
              </w:rPr>
              <w:t>Indicare in questo spazio in base alla localizzazione specificata nel capitolato d’appalto.</w:t>
            </w:r>
          </w:p>
        </w:tc>
      </w:tr>
      <w:tr w:rsidR="00C81773" w14:paraId="5541243A" w14:textId="77777777" w:rsidTr="004710E4">
        <w:trPr>
          <w:gridAfter w:val="3"/>
          <w:wAfter w:w="713" w:type="dxa"/>
        </w:trPr>
        <w:tc>
          <w:tcPr>
            <w:tcW w:w="639" w:type="dxa"/>
            <w:gridSpan w:val="2"/>
          </w:tcPr>
          <w:p w14:paraId="10AFAC9F" w14:textId="77777777" w:rsidR="0058358A" w:rsidRPr="00F56288" w:rsidRDefault="0058358A" w:rsidP="0058358A">
            <w:pPr>
              <w:pStyle w:val="Erluterung1"/>
              <w:spacing w:before="144" w:after="144"/>
              <w:rPr>
                <w:i w:val="0"/>
                <w:color w:val="auto"/>
                <w:lang w:val="it-IT"/>
              </w:rPr>
            </w:pPr>
          </w:p>
        </w:tc>
        <w:tc>
          <w:tcPr>
            <w:tcW w:w="709" w:type="dxa"/>
            <w:gridSpan w:val="4"/>
          </w:tcPr>
          <w:p w14:paraId="3E7E0D34" w14:textId="77777777" w:rsidR="0058358A" w:rsidRPr="00F56288" w:rsidRDefault="00F06A74" w:rsidP="0058358A">
            <w:pPr>
              <w:pStyle w:val="Erluterung1"/>
              <w:spacing w:before="144" w:after="144"/>
              <w:rPr>
                <w:i w:val="0"/>
                <w:color w:val="auto"/>
              </w:rPr>
            </w:pPr>
            <w:r>
              <w:rPr>
                <w:i w:val="0"/>
                <w:iCs w:val="0"/>
                <w:color w:val="auto"/>
                <w:lang w:val="it-CH"/>
              </w:rPr>
              <w:t>.210</w:t>
            </w:r>
          </w:p>
        </w:tc>
        <w:tc>
          <w:tcPr>
            <w:tcW w:w="7846" w:type="dxa"/>
            <w:gridSpan w:val="9"/>
          </w:tcPr>
          <w:p w14:paraId="04CD5BA3" w14:textId="77777777" w:rsidR="0058358A" w:rsidRPr="00F56288" w:rsidRDefault="00F06A74" w:rsidP="0058358A">
            <w:pPr>
              <w:pStyle w:val="Erluterung1"/>
              <w:spacing w:before="144" w:after="144"/>
              <w:rPr>
                <w:i w:val="0"/>
                <w:color w:val="00B050"/>
              </w:rPr>
            </w:pPr>
            <w:r>
              <w:rPr>
                <w:i w:val="0"/>
                <w:iCs w:val="0"/>
                <w:color w:val="00B050"/>
                <w:lang w:val="it-CH"/>
              </w:rPr>
              <w:t>Genere, descrizione…………………………..</w:t>
            </w:r>
          </w:p>
        </w:tc>
      </w:tr>
      <w:tr w:rsidR="00C81773" w14:paraId="653BBDBE" w14:textId="77777777" w:rsidTr="004710E4">
        <w:trPr>
          <w:gridAfter w:val="3"/>
          <w:wAfter w:w="713" w:type="dxa"/>
        </w:trPr>
        <w:tc>
          <w:tcPr>
            <w:tcW w:w="639" w:type="dxa"/>
            <w:gridSpan w:val="2"/>
          </w:tcPr>
          <w:p w14:paraId="3F179EC3" w14:textId="77777777" w:rsidR="0058358A" w:rsidRPr="00F56288" w:rsidRDefault="0058358A" w:rsidP="0058358A">
            <w:pPr>
              <w:spacing w:before="144" w:after="144"/>
            </w:pPr>
          </w:p>
        </w:tc>
        <w:tc>
          <w:tcPr>
            <w:tcW w:w="709" w:type="dxa"/>
            <w:gridSpan w:val="4"/>
          </w:tcPr>
          <w:p w14:paraId="08326294" w14:textId="77777777" w:rsidR="0058358A" w:rsidRPr="00F56288" w:rsidRDefault="00F06A74" w:rsidP="0058358A">
            <w:pPr>
              <w:spacing w:before="144" w:after="144"/>
            </w:pPr>
            <w:r>
              <w:rPr>
                <w:iCs w:val="0"/>
                <w:lang w:val="it-CH"/>
              </w:rPr>
              <w:t>.300</w:t>
            </w:r>
          </w:p>
        </w:tc>
        <w:tc>
          <w:tcPr>
            <w:tcW w:w="7846" w:type="dxa"/>
            <w:gridSpan w:val="9"/>
          </w:tcPr>
          <w:p w14:paraId="0FFC830A" w14:textId="77777777" w:rsidR="0058358A" w:rsidRPr="00F56288" w:rsidRDefault="00F06A74" w:rsidP="0058358A">
            <w:pPr>
              <w:spacing w:before="144" w:after="144"/>
              <w:rPr>
                <w:i/>
                <w:color w:val="0070C0"/>
              </w:rPr>
            </w:pPr>
            <w:r>
              <w:rPr>
                <w:i/>
                <w:color w:val="0070C0"/>
                <w:lang w:val="it-CH"/>
              </w:rPr>
              <w:t>Altri elementi da descrivere</w:t>
            </w:r>
          </w:p>
        </w:tc>
      </w:tr>
      <w:tr w:rsidR="00C81773" w14:paraId="004AC3AD" w14:textId="77777777" w:rsidTr="004710E4">
        <w:trPr>
          <w:gridAfter w:val="3"/>
          <w:wAfter w:w="713" w:type="dxa"/>
        </w:trPr>
        <w:tc>
          <w:tcPr>
            <w:tcW w:w="639" w:type="dxa"/>
            <w:gridSpan w:val="2"/>
          </w:tcPr>
          <w:p w14:paraId="3FEB1B2F" w14:textId="77777777" w:rsidR="0058358A" w:rsidRPr="00F56288" w:rsidRDefault="0058358A" w:rsidP="0058358A">
            <w:pPr>
              <w:spacing w:before="144" w:after="144"/>
            </w:pPr>
          </w:p>
        </w:tc>
        <w:tc>
          <w:tcPr>
            <w:tcW w:w="709" w:type="dxa"/>
            <w:gridSpan w:val="4"/>
          </w:tcPr>
          <w:p w14:paraId="397EA8E6" w14:textId="77777777" w:rsidR="0058358A" w:rsidRPr="00F56288" w:rsidRDefault="00F06A74" w:rsidP="0058358A">
            <w:pPr>
              <w:spacing w:before="144" w:after="144"/>
            </w:pPr>
            <w:r>
              <w:rPr>
                <w:iCs w:val="0"/>
                <w:lang w:val="it-CH"/>
              </w:rPr>
              <w:t>.310</w:t>
            </w:r>
          </w:p>
        </w:tc>
        <w:tc>
          <w:tcPr>
            <w:tcW w:w="7846" w:type="dxa"/>
            <w:gridSpan w:val="9"/>
          </w:tcPr>
          <w:p w14:paraId="4B225CB1" w14:textId="77777777" w:rsidR="0058358A" w:rsidRPr="00F56288" w:rsidRDefault="00F06A74" w:rsidP="0058358A">
            <w:pPr>
              <w:spacing w:before="144" w:after="144"/>
              <w:rPr>
                <w:color w:val="00B050"/>
              </w:rPr>
            </w:pPr>
            <w:r>
              <w:rPr>
                <w:iCs w:val="0"/>
                <w:color w:val="00B050"/>
                <w:lang w:val="it-CH"/>
              </w:rPr>
              <w:t>Genere, descrizione…………………………..</w:t>
            </w:r>
          </w:p>
        </w:tc>
      </w:tr>
      <w:tr w:rsidR="00100339" w:rsidRPr="00A25EDB" w14:paraId="1F0CAB80" w14:textId="77777777" w:rsidTr="004710E4">
        <w:trPr>
          <w:gridAfter w:val="1"/>
          <w:wAfter w:w="167" w:type="dxa"/>
        </w:trPr>
        <w:tc>
          <w:tcPr>
            <w:tcW w:w="9740" w:type="dxa"/>
            <w:gridSpan w:val="17"/>
          </w:tcPr>
          <w:p w14:paraId="4F41815D" w14:textId="23A816AD" w:rsidR="0058358A" w:rsidRPr="00F56288" w:rsidRDefault="00F06A74" w:rsidP="0058358A">
            <w:pPr>
              <w:pStyle w:val="berschrift1"/>
              <w:numPr>
                <w:ilvl w:val="0"/>
                <w:numId w:val="0"/>
              </w:numPr>
              <w:tabs>
                <w:tab w:val="left" w:pos="1407"/>
              </w:tabs>
              <w:spacing w:before="144" w:after="144"/>
              <w:ind w:left="1348" w:hanging="1348"/>
              <w:contextualSpacing w:val="0"/>
              <w:rPr>
                <w:smallCaps/>
                <w:sz w:val="28"/>
                <w:lang w:val="it-IT"/>
              </w:rPr>
            </w:pPr>
            <w:bookmarkStart w:id="56" w:name="_Toc197833745"/>
            <w:bookmarkStart w:id="57" w:name="_Toc335735292"/>
            <w:bookmarkStart w:id="58" w:name="_Toc335734943"/>
            <w:bookmarkStart w:id="59" w:name="_Toc73525090"/>
            <w:bookmarkStart w:id="60" w:name="_Toc126933237"/>
            <w:r>
              <w:rPr>
                <w:iCs w:val="0"/>
                <w:smallCaps/>
                <w:sz w:val="24"/>
                <w:szCs w:val="24"/>
                <w:lang w:val="it-CH"/>
              </w:rPr>
              <w:lastRenderedPageBreak/>
              <w:t>200</w:t>
            </w:r>
            <w:bookmarkEnd w:id="56"/>
            <w:r w:rsidRPr="00F56288">
              <w:rPr>
                <w:b w:val="0"/>
                <w:smallCaps/>
                <w:sz w:val="28"/>
                <w:lang w:val="it-CH"/>
              </w:rPr>
              <w:tab/>
            </w:r>
            <w:r>
              <w:rPr>
                <w:iCs w:val="0"/>
                <w:smallCaps/>
                <w:sz w:val="28"/>
                <w:lang w:val="it-CH"/>
              </w:rPr>
              <w:t>Gara d’appalto, criteri di idoneità e di aggiudicazione, allegati</w:t>
            </w:r>
            <w:bookmarkEnd w:id="57"/>
            <w:bookmarkEnd w:id="58"/>
            <w:r>
              <w:rPr>
                <w:iCs w:val="0"/>
                <w:smallCaps/>
                <w:sz w:val="28"/>
                <w:lang w:val="it-CH"/>
              </w:rPr>
              <w:t xml:space="preserve"> all’offerta</w:t>
            </w:r>
            <w:bookmarkEnd w:id="59"/>
            <w:bookmarkEnd w:id="60"/>
          </w:p>
        </w:tc>
      </w:tr>
      <w:tr w:rsidR="00C81773" w:rsidRPr="00A25EDB" w14:paraId="5CC58D3D" w14:textId="77777777" w:rsidTr="004710E4">
        <w:trPr>
          <w:gridAfter w:val="8"/>
          <w:wAfter w:w="818" w:type="dxa"/>
        </w:trPr>
        <w:tc>
          <w:tcPr>
            <w:tcW w:w="639" w:type="dxa"/>
            <w:gridSpan w:val="2"/>
          </w:tcPr>
          <w:p w14:paraId="441BFFC7" w14:textId="77777777" w:rsidR="0058358A" w:rsidRPr="00F56288" w:rsidRDefault="0058358A" w:rsidP="0058358A">
            <w:pPr>
              <w:spacing w:before="144" w:after="144"/>
              <w:rPr>
                <w:lang w:val="it-IT"/>
              </w:rPr>
            </w:pPr>
          </w:p>
        </w:tc>
        <w:tc>
          <w:tcPr>
            <w:tcW w:w="709" w:type="dxa"/>
            <w:gridSpan w:val="4"/>
          </w:tcPr>
          <w:p w14:paraId="01304A91" w14:textId="77777777" w:rsidR="0058358A" w:rsidRPr="00F56288" w:rsidRDefault="0058358A" w:rsidP="0058358A">
            <w:pPr>
              <w:pStyle w:val="Standardkursiv"/>
              <w:spacing w:before="144" w:after="144"/>
              <w:rPr>
                <w:i w:val="0"/>
                <w:lang w:val="it-IT"/>
              </w:rPr>
            </w:pPr>
          </w:p>
        </w:tc>
        <w:tc>
          <w:tcPr>
            <w:tcW w:w="7741" w:type="dxa"/>
            <w:gridSpan w:val="4"/>
          </w:tcPr>
          <w:p w14:paraId="34A944EA" w14:textId="77777777" w:rsidR="0058358A" w:rsidRPr="00F56288" w:rsidRDefault="00F06A74" w:rsidP="003B78C7">
            <w:pPr>
              <w:pStyle w:val="Standardkursiv"/>
              <w:spacing w:before="144" w:after="144"/>
              <w:rPr>
                <w:color w:val="00B050"/>
                <w:lang w:val="it-IT"/>
              </w:rPr>
            </w:pPr>
            <w:r>
              <w:rPr>
                <w:rFonts w:cs="Arial"/>
                <w:color w:val="0070C0"/>
                <w:lang w:val="it-CH"/>
              </w:rPr>
              <w:t>Il capitolo 200 è descritto nella documentazione di gara o nelle «Disposizioni sulla procedura di aggiudicazione di commesse edili». I punti di seguito riportati alle voci da 250 a 290 sono indicazioni aggiuntive.</w:t>
            </w:r>
          </w:p>
        </w:tc>
      </w:tr>
      <w:tr w:rsidR="00852BCC" w14:paraId="1B418223" w14:textId="77777777" w:rsidTr="004710E4">
        <w:trPr>
          <w:gridAfter w:val="1"/>
          <w:wAfter w:w="167" w:type="dxa"/>
        </w:trPr>
        <w:tc>
          <w:tcPr>
            <w:tcW w:w="9740" w:type="dxa"/>
            <w:gridSpan w:val="17"/>
          </w:tcPr>
          <w:p w14:paraId="21C84666" w14:textId="77777777" w:rsidR="0058358A" w:rsidRPr="00F56288" w:rsidRDefault="00F06A74" w:rsidP="0058358A">
            <w:pPr>
              <w:pStyle w:val="berschrift2"/>
              <w:numPr>
                <w:ilvl w:val="0"/>
                <w:numId w:val="0"/>
              </w:numPr>
              <w:tabs>
                <w:tab w:val="left" w:pos="1407"/>
              </w:tabs>
              <w:spacing w:before="144" w:after="144"/>
              <w:contextualSpacing w:val="0"/>
              <w:rPr>
                <w:b w:val="0"/>
                <w:smallCaps/>
                <w:sz w:val="22"/>
              </w:rPr>
            </w:pPr>
            <w:bookmarkStart w:id="61" w:name="_Toc197833746"/>
            <w:bookmarkStart w:id="62" w:name="_Toc73525091"/>
            <w:bookmarkStart w:id="63" w:name="_Toc91503864"/>
            <w:bookmarkStart w:id="64" w:name="_Toc126933238"/>
            <w:r>
              <w:rPr>
                <w:b w:val="0"/>
                <w:bCs w:val="0"/>
                <w:iCs w:val="0"/>
                <w:smallCaps/>
                <w:sz w:val="22"/>
                <w:szCs w:val="22"/>
                <w:lang w:val="it-CH"/>
              </w:rPr>
              <w:t>250</w:t>
            </w:r>
            <w:r>
              <w:rPr>
                <w:b w:val="0"/>
                <w:bCs w:val="0"/>
                <w:iCs w:val="0"/>
                <w:smallCaps/>
                <w:sz w:val="22"/>
                <w:szCs w:val="22"/>
                <w:lang w:val="it-CH"/>
              </w:rPr>
              <w:tab/>
            </w:r>
            <w:bookmarkEnd w:id="61"/>
            <w:r>
              <w:rPr>
                <w:b w:val="0"/>
                <w:bCs w:val="0"/>
                <w:iCs w:val="0"/>
                <w:smallCaps/>
                <w:sz w:val="24"/>
                <w:szCs w:val="24"/>
                <w:lang w:val="it-CH"/>
              </w:rPr>
              <w:t>Offerta, allegati</w:t>
            </w:r>
            <w:bookmarkEnd w:id="62"/>
            <w:bookmarkEnd w:id="64"/>
          </w:p>
        </w:tc>
      </w:tr>
      <w:tr w:rsidR="00100339" w:rsidRPr="00A25EDB" w14:paraId="36AD4021" w14:textId="77777777" w:rsidTr="004710E4">
        <w:trPr>
          <w:gridAfter w:val="1"/>
          <w:wAfter w:w="167" w:type="dxa"/>
        </w:trPr>
        <w:tc>
          <w:tcPr>
            <w:tcW w:w="9740" w:type="dxa"/>
            <w:gridSpan w:val="17"/>
          </w:tcPr>
          <w:p w14:paraId="3B2A2C57" w14:textId="77777777" w:rsidR="0058358A" w:rsidRPr="00F56288" w:rsidRDefault="00F06A74" w:rsidP="0058358A">
            <w:pPr>
              <w:pStyle w:val="berschrift3"/>
              <w:numPr>
                <w:ilvl w:val="0"/>
                <w:numId w:val="0"/>
              </w:numPr>
              <w:tabs>
                <w:tab w:val="left" w:pos="1392"/>
              </w:tabs>
              <w:spacing w:before="144" w:after="144"/>
              <w:contextualSpacing w:val="0"/>
              <w:rPr>
                <w:b w:val="0"/>
                <w:sz w:val="22"/>
                <w:lang w:val="it-IT"/>
              </w:rPr>
            </w:pPr>
            <w:bookmarkStart w:id="65" w:name="_Toc73525092"/>
            <w:bookmarkStart w:id="66" w:name="_Toc126933239"/>
            <w:r>
              <w:rPr>
                <w:rFonts w:cs="Arial"/>
                <w:b w:val="0"/>
                <w:bCs w:val="0"/>
                <w:iCs w:val="0"/>
                <w:sz w:val="22"/>
                <w:szCs w:val="22"/>
                <w:lang w:val="it-CH"/>
              </w:rPr>
              <w:t>252</w:t>
            </w:r>
            <w:r>
              <w:rPr>
                <w:rFonts w:cs="Arial"/>
                <w:b w:val="0"/>
                <w:bCs w:val="0"/>
                <w:iCs w:val="0"/>
                <w:sz w:val="22"/>
                <w:szCs w:val="22"/>
                <w:lang w:val="it-CH"/>
              </w:rPr>
              <w:tab/>
              <w:t>Allegati dell’impresa all’offerta</w:t>
            </w:r>
            <w:bookmarkEnd w:id="65"/>
            <w:bookmarkEnd w:id="66"/>
          </w:p>
          <w:p w14:paraId="5BF3E536" w14:textId="50511521" w:rsidR="002F661A" w:rsidRPr="00F56288" w:rsidRDefault="00F06A74" w:rsidP="009D1FE1">
            <w:pPr>
              <w:spacing w:before="144" w:after="144"/>
              <w:ind w:left="1379"/>
              <w:rPr>
                <w:lang w:val="it-IT"/>
              </w:rPr>
            </w:pPr>
            <w:r>
              <w:rPr>
                <w:rFonts w:cs="Arial"/>
                <w:iCs w:val="0"/>
                <w:lang w:val="it-CH"/>
              </w:rPr>
              <w:t>La mancata trasmissione di uno o più documenti o allegati può comportare l’esclusione dell’offerta.</w:t>
            </w:r>
          </w:p>
        </w:tc>
      </w:tr>
      <w:tr w:rsidR="00C81773" w:rsidRPr="00A25EDB" w14:paraId="359CB2D6" w14:textId="77777777" w:rsidTr="004710E4">
        <w:trPr>
          <w:gridAfter w:val="8"/>
          <w:wAfter w:w="818" w:type="dxa"/>
        </w:trPr>
        <w:tc>
          <w:tcPr>
            <w:tcW w:w="639" w:type="dxa"/>
            <w:gridSpan w:val="2"/>
          </w:tcPr>
          <w:p w14:paraId="2F8200F7" w14:textId="77777777" w:rsidR="0058358A" w:rsidRPr="00F56288" w:rsidRDefault="0058358A" w:rsidP="0058358A">
            <w:pPr>
              <w:spacing w:before="144" w:after="144"/>
              <w:rPr>
                <w:lang w:val="it-IT"/>
              </w:rPr>
            </w:pPr>
          </w:p>
        </w:tc>
        <w:tc>
          <w:tcPr>
            <w:tcW w:w="709" w:type="dxa"/>
            <w:gridSpan w:val="4"/>
          </w:tcPr>
          <w:p w14:paraId="296BC871" w14:textId="77777777" w:rsidR="0058358A" w:rsidRPr="00F56288" w:rsidRDefault="00F06A74" w:rsidP="0058358A">
            <w:pPr>
              <w:pStyle w:val="Standardkursiv"/>
              <w:spacing w:before="144" w:after="144"/>
              <w:rPr>
                <w:i w:val="0"/>
              </w:rPr>
            </w:pPr>
            <w:r>
              <w:rPr>
                <w:rFonts w:cs="Arial"/>
                <w:i w:val="0"/>
                <w:iCs w:val="0"/>
                <w:lang w:val="it-CH"/>
              </w:rPr>
              <w:t>.100</w:t>
            </w:r>
          </w:p>
        </w:tc>
        <w:tc>
          <w:tcPr>
            <w:tcW w:w="7741" w:type="dxa"/>
            <w:gridSpan w:val="4"/>
          </w:tcPr>
          <w:p w14:paraId="26F5602F" w14:textId="77777777" w:rsidR="0058358A" w:rsidRPr="00F56288" w:rsidRDefault="00F06A74" w:rsidP="0058358A">
            <w:pPr>
              <w:pStyle w:val="Standardkursiv"/>
              <w:spacing w:before="144" w:after="144"/>
              <w:rPr>
                <w:i w:val="0"/>
                <w:lang w:val="it-IT"/>
              </w:rPr>
            </w:pPr>
            <w:r>
              <w:rPr>
                <w:rFonts w:cs="Arial"/>
                <w:i w:val="0"/>
                <w:iCs w:val="0"/>
                <w:lang w:val="it-CH"/>
              </w:rPr>
              <w:t>Da trasmettere unitamente all’offerta</w:t>
            </w:r>
          </w:p>
          <w:p w14:paraId="2E77A957" w14:textId="5EE09526" w:rsidR="0058358A" w:rsidRPr="00FD755B" w:rsidRDefault="00F06A74" w:rsidP="00D46A00">
            <w:pPr>
              <w:pStyle w:val="Standardkursiv"/>
              <w:tabs>
                <w:tab w:val="left" w:pos="5103"/>
              </w:tabs>
              <w:spacing w:before="144" w:after="144"/>
              <w:rPr>
                <w:rFonts w:cs="Arial"/>
                <w:color w:val="0070C0"/>
                <w:lang w:val="it-IT"/>
              </w:rPr>
            </w:pPr>
            <w:r>
              <w:rPr>
                <w:rFonts w:cs="Arial"/>
                <w:color w:val="0070C0"/>
                <w:lang w:val="it-CH"/>
              </w:rPr>
              <w:t>La documentazione da trasmettere contestualmente all’offerta (p. es. r</w:t>
            </w:r>
            <w:r w:rsidR="00453D70">
              <w:rPr>
                <w:rFonts w:cs="Arial"/>
                <w:color w:val="0070C0"/>
                <w:lang w:val="it-CH"/>
              </w:rPr>
              <w:t>elazione</w:t>
            </w:r>
            <w:r>
              <w:rPr>
                <w:rFonts w:cs="Arial"/>
                <w:color w:val="0070C0"/>
                <w:lang w:val="it-CH"/>
              </w:rPr>
              <w:t xml:space="preserve"> tecnic</w:t>
            </w:r>
            <w:r w:rsidR="00453D70">
              <w:rPr>
                <w:rFonts w:cs="Arial"/>
                <w:color w:val="0070C0"/>
                <w:lang w:val="it-CH"/>
              </w:rPr>
              <w:t>a</w:t>
            </w:r>
            <w:r>
              <w:rPr>
                <w:rFonts w:cs="Arial"/>
                <w:color w:val="0070C0"/>
                <w:lang w:val="it-CH"/>
              </w:rPr>
              <w:t>, programma dei lavori, capitolato d’appalto, analisi dei prezzi ecc.) è indicata dal committente nell’«Indice della gara d’appalto» e nella «Checklist della documentazione da presentare».</w:t>
            </w:r>
          </w:p>
          <w:p w14:paraId="3FA84646" w14:textId="7CE7EBB1" w:rsidR="00525364" w:rsidRPr="00F56288" w:rsidRDefault="00F06A74" w:rsidP="00FF54CE">
            <w:pPr>
              <w:pStyle w:val="Standardkursiv"/>
              <w:tabs>
                <w:tab w:val="left" w:pos="5103"/>
              </w:tabs>
              <w:spacing w:before="144" w:after="144"/>
              <w:rPr>
                <w:color w:val="0070C0"/>
                <w:lang w:val="it-IT"/>
              </w:rPr>
            </w:pPr>
            <w:r>
              <w:rPr>
                <w:rFonts w:cs="Arial"/>
                <w:i w:val="0"/>
                <w:iCs w:val="0"/>
                <w:lang w:val="it-CH"/>
              </w:rPr>
              <w:t>Le analisi dei prezzi da presentare assieme all’offerta devono essere redatte utilizzando l’apposito modello USTRA o perlomeno contenere le indicazioni riportate modulo allegato «Modello analisi dei prezzi impresa principale» (vedi al riguardo i modelli disponibili sul sito dell’USTRA: Modelli per progetti infrastrutturali → Appalti e contratti → Modelli specifici per le gare pubbliche edili). In caso contrario l’offerta è ritenuta incompleta e sussiste il rischio di esclusione dalla gara. Qualora i lavori siano interamente svolti da subappaltatori, occorre utilizzare i modelli USTRA specifici</w:t>
            </w:r>
            <w:r w:rsidRPr="00F56288">
              <w:rPr>
                <w:i w:val="0"/>
                <w:lang w:val="it-CH"/>
              </w:rPr>
              <w:t>.</w:t>
            </w:r>
          </w:p>
        </w:tc>
      </w:tr>
      <w:bookmarkEnd w:id="63"/>
      <w:tr w:rsidR="00C81773" w14:paraId="2DF2FFD2" w14:textId="77777777" w:rsidTr="004710E4">
        <w:trPr>
          <w:gridAfter w:val="8"/>
          <w:wAfter w:w="818" w:type="dxa"/>
        </w:trPr>
        <w:tc>
          <w:tcPr>
            <w:tcW w:w="639" w:type="dxa"/>
            <w:gridSpan w:val="2"/>
          </w:tcPr>
          <w:p w14:paraId="4651E228" w14:textId="77777777" w:rsidR="0058358A" w:rsidRPr="00F56288" w:rsidRDefault="0058358A" w:rsidP="0058358A">
            <w:pPr>
              <w:spacing w:before="144" w:after="144"/>
              <w:rPr>
                <w:lang w:val="it-IT"/>
              </w:rPr>
            </w:pPr>
          </w:p>
        </w:tc>
        <w:tc>
          <w:tcPr>
            <w:tcW w:w="709" w:type="dxa"/>
            <w:gridSpan w:val="4"/>
          </w:tcPr>
          <w:p w14:paraId="4E5DFF8F" w14:textId="77777777" w:rsidR="0058358A" w:rsidRPr="00F56288" w:rsidRDefault="00F06A74" w:rsidP="0058358A">
            <w:pPr>
              <w:pStyle w:val="Standardkursiv"/>
              <w:spacing w:before="144" w:after="144"/>
              <w:rPr>
                <w:i w:val="0"/>
              </w:rPr>
            </w:pPr>
            <w:r>
              <w:rPr>
                <w:rFonts w:cs="Arial"/>
                <w:i w:val="0"/>
                <w:iCs w:val="0"/>
                <w:lang w:val="it-CH"/>
              </w:rPr>
              <w:t>.200</w:t>
            </w:r>
          </w:p>
        </w:tc>
        <w:tc>
          <w:tcPr>
            <w:tcW w:w="7741" w:type="dxa"/>
            <w:gridSpan w:val="4"/>
          </w:tcPr>
          <w:p w14:paraId="0721E16D" w14:textId="77777777" w:rsidR="0058358A" w:rsidRPr="00F56288" w:rsidRDefault="00F06A74" w:rsidP="0058358A">
            <w:pPr>
              <w:pStyle w:val="Standardkursiv"/>
              <w:spacing w:before="144" w:after="144"/>
              <w:rPr>
                <w:i w:val="0"/>
                <w:lang w:val="it-IT"/>
              </w:rPr>
            </w:pPr>
            <w:r>
              <w:rPr>
                <w:rFonts w:cs="Arial"/>
                <w:i w:val="0"/>
                <w:iCs w:val="0"/>
                <w:lang w:val="it-CH"/>
              </w:rPr>
              <w:t>Da far pervenire in un secondo tempo, se richiesti</w:t>
            </w:r>
          </w:p>
          <w:p w14:paraId="39D1C939" w14:textId="77777777" w:rsidR="0058358A" w:rsidRPr="00F56288" w:rsidRDefault="00F06A74" w:rsidP="0058358A">
            <w:pPr>
              <w:pStyle w:val="Standardkursiv"/>
              <w:spacing w:before="144" w:after="144"/>
              <w:rPr>
                <w:i w:val="0"/>
                <w:lang w:val="it-IT"/>
              </w:rPr>
            </w:pPr>
            <w:r>
              <w:rPr>
                <w:rFonts w:cs="Arial"/>
                <w:i w:val="0"/>
                <w:iCs w:val="0"/>
                <w:lang w:val="it-CH"/>
              </w:rPr>
              <w:t>Per chiarire il contenuto dell’offerta, il committente può richiedere documenti più precisi quali:</w:t>
            </w:r>
          </w:p>
          <w:p w14:paraId="40215325" w14:textId="77777777" w:rsidR="0058358A" w:rsidRPr="00F56288" w:rsidRDefault="00F06A74" w:rsidP="0012385B">
            <w:pPr>
              <w:pStyle w:val="Standardkursiv"/>
              <w:tabs>
                <w:tab w:val="left" w:pos="5103"/>
              </w:tabs>
              <w:spacing w:before="144" w:after="144"/>
              <w:rPr>
                <w:color w:val="0070C0"/>
                <w:lang w:val="it-IT"/>
              </w:rPr>
            </w:pPr>
            <w:r>
              <w:rPr>
                <w:rFonts w:cs="Arial"/>
                <w:color w:val="0070C0"/>
                <w:lang w:val="it-CH"/>
              </w:rPr>
              <w:t>Trasmettere la lista a seconda dell’opera</w:t>
            </w:r>
          </w:p>
          <w:p w14:paraId="597F7833" w14:textId="77777777" w:rsidR="0058358A" w:rsidRPr="00F56288" w:rsidRDefault="00F06A74" w:rsidP="0058358A">
            <w:pPr>
              <w:pStyle w:val="Standard-Aufz1kursiv"/>
              <w:tabs>
                <w:tab w:val="clear" w:pos="1040"/>
                <w:tab w:val="num" w:pos="440"/>
              </w:tabs>
              <w:spacing w:before="144" w:afterLines="0"/>
              <w:ind w:left="442" w:hanging="442"/>
              <w:rPr>
                <w:i w:val="0"/>
                <w:color w:val="00B050"/>
              </w:rPr>
            </w:pPr>
            <w:r>
              <w:rPr>
                <w:rFonts w:cs="Arial"/>
                <w:i w:val="0"/>
                <w:color w:val="00B050"/>
                <w:lang w:val="it-CH"/>
              </w:rPr>
              <w:t>Programma dettagliato dei lavori</w:t>
            </w:r>
          </w:p>
          <w:p w14:paraId="0A331A7E" w14:textId="77777777" w:rsidR="0058358A" w:rsidRPr="00F56288" w:rsidRDefault="00F06A74" w:rsidP="0058358A">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Descrizione dell’esecuzione dei lavori in caso di procedimenti di costruzione delicati e/o complessi</w:t>
            </w:r>
          </w:p>
          <w:p w14:paraId="658BFEB5" w14:textId="77777777" w:rsidR="0058358A" w:rsidRPr="00F56288" w:rsidRDefault="00F06A74" w:rsidP="0058358A">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Altre analisi dei prezzi (cfr. R294/295)</w:t>
            </w:r>
          </w:p>
          <w:p w14:paraId="46B742AA" w14:textId="77777777" w:rsidR="0058358A" w:rsidRPr="00F56288" w:rsidRDefault="00F06A74" w:rsidP="0058358A">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Direzione tecnica, direzione di progetto, quadri di cantiere</w:t>
            </w:r>
          </w:p>
          <w:p w14:paraId="7F855696" w14:textId="77777777" w:rsidR="0058358A" w:rsidRPr="00F56288" w:rsidRDefault="00F06A74" w:rsidP="0058358A">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Certificati d’idoneità e/o di primo collaudo per prodotti e materiali da costruzione</w:t>
            </w:r>
          </w:p>
          <w:p w14:paraId="3957A8BC" w14:textId="77777777" w:rsidR="00C537F0" w:rsidRPr="00F56288" w:rsidRDefault="00F06A74" w:rsidP="00C537F0">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Garanzie di presa in consegna per rifiuti speciali</w:t>
            </w:r>
          </w:p>
          <w:p w14:paraId="254D9FAA" w14:textId="77777777" w:rsidR="0058358A" w:rsidRPr="00F56288" w:rsidRDefault="00F06A74" w:rsidP="0012385B">
            <w:pPr>
              <w:pStyle w:val="Standardkursiv"/>
              <w:tabs>
                <w:tab w:val="left" w:pos="5103"/>
              </w:tabs>
              <w:spacing w:before="144" w:after="144"/>
            </w:pPr>
            <w:r>
              <w:rPr>
                <w:rFonts w:cs="Arial"/>
                <w:color w:val="0070C0"/>
                <w:lang w:val="it-CH"/>
              </w:rPr>
              <w:t>Descrivere</w:t>
            </w:r>
            <w:r w:rsidRPr="00F56288">
              <w:rPr>
                <w:i w:val="0"/>
                <w:color w:val="0070C0"/>
                <w:lang w:val="it-CH"/>
              </w:rPr>
              <w:br w:type="page"/>
            </w:r>
            <w:r>
              <w:rPr>
                <w:rFonts w:cs="Arial"/>
                <w:color w:val="0070C0"/>
                <w:lang w:val="it-CH"/>
              </w:rPr>
              <w:t xml:space="preserve"> gli altri documenti</w:t>
            </w:r>
          </w:p>
        </w:tc>
      </w:tr>
      <w:tr w:rsidR="00C81773" w14:paraId="0A819070" w14:textId="77777777" w:rsidTr="004710E4">
        <w:trPr>
          <w:gridAfter w:val="8"/>
          <w:wAfter w:w="818" w:type="dxa"/>
        </w:trPr>
        <w:tc>
          <w:tcPr>
            <w:tcW w:w="639" w:type="dxa"/>
            <w:gridSpan w:val="2"/>
          </w:tcPr>
          <w:p w14:paraId="5E4CE491" w14:textId="77777777" w:rsidR="0058358A" w:rsidRPr="00F56288" w:rsidRDefault="0058358A" w:rsidP="0058358A">
            <w:pPr>
              <w:spacing w:before="144" w:after="144"/>
            </w:pPr>
          </w:p>
        </w:tc>
        <w:tc>
          <w:tcPr>
            <w:tcW w:w="709" w:type="dxa"/>
            <w:gridSpan w:val="4"/>
          </w:tcPr>
          <w:p w14:paraId="46E9813E" w14:textId="77777777" w:rsidR="0058358A" w:rsidRPr="00F56288" w:rsidRDefault="00F06A74" w:rsidP="0058358A">
            <w:pPr>
              <w:pStyle w:val="Standardkursiv"/>
              <w:spacing w:before="144" w:after="144"/>
              <w:rPr>
                <w:i w:val="0"/>
              </w:rPr>
            </w:pPr>
            <w:r>
              <w:rPr>
                <w:rFonts w:cs="Arial"/>
                <w:i w:val="0"/>
                <w:iCs w:val="0"/>
                <w:lang w:val="it-CH"/>
              </w:rPr>
              <w:t>.210</w:t>
            </w:r>
          </w:p>
        </w:tc>
        <w:tc>
          <w:tcPr>
            <w:tcW w:w="7741" w:type="dxa"/>
            <w:gridSpan w:val="4"/>
          </w:tcPr>
          <w:p w14:paraId="070FF6F4" w14:textId="77777777" w:rsidR="0058358A" w:rsidRPr="00F56288" w:rsidRDefault="00F06A74" w:rsidP="0058358A">
            <w:pPr>
              <w:pStyle w:val="Standardkursiv"/>
              <w:spacing w:before="144" w:after="144"/>
              <w:rPr>
                <w:i w:val="0"/>
                <w:color w:val="00B050"/>
              </w:rPr>
            </w:pPr>
            <w:r>
              <w:rPr>
                <w:rFonts w:cs="Arial"/>
                <w:i w:val="0"/>
                <w:iCs w:val="0"/>
                <w:color w:val="00B050"/>
                <w:lang w:val="it-CH"/>
              </w:rPr>
              <w:t>Genere, descrizione…………………………..</w:t>
            </w:r>
          </w:p>
        </w:tc>
      </w:tr>
      <w:tr w:rsidR="00C81773" w14:paraId="7F7CDA2D" w14:textId="77777777" w:rsidTr="004710E4">
        <w:trPr>
          <w:gridAfter w:val="8"/>
          <w:wAfter w:w="818" w:type="dxa"/>
        </w:trPr>
        <w:tc>
          <w:tcPr>
            <w:tcW w:w="639" w:type="dxa"/>
            <w:gridSpan w:val="2"/>
          </w:tcPr>
          <w:p w14:paraId="278EC918" w14:textId="77777777" w:rsidR="0058358A" w:rsidRPr="00F56288" w:rsidRDefault="0058358A" w:rsidP="0058358A">
            <w:pPr>
              <w:spacing w:before="144" w:after="144"/>
            </w:pPr>
          </w:p>
        </w:tc>
        <w:tc>
          <w:tcPr>
            <w:tcW w:w="709" w:type="dxa"/>
            <w:gridSpan w:val="4"/>
          </w:tcPr>
          <w:p w14:paraId="2BC55E3C" w14:textId="77777777" w:rsidR="0058358A" w:rsidRPr="00F56288" w:rsidRDefault="00F06A74" w:rsidP="0058358A">
            <w:pPr>
              <w:pStyle w:val="Standard-Aufz1kursiv"/>
              <w:numPr>
                <w:ilvl w:val="0"/>
                <w:numId w:val="0"/>
              </w:numPr>
              <w:spacing w:before="144" w:after="144"/>
              <w:rPr>
                <w:i w:val="0"/>
              </w:rPr>
            </w:pPr>
            <w:r>
              <w:rPr>
                <w:rFonts w:cs="Arial"/>
                <w:i w:val="0"/>
                <w:lang w:val="it-CH"/>
              </w:rPr>
              <w:t>.300</w:t>
            </w:r>
          </w:p>
        </w:tc>
        <w:tc>
          <w:tcPr>
            <w:tcW w:w="7741" w:type="dxa"/>
            <w:gridSpan w:val="4"/>
          </w:tcPr>
          <w:p w14:paraId="4DBCE655" w14:textId="77777777" w:rsidR="0058358A" w:rsidRPr="00F56288" w:rsidRDefault="00F06A74" w:rsidP="0058358A">
            <w:pPr>
              <w:pStyle w:val="Standard-Aufz1kursiv"/>
              <w:numPr>
                <w:ilvl w:val="0"/>
                <w:numId w:val="0"/>
              </w:numPr>
              <w:spacing w:before="144" w:after="144"/>
              <w:rPr>
                <w:i w:val="0"/>
                <w:lang w:val="it-IT"/>
              </w:rPr>
            </w:pPr>
            <w:r>
              <w:rPr>
                <w:rFonts w:cs="Arial"/>
                <w:i w:val="0"/>
                <w:lang w:val="it-CH"/>
              </w:rPr>
              <w:t>Ulteriori documenti da inoltrare in fase di controllo e valutazione delle offerte</w:t>
            </w:r>
          </w:p>
          <w:p w14:paraId="30A918BA" w14:textId="77777777" w:rsidR="0058358A" w:rsidRPr="00F56288" w:rsidRDefault="00F06A74" w:rsidP="0058358A">
            <w:pPr>
              <w:pStyle w:val="Standard-Aufz1kursiv"/>
              <w:numPr>
                <w:ilvl w:val="0"/>
                <w:numId w:val="0"/>
              </w:numPr>
              <w:spacing w:before="144" w:after="144"/>
              <w:rPr>
                <w:i w:val="0"/>
                <w:lang w:val="it-IT"/>
              </w:rPr>
            </w:pPr>
            <w:r>
              <w:rPr>
                <w:rFonts w:cs="Arial"/>
                <w:i w:val="0"/>
                <w:lang w:val="it-CH"/>
              </w:rPr>
              <w:t>Il committente si riserva di richiedere ulteriori documenti, quali:</w:t>
            </w:r>
          </w:p>
          <w:p w14:paraId="62265203" w14:textId="77777777" w:rsidR="0058358A" w:rsidRPr="00F56288" w:rsidRDefault="00F06A74" w:rsidP="0012385B">
            <w:pPr>
              <w:pStyle w:val="Standardkursiv"/>
              <w:tabs>
                <w:tab w:val="left" w:pos="5103"/>
              </w:tabs>
              <w:spacing w:before="144" w:after="144"/>
              <w:rPr>
                <w:color w:val="0070C0"/>
                <w:lang w:val="it-IT"/>
              </w:rPr>
            </w:pPr>
            <w:r>
              <w:rPr>
                <w:rFonts w:cs="Arial"/>
                <w:color w:val="0070C0"/>
                <w:lang w:val="it-CH"/>
              </w:rPr>
              <w:lastRenderedPageBreak/>
              <w:t>Adeguare la lista a seconda dell’opera</w:t>
            </w:r>
          </w:p>
          <w:p w14:paraId="73253100" w14:textId="5497149F" w:rsidR="0058358A" w:rsidRPr="00F56288" w:rsidRDefault="00F06A74" w:rsidP="0012385B">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 xml:space="preserve">conferma </w:t>
            </w:r>
            <w:r w:rsidR="00E25D8E">
              <w:rPr>
                <w:rFonts w:cs="Arial"/>
                <w:i w:val="0"/>
                <w:color w:val="00B050"/>
                <w:lang w:val="it-CH"/>
              </w:rPr>
              <w:t>della</w:t>
            </w:r>
            <w:r>
              <w:rPr>
                <w:rFonts w:cs="Arial"/>
                <w:i w:val="0"/>
                <w:color w:val="00B050"/>
                <w:lang w:val="it-CH"/>
              </w:rPr>
              <w:t xml:space="preserve"> presentazione</w:t>
            </w:r>
            <w:r w:rsidRPr="00F56288">
              <w:rPr>
                <w:i w:val="0"/>
                <w:color w:val="00B050"/>
                <w:lang w:val="it-CH"/>
              </w:rPr>
              <w:t xml:space="preserve"> </w:t>
            </w:r>
            <w:r>
              <w:rPr>
                <w:rFonts w:cs="Arial"/>
                <w:i w:val="0"/>
                <w:color w:val="00B050"/>
                <w:lang w:val="it-CH"/>
              </w:rPr>
              <w:t>di una garanzia di buona esecuzione</w:t>
            </w:r>
          </w:p>
          <w:p w14:paraId="74D5CD20" w14:textId="4A4809F4" w:rsidR="0058358A" w:rsidRPr="00F56288" w:rsidRDefault="00F06A74" w:rsidP="0012385B">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 xml:space="preserve">conferma </w:t>
            </w:r>
            <w:r w:rsidR="00FA1A69">
              <w:rPr>
                <w:rFonts w:cs="Arial"/>
                <w:i w:val="0"/>
                <w:color w:val="00B050"/>
                <w:lang w:val="it-CH"/>
              </w:rPr>
              <w:t>dell’osservanza</w:t>
            </w:r>
            <w:r>
              <w:rPr>
                <w:rFonts w:cs="Arial"/>
                <w:i w:val="0"/>
                <w:color w:val="00B050"/>
                <w:lang w:val="it-CH"/>
              </w:rPr>
              <w:t xml:space="preserve"> delle disposizioni in materia di diritto del lavoro</w:t>
            </w:r>
          </w:p>
          <w:p w14:paraId="492B35D7" w14:textId="48B2A776" w:rsidR="0058358A" w:rsidRPr="00F56288" w:rsidRDefault="00F06A74" w:rsidP="0012385B">
            <w:pPr>
              <w:pStyle w:val="Standard-Aufz1kursiv"/>
              <w:tabs>
                <w:tab w:val="clear" w:pos="1040"/>
                <w:tab w:val="num" w:pos="440"/>
              </w:tabs>
              <w:spacing w:before="144" w:afterLines="0"/>
              <w:ind w:left="442" w:hanging="442"/>
              <w:rPr>
                <w:i w:val="0"/>
                <w:color w:val="00B050"/>
              </w:rPr>
            </w:pPr>
            <w:r>
              <w:rPr>
                <w:rFonts w:cs="Arial"/>
                <w:i w:val="0"/>
                <w:color w:val="00B050"/>
                <w:lang w:val="it-CH"/>
              </w:rPr>
              <w:t>responsabilità dei subappaltatori – cfr. SSIC</w:t>
            </w:r>
          </w:p>
          <w:p w14:paraId="19BD64A1" w14:textId="77777777" w:rsidR="0058358A" w:rsidRPr="00F56288" w:rsidRDefault="00F06A74" w:rsidP="0012385B">
            <w:pPr>
              <w:pStyle w:val="Standard-Aufz1kursiv"/>
              <w:tabs>
                <w:tab w:val="clear" w:pos="1040"/>
                <w:tab w:val="num" w:pos="440"/>
              </w:tabs>
              <w:spacing w:before="144" w:afterLines="0"/>
              <w:ind w:left="442" w:hanging="442"/>
              <w:rPr>
                <w:i w:val="0"/>
                <w:color w:val="00B050"/>
              </w:rPr>
            </w:pPr>
            <w:r>
              <w:rPr>
                <w:rFonts w:cs="Arial"/>
                <w:i w:val="0"/>
                <w:color w:val="00B050"/>
                <w:lang w:val="it-CH"/>
              </w:rPr>
              <w:t>estratto dal registro delle esecuzioni</w:t>
            </w:r>
          </w:p>
          <w:p w14:paraId="11CA4111" w14:textId="77777777" w:rsidR="0058358A" w:rsidRPr="00F56288" w:rsidRDefault="00F06A74" w:rsidP="0012385B">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conferma del pagamento di imposte e contributi</w:t>
            </w:r>
          </w:p>
          <w:p w14:paraId="172EF515" w14:textId="77777777" w:rsidR="0058358A" w:rsidRPr="00F56288" w:rsidRDefault="00F06A74" w:rsidP="0012385B">
            <w:pPr>
              <w:pStyle w:val="Standardkursiv"/>
              <w:tabs>
                <w:tab w:val="left" w:pos="5103"/>
              </w:tabs>
              <w:spacing w:before="144" w:after="144"/>
              <w:rPr>
                <w:i w:val="0"/>
              </w:rPr>
            </w:pPr>
            <w:r>
              <w:rPr>
                <w:rFonts w:cs="Arial"/>
                <w:color w:val="0070C0"/>
                <w:lang w:val="it-CH"/>
              </w:rPr>
              <w:t>Descrivere</w:t>
            </w:r>
            <w:r w:rsidRPr="00F56288">
              <w:rPr>
                <w:i w:val="0"/>
                <w:color w:val="0070C0"/>
                <w:lang w:val="it-CH"/>
              </w:rPr>
              <w:br w:type="page"/>
            </w:r>
            <w:r>
              <w:rPr>
                <w:rFonts w:cs="Arial"/>
                <w:color w:val="0070C0"/>
                <w:lang w:val="it-CH"/>
              </w:rPr>
              <w:t xml:space="preserve"> gli altri documenti</w:t>
            </w:r>
          </w:p>
        </w:tc>
      </w:tr>
      <w:tr w:rsidR="00C81773" w14:paraId="3ECD5CDF" w14:textId="77777777" w:rsidTr="004710E4">
        <w:trPr>
          <w:gridAfter w:val="8"/>
          <w:wAfter w:w="818" w:type="dxa"/>
        </w:trPr>
        <w:tc>
          <w:tcPr>
            <w:tcW w:w="639" w:type="dxa"/>
            <w:gridSpan w:val="2"/>
          </w:tcPr>
          <w:p w14:paraId="73CAEF59" w14:textId="77777777" w:rsidR="0058358A" w:rsidRPr="00F56288" w:rsidRDefault="0058358A" w:rsidP="0058358A">
            <w:pPr>
              <w:spacing w:before="144" w:after="144"/>
            </w:pPr>
          </w:p>
        </w:tc>
        <w:tc>
          <w:tcPr>
            <w:tcW w:w="709" w:type="dxa"/>
            <w:gridSpan w:val="4"/>
          </w:tcPr>
          <w:p w14:paraId="4B4D250A" w14:textId="77777777" w:rsidR="0058358A" w:rsidRPr="00F56288" w:rsidRDefault="00F06A74" w:rsidP="0058358A">
            <w:pPr>
              <w:pStyle w:val="Standardkursiv"/>
              <w:spacing w:before="144" w:after="144"/>
              <w:rPr>
                <w:i w:val="0"/>
              </w:rPr>
            </w:pPr>
            <w:r>
              <w:rPr>
                <w:rFonts w:cs="Arial"/>
                <w:i w:val="0"/>
                <w:iCs w:val="0"/>
                <w:lang w:val="it-CH"/>
              </w:rPr>
              <w:t>.310</w:t>
            </w:r>
          </w:p>
        </w:tc>
        <w:tc>
          <w:tcPr>
            <w:tcW w:w="7741" w:type="dxa"/>
            <w:gridSpan w:val="4"/>
          </w:tcPr>
          <w:p w14:paraId="6992C646" w14:textId="77777777" w:rsidR="0058358A" w:rsidRPr="00F56288" w:rsidRDefault="00F06A74" w:rsidP="0058358A">
            <w:pPr>
              <w:pStyle w:val="Standardkursiv"/>
              <w:spacing w:before="144" w:after="144"/>
              <w:rPr>
                <w:i w:val="0"/>
                <w:color w:val="00B050"/>
              </w:rPr>
            </w:pPr>
            <w:r>
              <w:rPr>
                <w:rFonts w:cs="Arial"/>
                <w:i w:val="0"/>
                <w:iCs w:val="0"/>
                <w:color w:val="00B050"/>
                <w:lang w:val="it-CH"/>
              </w:rPr>
              <w:t>Genere, descrizione…………………………..</w:t>
            </w:r>
          </w:p>
        </w:tc>
      </w:tr>
      <w:tr w:rsidR="00C81773" w14:paraId="30A8E035" w14:textId="77777777" w:rsidTr="004710E4">
        <w:trPr>
          <w:gridAfter w:val="8"/>
          <w:wAfter w:w="818" w:type="dxa"/>
        </w:trPr>
        <w:tc>
          <w:tcPr>
            <w:tcW w:w="639" w:type="dxa"/>
            <w:gridSpan w:val="2"/>
          </w:tcPr>
          <w:p w14:paraId="6770B100" w14:textId="77777777" w:rsidR="0058358A" w:rsidRPr="00F56288" w:rsidRDefault="0058358A" w:rsidP="0058358A">
            <w:pPr>
              <w:spacing w:before="144" w:after="144"/>
            </w:pPr>
          </w:p>
        </w:tc>
        <w:tc>
          <w:tcPr>
            <w:tcW w:w="709" w:type="dxa"/>
            <w:gridSpan w:val="4"/>
          </w:tcPr>
          <w:p w14:paraId="69432C9B" w14:textId="77777777" w:rsidR="0058358A" w:rsidRPr="00F56288" w:rsidRDefault="00F06A74" w:rsidP="0058358A">
            <w:pPr>
              <w:spacing w:before="144" w:after="144"/>
            </w:pPr>
            <w:r>
              <w:rPr>
                <w:rFonts w:cs="Arial"/>
                <w:iCs w:val="0"/>
                <w:lang w:val="it-CH"/>
              </w:rPr>
              <w:t>.400</w:t>
            </w:r>
          </w:p>
        </w:tc>
        <w:tc>
          <w:tcPr>
            <w:tcW w:w="7741" w:type="dxa"/>
            <w:gridSpan w:val="4"/>
          </w:tcPr>
          <w:p w14:paraId="51132DD2" w14:textId="77777777" w:rsidR="0058358A" w:rsidRPr="00F56288" w:rsidRDefault="00F06A74" w:rsidP="0058358A">
            <w:pPr>
              <w:spacing w:before="144" w:after="144"/>
              <w:rPr>
                <w:lang w:val="it-IT"/>
              </w:rPr>
            </w:pPr>
            <w:r>
              <w:rPr>
                <w:rFonts w:cs="Arial"/>
                <w:iCs w:val="0"/>
                <w:lang w:val="it-CH"/>
              </w:rPr>
              <w:t>Documenti da inoltrare dopo il conferimento del mandato</w:t>
            </w:r>
          </w:p>
          <w:p w14:paraId="67D1A043" w14:textId="77777777" w:rsidR="0058358A" w:rsidRPr="00F56288" w:rsidRDefault="00F06A74" w:rsidP="0058358A">
            <w:pPr>
              <w:spacing w:before="144" w:after="144"/>
              <w:rPr>
                <w:lang w:val="it-IT"/>
              </w:rPr>
            </w:pPr>
            <w:r>
              <w:rPr>
                <w:rFonts w:cs="Arial"/>
                <w:iCs w:val="0"/>
                <w:lang w:val="it-CH"/>
              </w:rPr>
              <w:t>I seguenti documenti integrativi devono essere sottoposti all’approvazione della direzione lavori entro</w:t>
            </w:r>
            <w:r w:rsidRPr="00F56288">
              <w:rPr>
                <w:lang w:val="it-CH"/>
              </w:rPr>
              <w:t xml:space="preserve"> </w:t>
            </w:r>
            <w:r>
              <w:rPr>
                <w:rFonts w:cs="Arial"/>
                <w:iCs w:val="0"/>
                <w:color w:val="00B050"/>
                <w:lang w:val="it-CH"/>
              </w:rPr>
              <w:t xml:space="preserve">XX </w:t>
            </w:r>
            <w:r>
              <w:rPr>
                <w:rFonts w:cs="Arial"/>
                <w:iCs w:val="0"/>
                <w:lang w:val="it-CH"/>
              </w:rPr>
              <w:t>settimane dalla riunione iniziale:</w:t>
            </w:r>
          </w:p>
          <w:p w14:paraId="6FFE1569" w14:textId="77777777" w:rsidR="0058358A" w:rsidRPr="00F56288" w:rsidRDefault="00F06A74" w:rsidP="00E77DDF">
            <w:pPr>
              <w:pStyle w:val="Standardkursiv"/>
              <w:tabs>
                <w:tab w:val="left" w:pos="5103"/>
              </w:tabs>
              <w:spacing w:before="144" w:after="144"/>
              <w:rPr>
                <w:color w:val="0070C0"/>
                <w:lang w:val="it-IT"/>
              </w:rPr>
            </w:pPr>
            <w:r>
              <w:rPr>
                <w:rFonts w:cs="Arial"/>
                <w:color w:val="0070C0"/>
                <w:lang w:val="it-CH"/>
              </w:rPr>
              <w:t>Adeguare la lista a seconda dell’opera</w:t>
            </w:r>
          </w:p>
          <w:p w14:paraId="01884CA4" w14:textId="77777777" w:rsidR="0058358A" w:rsidRPr="00F56288" w:rsidRDefault="00F06A74" w:rsidP="00E77DDF">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Piano di sicurezza e di soccorso</w:t>
            </w:r>
          </w:p>
          <w:p w14:paraId="64F0EDD7" w14:textId="08CF4132" w:rsidR="0058358A" w:rsidRPr="00F56288" w:rsidRDefault="00F06A74" w:rsidP="00E77DDF">
            <w:pPr>
              <w:pStyle w:val="Standard-Aufz1kursiv"/>
              <w:tabs>
                <w:tab w:val="clear" w:pos="1040"/>
                <w:tab w:val="num" w:pos="440"/>
              </w:tabs>
              <w:spacing w:before="144" w:afterLines="0"/>
              <w:ind w:left="442" w:hanging="442"/>
              <w:rPr>
                <w:i w:val="0"/>
                <w:color w:val="00B050"/>
              </w:rPr>
            </w:pPr>
            <w:r>
              <w:rPr>
                <w:rFonts w:cs="Arial"/>
                <w:i w:val="0"/>
                <w:color w:val="00B050"/>
                <w:lang w:val="it-CH"/>
              </w:rPr>
              <w:t>Schema di installazione dettagliato</w:t>
            </w:r>
          </w:p>
          <w:p w14:paraId="09E14F24" w14:textId="77777777" w:rsidR="0058358A" w:rsidRPr="00F56288" w:rsidRDefault="00F06A74" w:rsidP="00E77DDF">
            <w:pPr>
              <w:pStyle w:val="Standard-Aufz1kursiv"/>
              <w:tabs>
                <w:tab w:val="clear" w:pos="1040"/>
                <w:tab w:val="num" w:pos="440"/>
              </w:tabs>
              <w:spacing w:before="144" w:afterLines="0"/>
              <w:ind w:left="442" w:hanging="442"/>
              <w:rPr>
                <w:i w:val="0"/>
                <w:color w:val="00B050"/>
              </w:rPr>
            </w:pPr>
            <w:r>
              <w:rPr>
                <w:rFonts w:cs="Arial"/>
                <w:i w:val="0"/>
                <w:color w:val="00B050"/>
                <w:lang w:val="it-CH"/>
              </w:rPr>
              <w:t>Programma dettagliato dei lavori</w:t>
            </w:r>
          </w:p>
          <w:p w14:paraId="23A5C496" w14:textId="77777777" w:rsidR="0058358A" w:rsidRPr="00F56288" w:rsidRDefault="00F06A74" w:rsidP="00E77DDF">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Descrizione dell’esecuzione dei lavori in caso di procedimenti di costruzione delicati e/o complessi</w:t>
            </w:r>
          </w:p>
          <w:p w14:paraId="29738449" w14:textId="77777777" w:rsidR="0058358A" w:rsidRPr="00F56288" w:rsidRDefault="00F06A74" w:rsidP="00E77DDF">
            <w:pPr>
              <w:pStyle w:val="Standard-Aufz1kursiv"/>
              <w:tabs>
                <w:tab w:val="clear" w:pos="1040"/>
                <w:tab w:val="num" w:pos="440"/>
              </w:tabs>
              <w:spacing w:before="144" w:afterLines="0"/>
              <w:ind w:left="442" w:hanging="442"/>
              <w:rPr>
                <w:i w:val="0"/>
                <w:color w:val="00B050"/>
              </w:rPr>
            </w:pPr>
            <w:r>
              <w:rPr>
                <w:rFonts w:cs="Arial"/>
                <w:i w:val="0"/>
                <w:color w:val="00B050"/>
                <w:lang w:val="it-CH"/>
              </w:rPr>
              <w:t>Analisi dei prezzi integrative</w:t>
            </w:r>
          </w:p>
          <w:p w14:paraId="4FA6BD89" w14:textId="77777777" w:rsidR="0058358A" w:rsidRPr="00F56288" w:rsidRDefault="00F06A74" w:rsidP="00E77DDF">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Certificati di qualità e di idoneità / primi collaudi per prodotti e materiali da costruzione</w:t>
            </w:r>
          </w:p>
          <w:p w14:paraId="4AC20284" w14:textId="77777777" w:rsidR="007B5D2C" w:rsidRPr="00F56288" w:rsidRDefault="00F06A74" w:rsidP="007B5D2C">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Piano di controllo / piano di prelievo materiale misto</w:t>
            </w:r>
          </w:p>
          <w:p w14:paraId="0FE76250" w14:textId="603E3B4E" w:rsidR="00EA778E" w:rsidRPr="00F56288" w:rsidRDefault="00F06A74" w:rsidP="007B5D2C">
            <w:pPr>
              <w:pStyle w:val="Standard-Aufz1kursiv"/>
              <w:tabs>
                <w:tab w:val="clear" w:pos="1040"/>
                <w:tab w:val="num" w:pos="440"/>
              </w:tabs>
              <w:spacing w:before="144" w:afterLines="0"/>
              <w:ind w:left="442" w:hanging="442"/>
              <w:rPr>
                <w:i w:val="0"/>
                <w:color w:val="00B050"/>
                <w:lang w:val="it-IT"/>
              </w:rPr>
            </w:pPr>
            <w:r>
              <w:rPr>
                <w:rFonts w:cs="Arial"/>
                <w:i w:val="0"/>
                <w:color w:val="00B050"/>
                <w:lang w:val="it-CH"/>
              </w:rPr>
              <w:t>Garanzie di presa in consegna per volumi superiori a 200 m</w:t>
            </w:r>
            <w:r w:rsidRPr="00F56288">
              <w:rPr>
                <w:i w:val="0"/>
                <w:color w:val="00B050"/>
                <w:vertAlign w:val="superscript"/>
                <w:lang w:val="it-CH"/>
              </w:rPr>
              <w:t>3</w:t>
            </w:r>
            <w:r>
              <w:rPr>
                <w:rFonts w:cs="Arial"/>
                <w:i w:val="0"/>
                <w:color w:val="00B050"/>
                <w:lang w:val="it-CH"/>
              </w:rPr>
              <w:t xml:space="preserve"> di tutte le categorie di rifiuti</w:t>
            </w:r>
          </w:p>
          <w:p w14:paraId="0EA37AC0" w14:textId="77777777" w:rsidR="0058358A" w:rsidRPr="00F56288" w:rsidRDefault="00F06A74" w:rsidP="00E77DDF">
            <w:pPr>
              <w:pStyle w:val="Standardkursiv"/>
              <w:tabs>
                <w:tab w:val="left" w:pos="5103"/>
              </w:tabs>
              <w:spacing w:before="144" w:after="144"/>
              <w:rPr>
                <w:color w:val="0070C0"/>
              </w:rPr>
            </w:pPr>
            <w:r>
              <w:rPr>
                <w:rFonts w:cs="Arial"/>
                <w:color w:val="0070C0"/>
                <w:lang w:val="it-CH"/>
              </w:rPr>
              <w:t>Descrivere</w:t>
            </w:r>
            <w:r w:rsidRPr="00F56288">
              <w:rPr>
                <w:i w:val="0"/>
                <w:color w:val="0070C0"/>
                <w:lang w:val="it-CH"/>
              </w:rPr>
              <w:br w:type="page"/>
            </w:r>
            <w:r>
              <w:rPr>
                <w:rFonts w:cs="Arial"/>
                <w:color w:val="0070C0"/>
                <w:lang w:val="it-CH"/>
              </w:rPr>
              <w:t xml:space="preserve"> gli altri documenti</w:t>
            </w:r>
          </w:p>
        </w:tc>
      </w:tr>
      <w:tr w:rsidR="00C81773" w14:paraId="78121E5D" w14:textId="77777777" w:rsidTr="004710E4">
        <w:trPr>
          <w:gridAfter w:val="8"/>
          <w:wAfter w:w="818" w:type="dxa"/>
        </w:trPr>
        <w:tc>
          <w:tcPr>
            <w:tcW w:w="639" w:type="dxa"/>
            <w:gridSpan w:val="2"/>
          </w:tcPr>
          <w:p w14:paraId="59AE1D88" w14:textId="77777777" w:rsidR="0058358A" w:rsidRPr="00F56288" w:rsidRDefault="0058358A" w:rsidP="0058358A">
            <w:pPr>
              <w:spacing w:before="144" w:after="144"/>
            </w:pPr>
          </w:p>
        </w:tc>
        <w:tc>
          <w:tcPr>
            <w:tcW w:w="709" w:type="dxa"/>
            <w:gridSpan w:val="4"/>
          </w:tcPr>
          <w:p w14:paraId="07AFC0CD" w14:textId="77777777" w:rsidR="0058358A" w:rsidRPr="00F56288" w:rsidRDefault="00F06A74" w:rsidP="0058358A">
            <w:pPr>
              <w:pStyle w:val="Standardkursiv"/>
              <w:spacing w:before="144" w:after="144"/>
              <w:rPr>
                <w:i w:val="0"/>
              </w:rPr>
            </w:pPr>
            <w:r>
              <w:rPr>
                <w:rFonts w:cs="Arial"/>
                <w:i w:val="0"/>
                <w:iCs w:val="0"/>
                <w:lang w:val="it-CH"/>
              </w:rPr>
              <w:t>.410</w:t>
            </w:r>
          </w:p>
        </w:tc>
        <w:tc>
          <w:tcPr>
            <w:tcW w:w="7741" w:type="dxa"/>
            <w:gridSpan w:val="4"/>
          </w:tcPr>
          <w:p w14:paraId="7C843C81" w14:textId="77777777" w:rsidR="0058358A" w:rsidRPr="00F56288" w:rsidRDefault="00F06A74" w:rsidP="0058358A">
            <w:pPr>
              <w:pStyle w:val="Standardkursiv"/>
              <w:spacing w:before="144" w:after="144"/>
              <w:rPr>
                <w:i w:val="0"/>
                <w:color w:val="00B050"/>
              </w:rPr>
            </w:pPr>
            <w:r>
              <w:rPr>
                <w:rFonts w:cs="Arial"/>
                <w:i w:val="0"/>
                <w:iCs w:val="0"/>
                <w:color w:val="00B050"/>
                <w:lang w:val="it-CH"/>
              </w:rPr>
              <w:t>Genere, descrizione…………………………..</w:t>
            </w:r>
          </w:p>
        </w:tc>
      </w:tr>
      <w:tr w:rsidR="00852BCC" w14:paraId="7D450C1A" w14:textId="77777777" w:rsidTr="004710E4">
        <w:trPr>
          <w:gridAfter w:val="1"/>
          <w:wAfter w:w="167" w:type="dxa"/>
        </w:trPr>
        <w:tc>
          <w:tcPr>
            <w:tcW w:w="9740" w:type="dxa"/>
            <w:gridSpan w:val="17"/>
          </w:tcPr>
          <w:p w14:paraId="6A23DF93" w14:textId="42F560CB" w:rsidR="0058358A" w:rsidRPr="00F56288" w:rsidRDefault="00F06A74" w:rsidP="0058358A">
            <w:pPr>
              <w:pStyle w:val="berschrift2"/>
              <w:numPr>
                <w:ilvl w:val="0"/>
                <w:numId w:val="0"/>
              </w:numPr>
              <w:tabs>
                <w:tab w:val="left" w:pos="1407"/>
              </w:tabs>
              <w:spacing w:before="144" w:after="144"/>
              <w:contextualSpacing w:val="0"/>
              <w:rPr>
                <w:b w:val="0"/>
                <w:smallCaps/>
                <w:sz w:val="22"/>
              </w:rPr>
            </w:pPr>
            <w:bookmarkStart w:id="67" w:name="_Toc73525093"/>
            <w:bookmarkStart w:id="68" w:name="_Toc126933240"/>
            <w:r>
              <w:rPr>
                <w:rFonts w:cs="Arial"/>
                <w:b w:val="0"/>
                <w:bCs w:val="0"/>
                <w:iCs w:val="0"/>
                <w:smallCaps/>
                <w:sz w:val="22"/>
                <w:szCs w:val="22"/>
                <w:lang w:val="it-CH"/>
              </w:rPr>
              <w:t>260</w:t>
            </w:r>
            <w:r>
              <w:rPr>
                <w:rFonts w:cs="Arial"/>
                <w:b w:val="0"/>
                <w:bCs w:val="0"/>
                <w:iCs w:val="0"/>
                <w:smallCaps/>
                <w:sz w:val="22"/>
                <w:szCs w:val="22"/>
                <w:lang w:val="it-CH"/>
              </w:rPr>
              <w:tab/>
              <w:t>Varianti, subappaltatori, fornitori, coimprenditori</w:t>
            </w:r>
            <w:bookmarkEnd w:id="67"/>
            <w:bookmarkEnd w:id="68"/>
          </w:p>
        </w:tc>
      </w:tr>
      <w:tr w:rsidR="00C81773" w:rsidRPr="00A25EDB" w14:paraId="36F3FB67" w14:textId="77777777" w:rsidTr="004710E4">
        <w:trPr>
          <w:gridAfter w:val="8"/>
          <w:wAfter w:w="818" w:type="dxa"/>
        </w:trPr>
        <w:tc>
          <w:tcPr>
            <w:tcW w:w="639" w:type="dxa"/>
            <w:gridSpan w:val="2"/>
          </w:tcPr>
          <w:p w14:paraId="5CEE2B64" w14:textId="77777777" w:rsidR="0058358A" w:rsidRPr="00F56288" w:rsidRDefault="0058358A" w:rsidP="0058358A">
            <w:pPr>
              <w:pStyle w:val="Standardkursiv"/>
              <w:spacing w:before="144" w:after="144"/>
              <w:rPr>
                <w:i w:val="0"/>
              </w:rPr>
            </w:pPr>
          </w:p>
        </w:tc>
        <w:tc>
          <w:tcPr>
            <w:tcW w:w="709" w:type="dxa"/>
            <w:gridSpan w:val="4"/>
          </w:tcPr>
          <w:p w14:paraId="38039589" w14:textId="77777777" w:rsidR="0058358A" w:rsidRPr="00F56288" w:rsidRDefault="00F06A74" w:rsidP="0058358A">
            <w:pPr>
              <w:pStyle w:val="Standardkursiv"/>
              <w:spacing w:before="144" w:after="144"/>
              <w:rPr>
                <w:i w:val="0"/>
              </w:rPr>
            </w:pPr>
            <w:r>
              <w:rPr>
                <w:rFonts w:cs="Arial"/>
                <w:i w:val="0"/>
                <w:iCs w:val="0"/>
                <w:lang w:val="it-CH"/>
              </w:rPr>
              <w:t>.100</w:t>
            </w:r>
          </w:p>
        </w:tc>
        <w:tc>
          <w:tcPr>
            <w:tcW w:w="7741" w:type="dxa"/>
            <w:gridSpan w:val="4"/>
          </w:tcPr>
          <w:p w14:paraId="7C8C8C6C" w14:textId="3114CABB" w:rsidR="0058358A" w:rsidRPr="00F56288" w:rsidRDefault="00F06A74" w:rsidP="005C00FC">
            <w:pPr>
              <w:pStyle w:val="Erluterung1"/>
              <w:spacing w:before="144" w:after="144"/>
              <w:rPr>
                <w:i w:val="0"/>
                <w:color w:val="000000" w:themeColor="text1"/>
                <w:lang w:val="it-IT"/>
              </w:rPr>
            </w:pPr>
            <w:r>
              <w:rPr>
                <w:rFonts w:cs="Arial"/>
                <w:i w:val="0"/>
                <w:iCs w:val="0"/>
                <w:color w:val="000000" w:themeColor="text1"/>
                <w:lang w:val="it-CH"/>
              </w:rPr>
              <w:t>Varianti rispetto a quella d’ufficio</w:t>
            </w:r>
          </w:p>
        </w:tc>
      </w:tr>
      <w:tr w:rsidR="00C81773" w:rsidRPr="00A25EDB" w14:paraId="4D03FC5F" w14:textId="77777777" w:rsidTr="004710E4">
        <w:trPr>
          <w:gridAfter w:val="8"/>
          <w:wAfter w:w="818" w:type="dxa"/>
        </w:trPr>
        <w:tc>
          <w:tcPr>
            <w:tcW w:w="639" w:type="dxa"/>
            <w:gridSpan w:val="2"/>
          </w:tcPr>
          <w:p w14:paraId="4900751C" w14:textId="77777777" w:rsidR="0058358A" w:rsidRPr="00F56288" w:rsidRDefault="0058358A" w:rsidP="0058358A">
            <w:pPr>
              <w:pStyle w:val="Standardkursiv"/>
              <w:spacing w:before="144" w:after="144"/>
              <w:rPr>
                <w:i w:val="0"/>
                <w:lang w:val="it-IT"/>
              </w:rPr>
            </w:pPr>
          </w:p>
        </w:tc>
        <w:tc>
          <w:tcPr>
            <w:tcW w:w="709" w:type="dxa"/>
            <w:gridSpan w:val="4"/>
          </w:tcPr>
          <w:p w14:paraId="31999315" w14:textId="77777777" w:rsidR="0058358A" w:rsidRPr="00F56288" w:rsidRDefault="00F06A74" w:rsidP="0058358A">
            <w:pPr>
              <w:pStyle w:val="Standardkursiv"/>
              <w:spacing w:before="144" w:after="144"/>
              <w:rPr>
                <w:i w:val="0"/>
              </w:rPr>
            </w:pPr>
            <w:r>
              <w:rPr>
                <w:rFonts w:cs="Arial"/>
                <w:i w:val="0"/>
                <w:iCs w:val="0"/>
                <w:lang w:val="it-CH"/>
              </w:rPr>
              <w:t>.110</w:t>
            </w:r>
          </w:p>
        </w:tc>
        <w:tc>
          <w:tcPr>
            <w:tcW w:w="7741" w:type="dxa"/>
            <w:gridSpan w:val="4"/>
          </w:tcPr>
          <w:p w14:paraId="6BAC5349" w14:textId="0610D1A2" w:rsidR="0058358A" w:rsidRPr="00F56288" w:rsidRDefault="00F06A74" w:rsidP="005C00FC">
            <w:pPr>
              <w:pStyle w:val="Erluterung1"/>
              <w:spacing w:before="144" w:after="144"/>
              <w:rPr>
                <w:i w:val="0"/>
                <w:color w:val="000000" w:themeColor="text1"/>
                <w:lang w:val="it-IT"/>
              </w:rPr>
            </w:pPr>
            <w:r>
              <w:rPr>
                <w:rFonts w:cs="Arial"/>
                <w:i w:val="0"/>
                <w:iCs w:val="0"/>
                <w:color w:val="000000" w:themeColor="text1"/>
                <w:lang w:val="it-CH"/>
              </w:rPr>
              <w:t>Le varianti devono risultare conformi a quella d’ufficio in termini di utilizzo, efficienza funzionale e sicurezza.</w:t>
            </w:r>
          </w:p>
        </w:tc>
      </w:tr>
      <w:tr w:rsidR="00C81773" w:rsidRPr="00A25EDB" w14:paraId="651CAA74" w14:textId="77777777" w:rsidTr="004710E4">
        <w:trPr>
          <w:gridAfter w:val="8"/>
          <w:wAfter w:w="818" w:type="dxa"/>
        </w:trPr>
        <w:tc>
          <w:tcPr>
            <w:tcW w:w="639" w:type="dxa"/>
            <w:gridSpan w:val="2"/>
          </w:tcPr>
          <w:p w14:paraId="2CF5B53C" w14:textId="77777777" w:rsidR="0058358A" w:rsidRPr="00F56288" w:rsidRDefault="0058358A" w:rsidP="0058358A">
            <w:pPr>
              <w:pStyle w:val="Standardkursiv"/>
              <w:spacing w:before="144" w:after="144"/>
              <w:rPr>
                <w:i w:val="0"/>
                <w:lang w:val="it-IT"/>
              </w:rPr>
            </w:pPr>
          </w:p>
        </w:tc>
        <w:tc>
          <w:tcPr>
            <w:tcW w:w="709" w:type="dxa"/>
            <w:gridSpan w:val="4"/>
          </w:tcPr>
          <w:p w14:paraId="693687C6" w14:textId="77777777" w:rsidR="0058358A" w:rsidRPr="00F56288" w:rsidRDefault="00F06A74" w:rsidP="0058358A">
            <w:pPr>
              <w:pStyle w:val="Standardkursiv"/>
              <w:spacing w:before="144" w:after="144"/>
              <w:rPr>
                <w:i w:val="0"/>
              </w:rPr>
            </w:pPr>
            <w:r>
              <w:rPr>
                <w:rFonts w:cs="Arial"/>
                <w:i w:val="0"/>
                <w:iCs w:val="0"/>
                <w:lang w:val="it-CH"/>
              </w:rPr>
              <w:t>.120</w:t>
            </w:r>
          </w:p>
        </w:tc>
        <w:tc>
          <w:tcPr>
            <w:tcW w:w="7741" w:type="dxa"/>
            <w:gridSpan w:val="4"/>
          </w:tcPr>
          <w:p w14:paraId="6C03B3FC" w14:textId="77777777" w:rsidR="0058358A" w:rsidRPr="00F56288" w:rsidRDefault="00F06A74" w:rsidP="0058358A">
            <w:pPr>
              <w:pStyle w:val="Erluterung1"/>
              <w:spacing w:before="144" w:after="144"/>
              <w:rPr>
                <w:i w:val="0"/>
                <w:color w:val="000000" w:themeColor="text1"/>
                <w:lang w:val="it-IT"/>
              </w:rPr>
            </w:pPr>
            <w:r>
              <w:rPr>
                <w:rFonts w:cs="Arial"/>
                <w:i w:val="0"/>
                <w:iCs w:val="0"/>
                <w:color w:val="000000" w:themeColor="text1"/>
                <w:lang w:val="it-CH"/>
              </w:rPr>
              <w:t>L’idea della variante proposta rimane di proprietà dell’autore fintanto che non vengono definiti contrattualmente con lui la modalità di esecuzione e/o i criteri di retribuzione.</w:t>
            </w:r>
          </w:p>
        </w:tc>
      </w:tr>
      <w:tr w:rsidR="00C81773" w:rsidRPr="00A25EDB" w14:paraId="519E7D69" w14:textId="77777777" w:rsidTr="004710E4">
        <w:trPr>
          <w:gridAfter w:val="8"/>
          <w:wAfter w:w="818" w:type="dxa"/>
        </w:trPr>
        <w:tc>
          <w:tcPr>
            <w:tcW w:w="639" w:type="dxa"/>
            <w:gridSpan w:val="2"/>
          </w:tcPr>
          <w:p w14:paraId="17C4112A" w14:textId="77777777" w:rsidR="0058358A" w:rsidRPr="00F56288" w:rsidRDefault="0058358A" w:rsidP="0058358A">
            <w:pPr>
              <w:pStyle w:val="Standardkursiv"/>
              <w:spacing w:before="144" w:after="144"/>
              <w:rPr>
                <w:i w:val="0"/>
                <w:lang w:val="it-IT"/>
              </w:rPr>
            </w:pPr>
          </w:p>
        </w:tc>
        <w:tc>
          <w:tcPr>
            <w:tcW w:w="709" w:type="dxa"/>
            <w:gridSpan w:val="4"/>
          </w:tcPr>
          <w:p w14:paraId="57D336BF" w14:textId="77777777" w:rsidR="0058358A" w:rsidRPr="00F56288" w:rsidRDefault="00F06A74" w:rsidP="0058358A">
            <w:pPr>
              <w:pStyle w:val="Standardkursiv"/>
              <w:spacing w:before="144" w:after="144"/>
              <w:rPr>
                <w:i w:val="0"/>
              </w:rPr>
            </w:pPr>
            <w:r>
              <w:rPr>
                <w:rFonts w:cs="Arial"/>
                <w:i w:val="0"/>
                <w:iCs w:val="0"/>
                <w:lang w:val="it-CH"/>
              </w:rPr>
              <w:t>.130</w:t>
            </w:r>
          </w:p>
        </w:tc>
        <w:tc>
          <w:tcPr>
            <w:tcW w:w="7741" w:type="dxa"/>
            <w:gridSpan w:val="4"/>
          </w:tcPr>
          <w:p w14:paraId="5CE829F5" w14:textId="77777777" w:rsidR="0058358A" w:rsidRPr="00F56288" w:rsidRDefault="00F06A74" w:rsidP="0058358A">
            <w:pPr>
              <w:pStyle w:val="Erluterung1"/>
              <w:spacing w:before="144" w:after="144"/>
              <w:rPr>
                <w:i w:val="0"/>
                <w:color w:val="000000" w:themeColor="text1"/>
                <w:lang w:val="it-IT"/>
              </w:rPr>
            </w:pPr>
            <w:r>
              <w:rPr>
                <w:rFonts w:cs="Arial"/>
                <w:i w:val="0"/>
                <w:iCs w:val="0"/>
                <w:color w:val="000000" w:themeColor="text1"/>
                <w:lang w:val="it-CH"/>
              </w:rPr>
              <w:t>L’accettazione di una variante da parte del committente comporta l’adeguamento dei rispettivi elementi del contratto.</w:t>
            </w:r>
          </w:p>
        </w:tc>
      </w:tr>
      <w:tr w:rsidR="00C81773" w:rsidRPr="00BC3974" w14:paraId="08916450" w14:textId="77777777" w:rsidTr="004710E4">
        <w:trPr>
          <w:gridAfter w:val="8"/>
          <w:wAfter w:w="818" w:type="dxa"/>
        </w:trPr>
        <w:tc>
          <w:tcPr>
            <w:tcW w:w="639" w:type="dxa"/>
            <w:gridSpan w:val="2"/>
          </w:tcPr>
          <w:p w14:paraId="483E0414" w14:textId="77777777" w:rsidR="0058358A" w:rsidRPr="00F56288" w:rsidRDefault="0058358A" w:rsidP="0058358A">
            <w:pPr>
              <w:pStyle w:val="Standardkursiv"/>
              <w:spacing w:before="144" w:after="144"/>
              <w:rPr>
                <w:i w:val="0"/>
                <w:lang w:val="it-IT"/>
              </w:rPr>
            </w:pPr>
          </w:p>
        </w:tc>
        <w:tc>
          <w:tcPr>
            <w:tcW w:w="709" w:type="dxa"/>
            <w:gridSpan w:val="4"/>
          </w:tcPr>
          <w:p w14:paraId="0E2F526E" w14:textId="77777777" w:rsidR="0058358A" w:rsidRPr="00F56288" w:rsidRDefault="00F06A74" w:rsidP="0058358A">
            <w:pPr>
              <w:pStyle w:val="Standardkursiv"/>
              <w:spacing w:before="144" w:after="144"/>
              <w:rPr>
                <w:i w:val="0"/>
              </w:rPr>
            </w:pPr>
            <w:r>
              <w:rPr>
                <w:rFonts w:cs="Arial"/>
                <w:i w:val="0"/>
                <w:iCs w:val="0"/>
                <w:lang w:val="it-CH"/>
              </w:rPr>
              <w:t>.140</w:t>
            </w:r>
          </w:p>
        </w:tc>
        <w:tc>
          <w:tcPr>
            <w:tcW w:w="7741" w:type="dxa"/>
            <w:gridSpan w:val="4"/>
          </w:tcPr>
          <w:p w14:paraId="4879ED4C" w14:textId="4E46E42E" w:rsidR="0058358A" w:rsidRPr="00BC3974" w:rsidRDefault="00F06A74" w:rsidP="0058358A">
            <w:pPr>
              <w:pStyle w:val="Erluterung1"/>
              <w:spacing w:before="144" w:after="144"/>
              <w:rPr>
                <w:i w:val="0"/>
                <w:color w:val="000000" w:themeColor="text1"/>
                <w:lang w:val="it-CH"/>
              </w:rPr>
            </w:pPr>
            <w:r>
              <w:rPr>
                <w:rFonts w:cs="Arial"/>
                <w:i w:val="0"/>
                <w:iCs w:val="0"/>
                <w:color w:val="000000" w:themeColor="text1"/>
                <w:lang w:val="it-CH"/>
              </w:rPr>
              <w:t>L’impresa si impegna a informare i suoi subappaltatori e fornitori in merito alle condizioni d’appalto del committente. Le disposizioni devono essere rispettate e attuate.</w:t>
            </w:r>
          </w:p>
        </w:tc>
      </w:tr>
      <w:tr w:rsidR="00C81773" w14:paraId="32DFCADA" w14:textId="77777777" w:rsidTr="004710E4">
        <w:trPr>
          <w:gridAfter w:val="8"/>
          <w:wAfter w:w="818" w:type="dxa"/>
        </w:trPr>
        <w:tc>
          <w:tcPr>
            <w:tcW w:w="639" w:type="dxa"/>
            <w:gridSpan w:val="2"/>
          </w:tcPr>
          <w:p w14:paraId="4CC21386" w14:textId="77777777" w:rsidR="0058358A" w:rsidRPr="00BC3974" w:rsidRDefault="0058358A" w:rsidP="0058358A">
            <w:pPr>
              <w:pStyle w:val="Standardkursiv"/>
              <w:spacing w:before="144" w:after="144"/>
              <w:rPr>
                <w:i w:val="0"/>
                <w:lang w:val="it-CH"/>
              </w:rPr>
            </w:pPr>
          </w:p>
        </w:tc>
        <w:tc>
          <w:tcPr>
            <w:tcW w:w="709" w:type="dxa"/>
            <w:gridSpan w:val="4"/>
          </w:tcPr>
          <w:p w14:paraId="4C73D9F0" w14:textId="77777777" w:rsidR="0058358A" w:rsidRPr="00F56288" w:rsidRDefault="00F06A74" w:rsidP="0058358A">
            <w:pPr>
              <w:pStyle w:val="Standardkursiv"/>
              <w:spacing w:before="144" w:after="144"/>
              <w:rPr>
                <w:i w:val="0"/>
              </w:rPr>
            </w:pPr>
            <w:r>
              <w:rPr>
                <w:rFonts w:cs="Arial"/>
                <w:i w:val="0"/>
                <w:iCs w:val="0"/>
                <w:lang w:val="it-CH"/>
              </w:rPr>
              <w:t>.200</w:t>
            </w:r>
          </w:p>
        </w:tc>
        <w:tc>
          <w:tcPr>
            <w:tcW w:w="7741" w:type="dxa"/>
            <w:gridSpan w:val="4"/>
          </w:tcPr>
          <w:p w14:paraId="137CB95C" w14:textId="77777777" w:rsidR="0058358A" w:rsidRPr="00F56288" w:rsidRDefault="00F06A74" w:rsidP="0058358A">
            <w:pPr>
              <w:pStyle w:val="Erluterung1"/>
              <w:spacing w:before="144" w:after="144"/>
              <w:rPr>
                <w:i w:val="0"/>
                <w:color w:val="000000" w:themeColor="text1"/>
              </w:rPr>
            </w:pPr>
            <w:r>
              <w:rPr>
                <w:rFonts w:cs="Arial"/>
                <w:i w:val="0"/>
                <w:iCs w:val="0"/>
                <w:color w:val="000000" w:themeColor="text1"/>
                <w:lang w:val="it-CH"/>
              </w:rPr>
              <w:t>Varianti proposte dall’impresa</w:t>
            </w:r>
          </w:p>
        </w:tc>
      </w:tr>
      <w:tr w:rsidR="00C81773" w:rsidRPr="00A25EDB" w14:paraId="08803B5A" w14:textId="77777777" w:rsidTr="004710E4">
        <w:trPr>
          <w:gridAfter w:val="8"/>
          <w:wAfter w:w="818" w:type="dxa"/>
        </w:trPr>
        <w:tc>
          <w:tcPr>
            <w:tcW w:w="639" w:type="dxa"/>
            <w:gridSpan w:val="2"/>
          </w:tcPr>
          <w:p w14:paraId="4E75CB29" w14:textId="77777777" w:rsidR="0058358A" w:rsidRPr="00F56288" w:rsidRDefault="0058358A" w:rsidP="0058358A">
            <w:pPr>
              <w:pStyle w:val="Standardkursiv"/>
              <w:spacing w:before="144" w:after="144"/>
              <w:rPr>
                <w:i w:val="0"/>
              </w:rPr>
            </w:pPr>
          </w:p>
        </w:tc>
        <w:tc>
          <w:tcPr>
            <w:tcW w:w="709" w:type="dxa"/>
            <w:gridSpan w:val="4"/>
          </w:tcPr>
          <w:p w14:paraId="17FFC60E" w14:textId="77777777" w:rsidR="0058358A" w:rsidRPr="00F56288" w:rsidRDefault="00F06A74" w:rsidP="0058358A">
            <w:pPr>
              <w:pStyle w:val="Standardkursiv"/>
              <w:spacing w:before="144" w:after="144"/>
              <w:rPr>
                <w:i w:val="0"/>
              </w:rPr>
            </w:pPr>
            <w:r>
              <w:rPr>
                <w:rFonts w:cs="Arial"/>
                <w:i w:val="0"/>
                <w:iCs w:val="0"/>
                <w:lang w:val="it-CH"/>
              </w:rPr>
              <w:t>.210</w:t>
            </w:r>
          </w:p>
        </w:tc>
        <w:tc>
          <w:tcPr>
            <w:tcW w:w="7741" w:type="dxa"/>
            <w:gridSpan w:val="4"/>
          </w:tcPr>
          <w:p w14:paraId="4A5DB89D" w14:textId="10AC989F" w:rsidR="0058358A" w:rsidRPr="00F56288" w:rsidRDefault="00F06A74" w:rsidP="0058358A">
            <w:pPr>
              <w:pStyle w:val="Erluterung1"/>
              <w:spacing w:before="144" w:after="144"/>
              <w:rPr>
                <w:i w:val="0"/>
                <w:color w:val="000000" w:themeColor="text1"/>
                <w:lang w:val="it-IT"/>
              </w:rPr>
            </w:pPr>
            <w:r>
              <w:rPr>
                <w:rFonts w:cs="Arial"/>
                <w:i w:val="0"/>
                <w:iCs w:val="0"/>
                <w:color w:val="000000" w:themeColor="text1"/>
                <w:lang w:val="it-CH"/>
              </w:rPr>
              <w:t>Le varianti proposte dall’impresa sono sottoposte a verifica solo se le condizioni di cui sopra sono rispettate e sufficientemente documentate e solo se la variante viene presentata contestualmente a quella d’ufficio.</w:t>
            </w:r>
          </w:p>
        </w:tc>
      </w:tr>
      <w:tr w:rsidR="00100339" w:rsidRPr="00A25EDB" w14:paraId="7A93AEAA" w14:textId="77777777" w:rsidTr="004710E4">
        <w:trPr>
          <w:gridAfter w:val="1"/>
          <w:wAfter w:w="167" w:type="dxa"/>
        </w:trPr>
        <w:tc>
          <w:tcPr>
            <w:tcW w:w="9740" w:type="dxa"/>
            <w:gridSpan w:val="17"/>
          </w:tcPr>
          <w:p w14:paraId="3A7196C8" w14:textId="076240A8" w:rsidR="0058358A" w:rsidRPr="00F56288" w:rsidRDefault="00F06A74" w:rsidP="0058358A">
            <w:pPr>
              <w:pStyle w:val="berschrift3"/>
              <w:numPr>
                <w:ilvl w:val="0"/>
                <w:numId w:val="0"/>
              </w:numPr>
              <w:tabs>
                <w:tab w:val="left" w:pos="1392"/>
              </w:tabs>
              <w:spacing w:before="144" w:after="144"/>
              <w:contextualSpacing w:val="0"/>
              <w:rPr>
                <w:b w:val="0"/>
                <w:sz w:val="22"/>
                <w:lang w:val="it-IT"/>
              </w:rPr>
            </w:pPr>
            <w:bookmarkStart w:id="69" w:name="_Toc73525094"/>
            <w:bookmarkStart w:id="70" w:name="_Toc126933241"/>
            <w:r>
              <w:rPr>
                <w:rFonts w:cs="Arial"/>
                <w:b w:val="0"/>
                <w:bCs w:val="0"/>
                <w:iCs w:val="0"/>
                <w:sz w:val="22"/>
                <w:szCs w:val="22"/>
                <w:lang w:val="it-CH"/>
              </w:rPr>
              <w:t>261</w:t>
            </w:r>
            <w:r>
              <w:rPr>
                <w:rFonts w:cs="Arial"/>
                <w:b w:val="0"/>
                <w:bCs w:val="0"/>
                <w:iCs w:val="0"/>
                <w:sz w:val="22"/>
                <w:szCs w:val="22"/>
                <w:lang w:val="it-CH"/>
              </w:rPr>
              <w:tab/>
              <w:t>Varianti</w:t>
            </w:r>
            <w:bookmarkEnd w:id="69"/>
            <w:bookmarkEnd w:id="70"/>
          </w:p>
          <w:p w14:paraId="32B23B24" w14:textId="77777777" w:rsidR="002F661A" w:rsidRPr="00F56288" w:rsidRDefault="00F06A74" w:rsidP="00A3049E">
            <w:pPr>
              <w:pStyle w:val="Standardkursiv"/>
              <w:tabs>
                <w:tab w:val="left" w:pos="5103"/>
              </w:tabs>
              <w:spacing w:before="144" w:after="144"/>
              <w:ind w:left="1418"/>
              <w:rPr>
                <w:i w:val="0"/>
                <w:color w:val="00B050"/>
                <w:lang w:val="it-IT"/>
              </w:rPr>
            </w:pPr>
            <w:r>
              <w:rPr>
                <w:rFonts w:cs="Arial"/>
                <w:color w:val="0070C0"/>
                <w:lang w:val="it-CH"/>
              </w:rPr>
              <w:t>(Corrispondenza con il testo simap)</w:t>
            </w:r>
          </w:p>
        </w:tc>
      </w:tr>
      <w:tr w:rsidR="00C81773" w:rsidRPr="00A25EDB" w14:paraId="1569A6EA" w14:textId="77777777" w:rsidTr="004710E4">
        <w:trPr>
          <w:gridAfter w:val="8"/>
          <w:wAfter w:w="818" w:type="dxa"/>
        </w:trPr>
        <w:tc>
          <w:tcPr>
            <w:tcW w:w="639" w:type="dxa"/>
            <w:gridSpan w:val="2"/>
          </w:tcPr>
          <w:p w14:paraId="0EA0A0C1" w14:textId="77777777" w:rsidR="0058358A" w:rsidRPr="00F56288" w:rsidRDefault="0058358A" w:rsidP="0058358A">
            <w:pPr>
              <w:pStyle w:val="Standardkursiv"/>
              <w:spacing w:before="144" w:after="144"/>
              <w:rPr>
                <w:i w:val="0"/>
                <w:color w:val="00B050"/>
                <w:lang w:val="it-IT"/>
              </w:rPr>
            </w:pPr>
          </w:p>
        </w:tc>
        <w:tc>
          <w:tcPr>
            <w:tcW w:w="709" w:type="dxa"/>
            <w:gridSpan w:val="4"/>
          </w:tcPr>
          <w:p w14:paraId="4343BC4B" w14:textId="77777777" w:rsidR="0058358A" w:rsidRPr="00F56288" w:rsidRDefault="00F06A74" w:rsidP="0058358A">
            <w:pPr>
              <w:pStyle w:val="Standardkursiv"/>
              <w:spacing w:before="144" w:after="144"/>
              <w:rPr>
                <w:i w:val="0"/>
              </w:rPr>
            </w:pPr>
            <w:r>
              <w:rPr>
                <w:rFonts w:cs="Arial"/>
                <w:i w:val="0"/>
                <w:iCs w:val="0"/>
                <w:lang w:val="it-CH"/>
              </w:rPr>
              <w:t>.100</w:t>
            </w:r>
          </w:p>
        </w:tc>
        <w:tc>
          <w:tcPr>
            <w:tcW w:w="7741" w:type="dxa"/>
            <w:gridSpan w:val="4"/>
          </w:tcPr>
          <w:p w14:paraId="0CE939D1" w14:textId="6A5BC2B7" w:rsidR="00FD755B" w:rsidRPr="00F56288" w:rsidRDefault="00F06A74" w:rsidP="007B5D2C">
            <w:pPr>
              <w:pStyle w:val="Erluterung1"/>
              <w:spacing w:before="144" w:after="144"/>
              <w:rPr>
                <w:i w:val="0"/>
                <w:strike/>
                <w:color w:val="FF0000"/>
                <w:lang w:val="it-IT"/>
              </w:rPr>
            </w:pPr>
            <w:r>
              <w:rPr>
                <w:rFonts w:cs="Arial"/>
                <w:i w:val="0"/>
                <w:iCs w:val="0"/>
                <w:color w:val="00B050"/>
                <w:lang w:val="it-CH"/>
              </w:rPr>
              <w:t>Varianti tecniche</w:t>
            </w:r>
          </w:p>
          <w:p w14:paraId="1B07423F" w14:textId="5D49E4BC" w:rsidR="00C537F0" w:rsidRPr="00F56288" w:rsidRDefault="00F06A74" w:rsidP="007B5D2C">
            <w:pPr>
              <w:pStyle w:val="Erluterung1"/>
              <w:spacing w:before="144" w:after="144"/>
              <w:rPr>
                <w:i w:val="0"/>
                <w:strike/>
                <w:color w:val="FF0000"/>
                <w:lang w:val="it-IT"/>
              </w:rPr>
            </w:pPr>
            <w:r>
              <w:rPr>
                <w:rFonts w:cs="Arial"/>
                <w:i w:val="0"/>
                <w:iCs w:val="0"/>
                <w:color w:val="00B050"/>
                <w:lang w:val="it-CH"/>
              </w:rPr>
              <w:t>A condizioni specificate, sono ammesse varianti nella gestione dei materiali / dello smaltimento.</w:t>
            </w:r>
          </w:p>
          <w:p w14:paraId="008528A2" w14:textId="77777777" w:rsidR="00C537F0" w:rsidRPr="00F56288" w:rsidRDefault="00F06A74" w:rsidP="007B5D2C">
            <w:pPr>
              <w:pStyle w:val="Standardkursiv"/>
              <w:tabs>
                <w:tab w:val="left" w:pos="5103"/>
              </w:tabs>
              <w:spacing w:before="144" w:after="144"/>
              <w:rPr>
                <w:color w:val="0070C0"/>
                <w:lang w:val="it-IT"/>
              </w:rPr>
            </w:pPr>
            <w:r>
              <w:rPr>
                <w:rFonts w:cs="Arial"/>
                <w:color w:val="0070C0"/>
                <w:lang w:val="it-CH"/>
              </w:rPr>
              <w:t>Nei seguenti casi possono essere consentite varianti per mantenere la libertà imprenditoriale (adattare i casi all’opera specifica):</w:t>
            </w:r>
          </w:p>
          <w:p w14:paraId="0F7475BE" w14:textId="77777777" w:rsidR="00C537F0" w:rsidRPr="00F56288" w:rsidRDefault="00F06A74" w:rsidP="007B5D2C">
            <w:pPr>
              <w:pStyle w:val="Erluterung1"/>
              <w:spacing w:before="144" w:after="144"/>
              <w:rPr>
                <w:i w:val="0"/>
                <w:color w:val="00B050"/>
                <w:lang w:val="it-IT"/>
              </w:rPr>
            </w:pPr>
            <w:r>
              <w:rPr>
                <w:rFonts w:cs="Arial"/>
                <w:i w:val="0"/>
                <w:iCs w:val="0"/>
                <w:color w:val="00B050"/>
                <w:lang w:val="it-CH"/>
              </w:rPr>
              <w:t>- ingegneria di processo;</w:t>
            </w:r>
          </w:p>
          <w:p w14:paraId="01D5B7EB" w14:textId="77777777" w:rsidR="00C537F0" w:rsidRPr="00F56288" w:rsidRDefault="00F06A74" w:rsidP="007B5D2C">
            <w:pPr>
              <w:pStyle w:val="Erluterung1"/>
              <w:spacing w:before="144" w:after="144"/>
              <w:rPr>
                <w:i w:val="0"/>
                <w:color w:val="00B050"/>
                <w:lang w:val="it-IT"/>
              </w:rPr>
            </w:pPr>
            <w:r>
              <w:rPr>
                <w:rFonts w:cs="Arial"/>
                <w:i w:val="0"/>
                <w:iCs w:val="0"/>
                <w:color w:val="00B050"/>
                <w:lang w:val="it-CH"/>
              </w:rPr>
              <w:t xml:space="preserve">- tipo di trasporto (se non sono presenti vincoli ambientali); </w:t>
            </w:r>
          </w:p>
          <w:p w14:paraId="7EFD72B2" w14:textId="77777777" w:rsidR="00C537F0" w:rsidRPr="00F56288" w:rsidRDefault="00F06A74" w:rsidP="007B5D2C">
            <w:pPr>
              <w:pStyle w:val="Erluterung1"/>
              <w:spacing w:before="144" w:after="144"/>
              <w:rPr>
                <w:i w:val="0"/>
                <w:color w:val="00B050"/>
                <w:lang w:val="it-IT"/>
              </w:rPr>
            </w:pPr>
            <w:r>
              <w:rPr>
                <w:rFonts w:cs="Arial"/>
                <w:i w:val="0"/>
                <w:iCs w:val="0"/>
                <w:color w:val="00B050"/>
                <w:lang w:val="it-CH"/>
              </w:rPr>
              <w:t>- autorizzazione di usi intermedi;</w:t>
            </w:r>
          </w:p>
          <w:p w14:paraId="5C260153" w14:textId="77777777" w:rsidR="00C537F0" w:rsidRPr="00F56288" w:rsidRDefault="00F06A74" w:rsidP="007B5D2C">
            <w:pPr>
              <w:pStyle w:val="Erluterung1"/>
              <w:spacing w:before="144" w:after="144"/>
              <w:rPr>
                <w:i w:val="0"/>
                <w:color w:val="00B050"/>
                <w:lang w:val="it-IT"/>
              </w:rPr>
            </w:pPr>
            <w:r>
              <w:rPr>
                <w:rFonts w:cs="Arial"/>
                <w:i w:val="0"/>
                <w:iCs w:val="0"/>
                <w:color w:val="00B050"/>
                <w:lang w:val="it-CH"/>
              </w:rPr>
              <w:t>- inclusione di eventuali «condizioni speciali»;</w:t>
            </w:r>
          </w:p>
          <w:p w14:paraId="390DC09E" w14:textId="4867D26B" w:rsidR="00C537F0" w:rsidRPr="00F56288" w:rsidRDefault="00F06A74" w:rsidP="007B5D2C">
            <w:pPr>
              <w:pStyle w:val="Erluterung1"/>
              <w:spacing w:before="144" w:after="144"/>
              <w:rPr>
                <w:i w:val="0"/>
                <w:color w:val="00B050"/>
                <w:lang w:val="it-IT"/>
              </w:rPr>
            </w:pPr>
            <w:r>
              <w:rPr>
                <w:rFonts w:cs="Arial"/>
                <w:i w:val="0"/>
                <w:iCs w:val="0"/>
                <w:color w:val="00B050"/>
                <w:lang w:val="it-CH"/>
              </w:rPr>
              <w:t xml:space="preserve">- possibilità di riciclaggio: se la variante consente un riciclaggio maggiore (o una prevenzione più efficace) dei rifiuti. </w:t>
            </w:r>
          </w:p>
          <w:p w14:paraId="5FA343B7" w14:textId="7491B486" w:rsidR="00C537F0" w:rsidRPr="00F56288" w:rsidRDefault="00F06A74" w:rsidP="007B5D2C">
            <w:pPr>
              <w:pStyle w:val="Standardkursiv"/>
              <w:tabs>
                <w:tab w:val="left" w:pos="5103"/>
              </w:tabs>
              <w:spacing w:before="144" w:after="144"/>
              <w:rPr>
                <w:i w:val="0"/>
                <w:color w:val="00B050"/>
                <w:lang w:val="it-IT"/>
              </w:rPr>
            </w:pPr>
            <w:r>
              <w:rPr>
                <w:rFonts w:cs="Arial"/>
                <w:color w:val="0070C0"/>
                <w:lang w:val="it-CH"/>
              </w:rPr>
              <w:t xml:space="preserve">Le varianti sono da escludere quando </w:t>
            </w:r>
            <w:r w:rsidR="00B51749">
              <w:rPr>
                <w:rFonts w:cs="Arial"/>
                <w:color w:val="0070C0"/>
                <w:lang w:val="it-CH"/>
              </w:rPr>
              <w:t>risultano</w:t>
            </w:r>
            <w:r w:rsidR="00854B4A">
              <w:rPr>
                <w:rFonts w:cs="Arial"/>
                <w:color w:val="0070C0"/>
                <w:lang w:val="it-CH"/>
              </w:rPr>
              <w:t xml:space="preserve"> </w:t>
            </w:r>
            <w:r>
              <w:rPr>
                <w:rFonts w:cs="Arial"/>
                <w:color w:val="0070C0"/>
                <w:lang w:val="it-CH"/>
              </w:rPr>
              <w:t xml:space="preserve">unicamente </w:t>
            </w:r>
            <w:r w:rsidR="00B51749">
              <w:rPr>
                <w:rFonts w:cs="Arial"/>
                <w:color w:val="0070C0"/>
                <w:lang w:val="it-CH"/>
              </w:rPr>
              <w:t>in alternativa a una</w:t>
            </w:r>
            <w:r>
              <w:rPr>
                <w:rFonts w:cs="Arial"/>
                <w:color w:val="0070C0"/>
                <w:lang w:val="it-CH"/>
              </w:rPr>
              <w:t xml:space="preserve"> modalità di riciclaggio per la quale le autorità </w:t>
            </w:r>
            <w:r w:rsidR="00854B4A">
              <w:rPr>
                <w:rFonts w:cs="Arial"/>
                <w:color w:val="0070C0"/>
                <w:lang w:val="it-CH"/>
              </w:rPr>
              <w:t xml:space="preserve">abbiano </w:t>
            </w:r>
            <w:r>
              <w:rPr>
                <w:rFonts w:cs="Arial"/>
                <w:color w:val="0070C0"/>
                <w:lang w:val="it-CH"/>
              </w:rPr>
              <w:t>già rilasciato garanzie di presa in consegna e/o autorizzazioni.</w:t>
            </w:r>
          </w:p>
        </w:tc>
      </w:tr>
      <w:tr w:rsidR="00C81773" w:rsidRPr="00A25EDB" w14:paraId="6D856BDF" w14:textId="77777777" w:rsidTr="004710E4">
        <w:trPr>
          <w:gridAfter w:val="8"/>
          <w:wAfter w:w="818" w:type="dxa"/>
        </w:trPr>
        <w:tc>
          <w:tcPr>
            <w:tcW w:w="639" w:type="dxa"/>
            <w:gridSpan w:val="2"/>
          </w:tcPr>
          <w:p w14:paraId="113513E9" w14:textId="77777777" w:rsidR="0058358A" w:rsidRPr="00F56288" w:rsidRDefault="0058358A" w:rsidP="0058358A">
            <w:pPr>
              <w:pStyle w:val="Standardkursiv"/>
              <w:spacing w:before="144" w:after="144"/>
              <w:rPr>
                <w:i w:val="0"/>
                <w:color w:val="00B050"/>
                <w:lang w:val="it-IT"/>
              </w:rPr>
            </w:pPr>
          </w:p>
        </w:tc>
        <w:tc>
          <w:tcPr>
            <w:tcW w:w="709" w:type="dxa"/>
            <w:gridSpan w:val="4"/>
          </w:tcPr>
          <w:p w14:paraId="3C498E43" w14:textId="77777777" w:rsidR="0058358A" w:rsidRPr="00F56288" w:rsidRDefault="00F06A74" w:rsidP="0058358A">
            <w:pPr>
              <w:pStyle w:val="Standardkursiv"/>
              <w:spacing w:before="144" w:after="144"/>
              <w:rPr>
                <w:i w:val="0"/>
              </w:rPr>
            </w:pPr>
            <w:r>
              <w:rPr>
                <w:rFonts w:cs="Arial"/>
                <w:i w:val="0"/>
                <w:iCs w:val="0"/>
                <w:lang w:val="it-CH"/>
              </w:rPr>
              <w:t>.200</w:t>
            </w:r>
          </w:p>
        </w:tc>
        <w:tc>
          <w:tcPr>
            <w:tcW w:w="7741" w:type="dxa"/>
            <w:gridSpan w:val="4"/>
          </w:tcPr>
          <w:p w14:paraId="6CE37827" w14:textId="77777777" w:rsidR="0058358A" w:rsidRPr="00F56288" w:rsidRDefault="00F06A74" w:rsidP="0058358A">
            <w:pPr>
              <w:pStyle w:val="Erluterung1"/>
              <w:spacing w:before="144" w:after="144"/>
              <w:rPr>
                <w:i w:val="0"/>
                <w:color w:val="00B050"/>
                <w:lang w:val="it-IT"/>
              </w:rPr>
            </w:pPr>
            <w:r>
              <w:rPr>
                <w:rFonts w:cs="Arial"/>
                <w:i w:val="0"/>
                <w:iCs w:val="0"/>
                <w:color w:val="00B050"/>
                <w:lang w:val="it-CH"/>
              </w:rPr>
              <w:t>Non sono ammesse varianti economiche.</w:t>
            </w:r>
          </w:p>
        </w:tc>
      </w:tr>
      <w:tr w:rsidR="00C81773" w:rsidRPr="00A25EDB" w14:paraId="41BB8536" w14:textId="77777777" w:rsidTr="004710E4">
        <w:trPr>
          <w:gridAfter w:val="8"/>
          <w:wAfter w:w="818" w:type="dxa"/>
        </w:trPr>
        <w:tc>
          <w:tcPr>
            <w:tcW w:w="639" w:type="dxa"/>
            <w:gridSpan w:val="2"/>
          </w:tcPr>
          <w:p w14:paraId="32884605" w14:textId="77777777" w:rsidR="0058358A" w:rsidRPr="00F56288" w:rsidRDefault="0058358A" w:rsidP="0058358A">
            <w:pPr>
              <w:pStyle w:val="Standardkursiv"/>
              <w:spacing w:before="144" w:after="144"/>
              <w:rPr>
                <w:i w:val="0"/>
                <w:color w:val="00B050"/>
                <w:lang w:val="it-IT"/>
              </w:rPr>
            </w:pPr>
          </w:p>
        </w:tc>
        <w:tc>
          <w:tcPr>
            <w:tcW w:w="709" w:type="dxa"/>
            <w:gridSpan w:val="4"/>
          </w:tcPr>
          <w:p w14:paraId="30F2F8F9" w14:textId="77777777" w:rsidR="0058358A" w:rsidRPr="00F56288" w:rsidRDefault="00F06A74" w:rsidP="0058358A">
            <w:pPr>
              <w:pStyle w:val="Standardkursiv"/>
              <w:spacing w:before="144" w:after="144"/>
              <w:rPr>
                <w:i w:val="0"/>
              </w:rPr>
            </w:pPr>
            <w:r>
              <w:rPr>
                <w:rFonts w:cs="Arial"/>
                <w:i w:val="0"/>
                <w:iCs w:val="0"/>
                <w:lang w:val="it-CH"/>
              </w:rPr>
              <w:t>.300</w:t>
            </w:r>
          </w:p>
        </w:tc>
        <w:tc>
          <w:tcPr>
            <w:tcW w:w="7741" w:type="dxa"/>
            <w:gridSpan w:val="4"/>
          </w:tcPr>
          <w:p w14:paraId="7446230C" w14:textId="14C76CBF" w:rsidR="0058358A" w:rsidRPr="00F56288" w:rsidRDefault="00F06A74" w:rsidP="0058358A">
            <w:pPr>
              <w:pStyle w:val="Erluterung1"/>
              <w:spacing w:before="144" w:after="144"/>
              <w:rPr>
                <w:i w:val="0"/>
                <w:color w:val="00B050"/>
                <w:lang w:val="it-IT"/>
              </w:rPr>
            </w:pPr>
            <w:r>
              <w:rPr>
                <w:rFonts w:cs="Arial"/>
                <w:i w:val="0"/>
                <w:iCs w:val="0"/>
                <w:color w:val="00B050"/>
                <w:lang w:val="it-CH"/>
              </w:rPr>
              <w:t>Non sono ammesse varianti di progetto. Per variante di progetto si intende in particolare una variante in cui l’opera realizzata, a lavori ultimati, non è perfettamente identica a quanto rappresentato nel progetto di dettaglio o d’intervento, inclusi i materiali utilizzati.</w:t>
            </w:r>
          </w:p>
        </w:tc>
      </w:tr>
      <w:tr w:rsidR="00C81773" w:rsidRPr="00A25EDB" w14:paraId="0B787996" w14:textId="77777777" w:rsidTr="004710E4">
        <w:trPr>
          <w:gridAfter w:val="8"/>
          <w:wAfter w:w="818" w:type="dxa"/>
        </w:trPr>
        <w:tc>
          <w:tcPr>
            <w:tcW w:w="639" w:type="dxa"/>
            <w:gridSpan w:val="2"/>
          </w:tcPr>
          <w:p w14:paraId="51F23A37" w14:textId="77777777" w:rsidR="005238FF" w:rsidRPr="00F56288" w:rsidRDefault="005238FF" w:rsidP="0058358A">
            <w:pPr>
              <w:pStyle w:val="Standardkursiv"/>
              <w:spacing w:before="144" w:after="144"/>
              <w:rPr>
                <w:i w:val="0"/>
                <w:color w:val="00B050"/>
                <w:lang w:val="it-IT"/>
              </w:rPr>
            </w:pPr>
          </w:p>
        </w:tc>
        <w:tc>
          <w:tcPr>
            <w:tcW w:w="709" w:type="dxa"/>
            <w:gridSpan w:val="4"/>
          </w:tcPr>
          <w:p w14:paraId="54B02267" w14:textId="77777777" w:rsidR="005238FF" w:rsidRPr="00F56288" w:rsidRDefault="00F06A74" w:rsidP="0058358A">
            <w:pPr>
              <w:pStyle w:val="Standardkursiv"/>
              <w:spacing w:before="144" w:after="144"/>
              <w:rPr>
                <w:i w:val="0"/>
              </w:rPr>
            </w:pPr>
            <w:r>
              <w:rPr>
                <w:rFonts w:cs="Arial"/>
                <w:i w:val="0"/>
                <w:iCs w:val="0"/>
                <w:lang w:val="it-CH"/>
              </w:rPr>
              <w:t>.400</w:t>
            </w:r>
          </w:p>
        </w:tc>
        <w:tc>
          <w:tcPr>
            <w:tcW w:w="7741" w:type="dxa"/>
            <w:gridSpan w:val="4"/>
          </w:tcPr>
          <w:p w14:paraId="04249BC5" w14:textId="77777777" w:rsidR="005238FF" w:rsidRPr="00F56288" w:rsidRDefault="00F06A74" w:rsidP="0058358A">
            <w:pPr>
              <w:pStyle w:val="Erluterung1"/>
              <w:spacing w:before="144" w:after="144"/>
              <w:rPr>
                <w:i w:val="0"/>
                <w:color w:val="00B050"/>
                <w:lang w:val="it-IT"/>
              </w:rPr>
            </w:pPr>
            <w:r>
              <w:rPr>
                <w:rFonts w:cs="Arial"/>
                <w:i w:val="0"/>
                <w:iCs w:val="0"/>
                <w:color w:val="00B050"/>
                <w:lang w:val="it-CH"/>
              </w:rPr>
              <w:t>Varianti nella fase di gara d’appalto</w:t>
            </w:r>
          </w:p>
        </w:tc>
      </w:tr>
      <w:tr w:rsidR="00C81773" w:rsidRPr="00A25EDB" w14:paraId="60336382" w14:textId="77777777" w:rsidTr="004710E4">
        <w:trPr>
          <w:gridAfter w:val="8"/>
          <w:wAfter w:w="818" w:type="dxa"/>
        </w:trPr>
        <w:tc>
          <w:tcPr>
            <w:tcW w:w="639" w:type="dxa"/>
            <w:gridSpan w:val="2"/>
          </w:tcPr>
          <w:p w14:paraId="27DD18A1" w14:textId="77777777" w:rsidR="0058358A" w:rsidRPr="00F56288" w:rsidRDefault="0058358A" w:rsidP="0058358A">
            <w:pPr>
              <w:pStyle w:val="Standardkursiv"/>
              <w:spacing w:before="144" w:after="144"/>
              <w:rPr>
                <w:i w:val="0"/>
                <w:lang w:val="it-IT"/>
              </w:rPr>
            </w:pPr>
          </w:p>
        </w:tc>
        <w:tc>
          <w:tcPr>
            <w:tcW w:w="709" w:type="dxa"/>
            <w:gridSpan w:val="4"/>
          </w:tcPr>
          <w:p w14:paraId="6806A79C" w14:textId="77777777" w:rsidR="0058358A" w:rsidRPr="00F56288" w:rsidRDefault="00F06A74" w:rsidP="005238FF">
            <w:pPr>
              <w:pStyle w:val="Standardkursiv"/>
              <w:spacing w:before="144" w:after="144"/>
              <w:rPr>
                <w:i w:val="0"/>
              </w:rPr>
            </w:pPr>
            <w:r>
              <w:rPr>
                <w:rFonts w:cs="Arial"/>
                <w:i w:val="0"/>
                <w:iCs w:val="0"/>
                <w:lang w:val="it-CH"/>
              </w:rPr>
              <w:t>.410</w:t>
            </w:r>
          </w:p>
        </w:tc>
        <w:tc>
          <w:tcPr>
            <w:tcW w:w="7741" w:type="dxa"/>
            <w:gridSpan w:val="4"/>
          </w:tcPr>
          <w:p w14:paraId="625904AE" w14:textId="77777777" w:rsidR="0058358A" w:rsidRPr="00F56288" w:rsidRDefault="00F06A74" w:rsidP="0058358A">
            <w:pPr>
              <w:pStyle w:val="Erluterung1"/>
              <w:spacing w:before="144" w:after="144"/>
              <w:rPr>
                <w:i w:val="0"/>
                <w:color w:val="auto"/>
                <w:lang w:val="it-IT"/>
              </w:rPr>
            </w:pPr>
            <w:r>
              <w:rPr>
                <w:rFonts w:cs="Arial"/>
                <w:i w:val="0"/>
                <w:iCs w:val="0"/>
                <w:color w:val="auto"/>
                <w:lang w:val="it-CH"/>
              </w:rPr>
              <w:t>Sono ammesse varianti solo alle seguenti condizioni:</w:t>
            </w:r>
          </w:p>
          <w:p w14:paraId="0C156E77" w14:textId="41A39CCD" w:rsidR="0058358A" w:rsidRPr="00F56288" w:rsidRDefault="00F06A74" w:rsidP="0058358A">
            <w:pPr>
              <w:pStyle w:val="Erluterung1"/>
              <w:spacing w:before="144" w:after="144"/>
              <w:rPr>
                <w:i w:val="0"/>
                <w:color w:val="auto"/>
                <w:lang w:val="it-IT"/>
              </w:rPr>
            </w:pPr>
            <w:r>
              <w:rPr>
                <w:rFonts w:cs="Arial"/>
                <w:i w:val="0"/>
                <w:iCs w:val="0"/>
                <w:color w:val="auto"/>
                <w:lang w:val="it-CH"/>
              </w:rPr>
              <w:t>La variante d’ufficio deve essere comunque presentata integralmente.</w:t>
            </w:r>
          </w:p>
          <w:p w14:paraId="2D3B8A3F" w14:textId="77777777" w:rsidR="0058358A" w:rsidRPr="00F56288" w:rsidRDefault="00F06A74" w:rsidP="0058358A">
            <w:pPr>
              <w:pStyle w:val="Erluterung1"/>
              <w:spacing w:before="144" w:after="144"/>
              <w:rPr>
                <w:i w:val="0"/>
                <w:color w:val="auto"/>
                <w:lang w:val="it-IT"/>
              </w:rPr>
            </w:pPr>
            <w:r>
              <w:rPr>
                <w:rFonts w:cs="Arial"/>
                <w:i w:val="0"/>
                <w:iCs w:val="0"/>
                <w:color w:val="auto"/>
                <w:lang w:val="it-CH"/>
              </w:rPr>
              <w:t>Le varianti proposte dall’impresa e allegate alla documentazione d’offerta devono riportare tutte le indicazioni necessarie per poter essere vagliate dal punto di vista tecnico e finanziario.</w:t>
            </w:r>
          </w:p>
        </w:tc>
      </w:tr>
      <w:tr w:rsidR="00C81773" w:rsidRPr="00031B9F" w14:paraId="67C4660B" w14:textId="77777777" w:rsidTr="004710E4">
        <w:trPr>
          <w:gridAfter w:val="8"/>
          <w:wAfter w:w="818" w:type="dxa"/>
        </w:trPr>
        <w:tc>
          <w:tcPr>
            <w:tcW w:w="639" w:type="dxa"/>
            <w:gridSpan w:val="2"/>
          </w:tcPr>
          <w:p w14:paraId="2E7D5D27" w14:textId="77777777" w:rsidR="0058358A" w:rsidRPr="00F56288" w:rsidRDefault="0058358A" w:rsidP="0058358A">
            <w:pPr>
              <w:pStyle w:val="Standardkursiv"/>
              <w:spacing w:before="144" w:after="144"/>
              <w:rPr>
                <w:i w:val="0"/>
                <w:lang w:val="it-IT"/>
              </w:rPr>
            </w:pPr>
          </w:p>
        </w:tc>
        <w:tc>
          <w:tcPr>
            <w:tcW w:w="709" w:type="dxa"/>
            <w:gridSpan w:val="4"/>
          </w:tcPr>
          <w:p w14:paraId="1A6B5C5D" w14:textId="77777777" w:rsidR="0058358A" w:rsidRPr="00F56288" w:rsidRDefault="00F06A74" w:rsidP="005238FF">
            <w:pPr>
              <w:pStyle w:val="Standardkursiv"/>
              <w:spacing w:before="144" w:after="144"/>
              <w:rPr>
                <w:i w:val="0"/>
              </w:rPr>
            </w:pPr>
            <w:r>
              <w:rPr>
                <w:rFonts w:cs="Arial"/>
                <w:i w:val="0"/>
                <w:iCs w:val="0"/>
                <w:lang w:val="it-CH"/>
              </w:rPr>
              <w:t>.420</w:t>
            </w:r>
          </w:p>
        </w:tc>
        <w:tc>
          <w:tcPr>
            <w:tcW w:w="7741" w:type="dxa"/>
            <w:gridSpan w:val="4"/>
          </w:tcPr>
          <w:p w14:paraId="23C3224B" w14:textId="77777777" w:rsidR="0058358A" w:rsidRPr="00F56288" w:rsidRDefault="00F06A74" w:rsidP="0058358A">
            <w:pPr>
              <w:pStyle w:val="Erluterung1"/>
              <w:spacing w:before="144" w:after="144"/>
              <w:rPr>
                <w:i w:val="0"/>
                <w:color w:val="auto"/>
                <w:lang w:val="it-IT"/>
              </w:rPr>
            </w:pPr>
            <w:r>
              <w:rPr>
                <w:rFonts w:cs="Arial"/>
                <w:i w:val="0"/>
                <w:iCs w:val="0"/>
                <w:color w:val="auto"/>
                <w:lang w:val="it-CH"/>
              </w:rPr>
              <w:t>Le varianti devono essere corredate della seguente documentazione:</w:t>
            </w:r>
          </w:p>
          <w:p w14:paraId="10076E2B" w14:textId="77777777" w:rsidR="0058358A" w:rsidRPr="00F56288" w:rsidRDefault="00F06A74" w:rsidP="0095481D">
            <w:pPr>
              <w:pStyle w:val="Erluterung1"/>
              <w:numPr>
                <w:ilvl w:val="0"/>
                <w:numId w:val="12"/>
              </w:numPr>
              <w:spacing w:before="144" w:after="144"/>
              <w:rPr>
                <w:i w:val="0"/>
                <w:color w:val="auto"/>
                <w:lang w:val="it-IT"/>
              </w:rPr>
            </w:pPr>
            <w:r>
              <w:rPr>
                <w:rFonts w:cs="Arial"/>
                <w:i w:val="0"/>
                <w:iCs w:val="0"/>
                <w:color w:val="auto"/>
                <w:lang w:val="it-CH"/>
              </w:rPr>
              <w:t>Capitolato d’appalto della variante, comprensivo delle voci rimaste invariate e di quelle nuove o modificate.</w:t>
            </w:r>
          </w:p>
          <w:p w14:paraId="081A0FB6" w14:textId="77777777" w:rsidR="0058358A" w:rsidRPr="00F56288" w:rsidRDefault="00F06A74" w:rsidP="0095481D">
            <w:pPr>
              <w:pStyle w:val="Erluterung1"/>
              <w:numPr>
                <w:ilvl w:val="0"/>
                <w:numId w:val="12"/>
              </w:numPr>
              <w:spacing w:before="144" w:after="144"/>
              <w:rPr>
                <w:i w:val="0"/>
                <w:color w:val="auto"/>
                <w:lang w:val="it-IT"/>
              </w:rPr>
            </w:pPr>
            <w:r>
              <w:rPr>
                <w:rFonts w:cs="Arial"/>
                <w:i w:val="0"/>
                <w:iCs w:val="0"/>
                <w:color w:val="auto"/>
                <w:lang w:val="it-CH"/>
              </w:rPr>
              <w:lastRenderedPageBreak/>
              <w:t>Le stime relative alle voci nuove e a quelle modificate.</w:t>
            </w:r>
          </w:p>
          <w:p w14:paraId="6AD97369" w14:textId="26C4D10F" w:rsidR="0058358A" w:rsidRPr="00F56288" w:rsidRDefault="00453D70" w:rsidP="0095481D">
            <w:pPr>
              <w:pStyle w:val="Erluterung1"/>
              <w:numPr>
                <w:ilvl w:val="0"/>
                <w:numId w:val="12"/>
              </w:numPr>
              <w:spacing w:before="144" w:after="144"/>
              <w:rPr>
                <w:i w:val="0"/>
                <w:color w:val="auto"/>
                <w:lang w:val="it-IT"/>
              </w:rPr>
            </w:pPr>
            <w:r>
              <w:rPr>
                <w:rFonts w:cs="Arial"/>
                <w:i w:val="0"/>
                <w:iCs w:val="0"/>
                <w:color w:val="auto"/>
                <w:lang w:val="it-CH"/>
              </w:rPr>
              <w:t xml:space="preserve">Relazione tecnica </w:t>
            </w:r>
            <w:r w:rsidR="00F06A74">
              <w:rPr>
                <w:rFonts w:cs="Arial"/>
                <w:i w:val="0"/>
                <w:iCs w:val="0"/>
                <w:color w:val="auto"/>
                <w:lang w:val="it-CH"/>
              </w:rPr>
              <w:t>contenente le seguenti parti:</w:t>
            </w:r>
          </w:p>
          <w:p w14:paraId="332D6920" w14:textId="77777777" w:rsidR="0058358A" w:rsidRPr="00F56288" w:rsidRDefault="00F06A74" w:rsidP="0095481D">
            <w:pPr>
              <w:pStyle w:val="Erluterung1"/>
              <w:numPr>
                <w:ilvl w:val="0"/>
                <w:numId w:val="13"/>
              </w:numPr>
              <w:spacing w:before="144" w:after="144"/>
              <w:rPr>
                <w:i w:val="0"/>
                <w:color w:val="auto"/>
              </w:rPr>
            </w:pPr>
            <w:r>
              <w:rPr>
                <w:rFonts w:cs="Arial"/>
                <w:i w:val="0"/>
                <w:iCs w:val="0"/>
                <w:color w:val="auto"/>
                <w:lang w:val="it-CH"/>
              </w:rPr>
              <w:t xml:space="preserve">descrizione della variante; </w:t>
            </w:r>
          </w:p>
          <w:p w14:paraId="7026AC57" w14:textId="77777777" w:rsidR="0058358A" w:rsidRPr="00F56288" w:rsidRDefault="00F06A74" w:rsidP="0095481D">
            <w:pPr>
              <w:pStyle w:val="Erluterung1"/>
              <w:numPr>
                <w:ilvl w:val="0"/>
                <w:numId w:val="13"/>
              </w:numPr>
              <w:spacing w:before="144" w:after="144"/>
              <w:rPr>
                <w:i w:val="0"/>
                <w:color w:val="auto"/>
              </w:rPr>
            </w:pPr>
            <w:r>
              <w:rPr>
                <w:rFonts w:cs="Arial"/>
                <w:i w:val="0"/>
                <w:iCs w:val="0"/>
                <w:color w:val="auto"/>
                <w:lang w:val="it-CH"/>
              </w:rPr>
              <w:t>misure;</w:t>
            </w:r>
          </w:p>
          <w:p w14:paraId="16AE7CE5" w14:textId="77777777" w:rsidR="0058358A" w:rsidRPr="00F56288" w:rsidRDefault="00F06A74" w:rsidP="0095481D">
            <w:pPr>
              <w:pStyle w:val="Erluterung1"/>
              <w:numPr>
                <w:ilvl w:val="0"/>
                <w:numId w:val="13"/>
              </w:numPr>
              <w:spacing w:before="144" w:after="144"/>
              <w:rPr>
                <w:i w:val="0"/>
                <w:color w:val="auto"/>
                <w:lang w:val="it-IT"/>
              </w:rPr>
            </w:pPr>
            <w:r>
              <w:rPr>
                <w:rFonts w:cs="Arial"/>
                <w:i w:val="0"/>
                <w:iCs w:val="0"/>
                <w:color w:val="auto"/>
                <w:lang w:val="it-CH"/>
              </w:rPr>
              <w:t xml:space="preserve">dati necessari ai fini dell’esecuzione; </w:t>
            </w:r>
          </w:p>
          <w:p w14:paraId="3EFA1743" w14:textId="77777777" w:rsidR="0058358A" w:rsidRPr="00F56288" w:rsidRDefault="00F06A74" w:rsidP="0095481D">
            <w:pPr>
              <w:pStyle w:val="Erluterung1"/>
              <w:numPr>
                <w:ilvl w:val="0"/>
                <w:numId w:val="13"/>
              </w:numPr>
              <w:spacing w:before="144" w:after="144"/>
              <w:rPr>
                <w:i w:val="0"/>
                <w:color w:val="auto"/>
                <w:lang w:val="it-IT"/>
              </w:rPr>
            </w:pPr>
            <w:r>
              <w:rPr>
                <w:rFonts w:cs="Arial"/>
                <w:i w:val="0"/>
                <w:iCs w:val="0"/>
                <w:color w:val="auto"/>
                <w:lang w:val="it-CH"/>
              </w:rPr>
              <w:t xml:space="preserve">certificazioni relative alla qualità e alle caratteristiche dei materiali e degli elementi; </w:t>
            </w:r>
          </w:p>
          <w:p w14:paraId="1B5B366A" w14:textId="6794F3A1" w:rsidR="00C537F0" w:rsidRPr="00F56288" w:rsidRDefault="00F06A74" w:rsidP="0095481D">
            <w:pPr>
              <w:pStyle w:val="Erluterung1"/>
              <w:numPr>
                <w:ilvl w:val="0"/>
                <w:numId w:val="13"/>
              </w:numPr>
              <w:spacing w:before="144" w:after="144"/>
              <w:rPr>
                <w:i w:val="0"/>
                <w:color w:val="auto"/>
                <w:lang w:val="it-IT"/>
              </w:rPr>
            </w:pPr>
            <w:r>
              <w:rPr>
                <w:rFonts w:cs="Arial"/>
                <w:i w:val="0"/>
                <w:iCs w:val="0"/>
                <w:color w:val="auto"/>
                <w:lang w:val="it-CH"/>
              </w:rPr>
              <w:t>piano di smaltimento aggiornato, se necessario unitamente alle garanzie di presa in consegna per volumi di rifiuti superiori a 200 m3;</w:t>
            </w:r>
          </w:p>
          <w:p w14:paraId="15434884" w14:textId="77777777" w:rsidR="0058358A" w:rsidRPr="00F56288" w:rsidRDefault="00F06A74" w:rsidP="0095481D">
            <w:pPr>
              <w:pStyle w:val="Erluterung1"/>
              <w:numPr>
                <w:ilvl w:val="0"/>
                <w:numId w:val="13"/>
              </w:numPr>
              <w:spacing w:before="144" w:after="144"/>
              <w:rPr>
                <w:i w:val="0"/>
                <w:color w:val="auto"/>
              </w:rPr>
            </w:pPr>
            <w:r>
              <w:rPr>
                <w:rFonts w:cs="Arial"/>
                <w:i w:val="0"/>
                <w:iCs w:val="0"/>
                <w:color w:val="auto"/>
                <w:lang w:val="it-CH"/>
              </w:rPr>
              <w:t>condizioni dell’impresa.</w:t>
            </w:r>
          </w:p>
          <w:p w14:paraId="5141B8C8" w14:textId="77777777" w:rsidR="0058358A" w:rsidRPr="00F56288" w:rsidRDefault="00F06A74" w:rsidP="0095481D">
            <w:pPr>
              <w:pStyle w:val="Erluterung1"/>
              <w:numPr>
                <w:ilvl w:val="0"/>
                <w:numId w:val="12"/>
              </w:numPr>
              <w:spacing w:before="144" w:after="144"/>
              <w:rPr>
                <w:i w:val="0"/>
                <w:color w:val="auto"/>
              </w:rPr>
            </w:pPr>
            <w:r>
              <w:rPr>
                <w:rFonts w:cs="Arial"/>
                <w:i w:val="0"/>
                <w:iCs w:val="0"/>
                <w:color w:val="auto"/>
                <w:lang w:val="it-CH"/>
              </w:rPr>
              <w:t>Planimetrie</w:t>
            </w:r>
          </w:p>
          <w:p w14:paraId="615ABFC6" w14:textId="77777777" w:rsidR="0058358A" w:rsidRPr="00F56288" w:rsidRDefault="00F06A74" w:rsidP="0095481D">
            <w:pPr>
              <w:pStyle w:val="Erluterung1"/>
              <w:numPr>
                <w:ilvl w:val="0"/>
                <w:numId w:val="12"/>
              </w:numPr>
              <w:spacing w:before="144" w:after="144"/>
              <w:rPr>
                <w:i w:val="0"/>
                <w:color w:val="auto"/>
                <w:lang w:val="it-IT"/>
              </w:rPr>
            </w:pPr>
            <w:r>
              <w:rPr>
                <w:rFonts w:cs="Arial"/>
                <w:i w:val="0"/>
                <w:iCs w:val="0"/>
                <w:color w:val="auto"/>
                <w:lang w:val="it-CH"/>
              </w:rPr>
              <w:t>Tutta la documentazione richiesta dal committente per il progetto originario.</w:t>
            </w:r>
          </w:p>
          <w:p w14:paraId="717BF714" w14:textId="77777777" w:rsidR="0058358A" w:rsidRPr="00F56288" w:rsidRDefault="00F06A74" w:rsidP="0095481D">
            <w:pPr>
              <w:pStyle w:val="Erluterung1"/>
              <w:numPr>
                <w:ilvl w:val="0"/>
                <w:numId w:val="12"/>
              </w:numPr>
              <w:spacing w:before="144" w:after="144"/>
              <w:rPr>
                <w:i w:val="0"/>
                <w:color w:val="auto"/>
                <w:lang w:val="it-IT"/>
              </w:rPr>
            </w:pPr>
            <w:r>
              <w:rPr>
                <w:i w:val="0"/>
                <w:iCs w:val="0"/>
                <w:color w:val="auto"/>
                <w:lang w:val="it-CH"/>
              </w:rPr>
              <w:t>I costi di eventuali modifiche progettuali a cura del progettista o di altri soggetti coinvolti sono a carico dell’offerente.</w:t>
            </w:r>
          </w:p>
          <w:p w14:paraId="3BC2A68A" w14:textId="77777777" w:rsidR="0058358A" w:rsidRPr="00F56288" w:rsidRDefault="00F06A74" w:rsidP="0058358A">
            <w:pPr>
              <w:pStyle w:val="Erluterung1"/>
              <w:spacing w:before="144" w:after="144"/>
              <w:rPr>
                <w:i w:val="0"/>
                <w:color w:val="auto"/>
                <w:lang w:val="it-IT"/>
              </w:rPr>
            </w:pPr>
            <w:r>
              <w:rPr>
                <w:rFonts w:cs="Arial"/>
                <w:i w:val="0"/>
                <w:iCs w:val="0"/>
                <w:color w:val="auto"/>
                <w:lang w:val="it-CH"/>
              </w:rPr>
              <w:t>Descrivere</w:t>
            </w:r>
            <w:r>
              <w:rPr>
                <w:rFonts w:cs="Arial"/>
                <w:i w:val="0"/>
                <w:iCs w:val="0"/>
                <w:color w:val="auto"/>
                <w:lang w:val="it-CH"/>
              </w:rPr>
              <w:br w:type="page"/>
              <w:t xml:space="preserve"> gli altri documenti</w:t>
            </w:r>
          </w:p>
          <w:p w14:paraId="357BC1BE" w14:textId="77777777" w:rsidR="0058358A" w:rsidRPr="00F56288" w:rsidRDefault="00F06A74" w:rsidP="0058358A">
            <w:pPr>
              <w:pStyle w:val="Erluterung1"/>
              <w:spacing w:before="144" w:after="144"/>
              <w:rPr>
                <w:i w:val="0"/>
                <w:color w:val="auto"/>
                <w:lang w:val="it-IT"/>
              </w:rPr>
            </w:pPr>
            <w:r>
              <w:rPr>
                <w:rFonts w:cs="Arial"/>
                <w:i w:val="0"/>
                <w:iCs w:val="0"/>
                <w:color w:val="auto"/>
                <w:lang w:val="it-CH"/>
              </w:rPr>
              <w:t>Genere, descrizione…………………………..</w:t>
            </w:r>
          </w:p>
        </w:tc>
      </w:tr>
      <w:tr w:rsidR="00852BCC" w14:paraId="2E815AB8" w14:textId="77777777" w:rsidTr="004710E4">
        <w:trPr>
          <w:gridAfter w:val="1"/>
          <w:wAfter w:w="167" w:type="dxa"/>
        </w:trPr>
        <w:tc>
          <w:tcPr>
            <w:tcW w:w="9740" w:type="dxa"/>
            <w:gridSpan w:val="17"/>
          </w:tcPr>
          <w:p w14:paraId="748BB3E5" w14:textId="7A554273" w:rsidR="0058358A" w:rsidRPr="00F56288" w:rsidRDefault="00F06A74" w:rsidP="0058358A">
            <w:pPr>
              <w:pStyle w:val="berschrift2"/>
              <w:numPr>
                <w:ilvl w:val="0"/>
                <w:numId w:val="0"/>
              </w:numPr>
              <w:tabs>
                <w:tab w:val="left" w:pos="1407"/>
              </w:tabs>
              <w:spacing w:before="144" w:after="144"/>
              <w:contextualSpacing w:val="0"/>
              <w:rPr>
                <w:b w:val="0"/>
                <w:smallCaps/>
                <w:sz w:val="22"/>
              </w:rPr>
            </w:pPr>
            <w:bookmarkStart w:id="71" w:name="_Toc91503863"/>
            <w:r w:rsidRPr="00F56288">
              <w:rPr>
                <w:b w:val="0"/>
                <w:smallCaps/>
                <w:sz w:val="22"/>
                <w:lang w:val="it-CH"/>
              </w:rPr>
              <w:lastRenderedPageBreak/>
              <w:br w:type="page"/>
            </w:r>
            <w:bookmarkStart w:id="72" w:name="_Toc197833748"/>
            <w:bookmarkStart w:id="73" w:name="_Toc152579979"/>
            <w:bookmarkStart w:id="74" w:name="_Toc73525095"/>
            <w:bookmarkStart w:id="75" w:name="_Toc126933242"/>
            <w:r>
              <w:rPr>
                <w:b w:val="0"/>
                <w:bCs w:val="0"/>
                <w:iCs w:val="0"/>
                <w:smallCaps/>
                <w:sz w:val="22"/>
                <w:szCs w:val="22"/>
                <w:lang w:val="it-CH"/>
              </w:rPr>
              <w:t>R290</w:t>
            </w:r>
            <w:bookmarkEnd w:id="71"/>
            <w:bookmarkEnd w:id="72"/>
            <w:bookmarkEnd w:id="73"/>
            <w:r>
              <w:rPr>
                <w:b w:val="0"/>
                <w:bCs w:val="0"/>
                <w:iCs w:val="0"/>
                <w:smallCaps/>
                <w:sz w:val="22"/>
                <w:szCs w:val="22"/>
                <w:lang w:val="it-CH"/>
              </w:rPr>
              <w:tab/>
            </w:r>
            <w:r>
              <w:rPr>
                <w:b w:val="0"/>
                <w:bCs w:val="0"/>
                <w:iCs w:val="0"/>
                <w:smallCaps/>
                <w:sz w:val="24"/>
                <w:szCs w:val="24"/>
                <w:lang w:val="it-CH"/>
              </w:rPr>
              <w:t>Condizioni del committente</w:t>
            </w:r>
            <w:bookmarkEnd w:id="74"/>
            <w:bookmarkEnd w:id="75"/>
          </w:p>
        </w:tc>
      </w:tr>
      <w:tr w:rsidR="00852BCC" w14:paraId="1E8D1787" w14:textId="77777777" w:rsidTr="004710E4">
        <w:trPr>
          <w:gridAfter w:val="1"/>
          <w:wAfter w:w="167" w:type="dxa"/>
        </w:trPr>
        <w:tc>
          <w:tcPr>
            <w:tcW w:w="9740" w:type="dxa"/>
            <w:gridSpan w:val="17"/>
          </w:tcPr>
          <w:p w14:paraId="33820881" w14:textId="3CC94687" w:rsidR="0058358A" w:rsidRPr="00F56288" w:rsidRDefault="00F06A74" w:rsidP="0058358A">
            <w:pPr>
              <w:pStyle w:val="berschrift3"/>
              <w:numPr>
                <w:ilvl w:val="0"/>
                <w:numId w:val="0"/>
              </w:numPr>
              <w:tabs>
                <w:tab w:val="left" w:pos="1392"/>
              </w:tabs>
              <w:spacing w:before="144" w:after="144"/>
              <w:contextualSpacing w:val="0"/>
              <w:rPr>
                <w:b w:val="0"/>
                <w:sz w:val="22"/>
              </w:rPr>
            </w:pPr>
            <w:bookmarkStart w:id="76" w:name="_Toc73525096"/>
            <w:bookmarkStart w:id="77" w:name="_Toc126933243"/>
            <w:r>
              <w:rPr>
                <w:b w:val="0"/>
                <w:bCs w:val="0"/>
                <w:iCs w:val="0"/>
                <w:sz w:val="22"/>
                <w:szCs w:val="22"/>
                <w:lang w:val="it-CH"/>
              </w:rPr>
              <w:t>R291</w:t>
            </w:r>
            <w:r>
              <w:rPr>
                <w:b w:val="0"/>
                <w:bCs w:val="0"/>
                <w:iCs w:val="0"/>
                <w:sz w:val="22"/>
                <w:szCs w:val="22"/>
                <w:lang w:val="it-CH"/>
              </w:rPr>
              <w:tab/>
              <w:t>Riserve del committente</w:t>
            </w:r>
            <w:bookmarkEnd w:id="76"/>
            <w:bookmarkEnd w:id="77"/>
          </w:p>
        </w:tc>
      </w:tr>
      <w:tr w:rsidR="00C81773" w:rsidRPr="00A25EDB" w14:paraId="4F7A8143" w14:textId="77777777" w:rsidTr="004710E4">
        <w:trPr>
          <w:gridAfter w:val="8"/>
          <w:wAfter w:w="818" w:type="dxa"/>
        </w:trPr>
        <w:tc>
          <w:tcPr>
            <w:tcW w:w="639" w:type="dxa"/>
            <w:gridSpan w:val="2"/>
          </w:tcPr>
          <w:p w14:paraId="25CC67A4" w14:textId="77777777" w:rsidR="0058358A" w:rsidRPr="00F56288" w:rsidRDefault="0058358A" w:rsidP="0058358A">
            <w:pPr>
              <w:spacing w:before="144" w:after="144"/>
              <w:rPr>
                <w:color w:val="000000" w:themeColor="text1"/>
              </w:rPr>
            </w:pPr>
          </w:p>
        </w:tc>
        <w:tc>
          <w:tcPr>
            <w:tcW w:w="709" w:type="dxa"/>
            <w:gridSpan w:val="4"/>
          </w:tcPr>
          <w:p w14:paraId="2DB0D100" w14:textId="77777777" w:rsidR="0058358A" w:rsidRPr="00F56288" w:rsidRDefault="00F06A74" w:rsidP="0058358A">
            <w:pPr>
              <w:spacing w:before="144" w:after="144"/>
              <w:rPr>
                <w:color w:val="000000" w:themeColor="text1"/>
              </w:rPr>
            </w:pPr>
            <w:r>
              <w:rPr>
                <w:iCs w:val="0"/>
                <w:color w:val="000000" w:themeColor="text1"/>
                <w:lang w:val="it-CH"/>
              </w:rPr>
              <w:t>.100</w:t>
            </w:r>
          </w:p>
        </w:tc>
        <w:tc>
          <w:tcPr>
            <w:tcW w:w="7741" w:type="dxa"/>
            <w:gridSpan w:val="4"/>
          </w:tcPr>
          <w:p w14:paraId="734EBF58" w14:textId="77777777" w:rsidR="0058358A" w:rsidRPr="00F56288" w:rsidRDefault="00F06A74" w:rsidP="00F56288">
            <w:pPr>
              <w:spacing w:before="144" w:after="144"/>
              <w:rPr>
                <w:i/>
                <w:color w:val="000000" w:themeColor="text1"/>
                <w:lang w:val="it-IT"/>
              </w:rPr>
            </w:pPr>
            <w:r w:rsidRPr="00042305">
              <w:rPr>
                <w:color w:val="000000" w:themeColor="text1"/>
                <w:lang w:val="it-CH"/>
              </w:rPr>
              <w:t>Cambio di prodotti</w:t>
            </w:r>
          </w:p>
          <w:p w14:paraId="2F0F84B6" w14:textId="77777777" w:rsidR="0058358A" w:rsidRPr="00F56288" w:rsidRDefault="00F06A74" w:rsidP="0058358A">
            <w:pPr>
              <w:pStyle w:val="Erluterung1"/>
              <w:spacing w:before="144" w:after="144"/>
              <w:rPr>
                <w:i w:val="0"/>
                <w:color w:val="000000" w:themeColor="text1"/>
                <w:lang w:val="it-IT"/>
              </w:rPr>
            </w:pPr>
            <w:r>
              <w:rPr>
                <w:i w:val="0"/>
                <w:iCs w:val="0"/>
                <w:color w:val="000000" w:themeColor="text1"/>
                <w:lang w:val="it-CH"/>
              </w:rPr>
              <w:t>I prodotti prestabiliti dal committente o proposti dall’offerente e accettati dal committente possono essere cambiati solo previo accordo con il committente.</w:t>
            </w:r>
          </w:p>
          <w:p w14:paraId="016309C5" w14:textId="77777777" w:rsidR="00C537F0" w:rsidRPr="00F56288" w:rsidRDefault="00F06A74" w:rsidP="0058358A">
            <w:pPr>
              <w:pStyle w:val="Erluterung1"/>
              <w:spacing w:before="144" w:after="144"/>
              <w:rPr>
                <w:i w:val="0"/>
                <w:color w:val="000000" w:themeColor="text1"/>
                <w:lang w:val="it-IT"/>
              </w:rPr>
            </w:pPr>
            <w:r>
              <w:rPr>
                <w:i w:val="0"/>
                <w:iCs w:val="0"/>
                <w:color w:val="000000" w:themeColor="text1"/>
                <w:lang w:val="it-CH"/>
              </w:rPr>
              <w:t>Lo stesso dicasi per il riciclaggio dei rifiuti per i quali il piano di smaltimento prescrive fasi di trattamento e impianti di smaltimento.</w:t>
            </w:r>
          </w:p>
        </w:tc>
      </w:tr>
      <w:tr w:rsidR="00C81773" w:rsidRPr="00A25EDB" w14:paraId="7E95E52F" w14:textId="77777777" w:rsidTr="004710E4">
        <w:trPr>
          <w:gridAfter w:val="8"/>
          <w:wAfter w:w="818" w:type="dxa"/>
        </w:trPr>
        <w:tc>
          <w:tcPr>
            <w:tcW w:w="639" w:type="dxa"/>
            <w:gridSpan w:val="2"/>
          </w:tcPr>
          <w:p w14:paraId="29BDD81C" w14:textId="77777777" w:rsidR="0058358A" w:rsidRPr="00F56288" w:rsidRDefault="0058358A" w:rsidP="0058358A">
            <w:pPr>
              <w:spacing w:before="144" w:after="144"/>
              <w:rPr>
                <w:color w:val="000000" w:themeColor="text1"/>
                <w:lang w:val="it-IT"/>
              </w:rPr>
            </w:pPr>
          </w:p>
        </w:tc>
        <w:tc>
          <w:tcPr>
            <w:tcW w:w="709" w:type="dxa"/>
            <w:gridSpan w:val="4"/>
          </w:tcPr>
          <w:p w14:paraId="73187745" w14:textId="77777777" w:rsidR="0058358A" w:rsidRPr="00F56288" w:rsidRDefault="00F06A74" w:rsidP="0058358A">
            <w:pPr>
              <w:spacing w:before="144" w:after="144"/>
              <w:rPr>
                <w:color w:val="000000" w:themeColor="text1"/>
              </w:rPr>
            </w:pPr>
            <w:r>
              <w:rPr>
                <w:iCs w:val="0"/>
                <w:color w:val="000000" w:themeColor="text1"/>
                <w:lang w:val="it-CH"/>
              </w:rPr>
              <w:t>.200</w:t>
            </w:r>
          </w:p>
        </w:tc>
        <w:tc>
          <w:tcPr>
            <w:tcW w:w="7741" w:type="dxa"/>
            <w:gridSpan w:val="4"/>
          </w:tcPr>
          <w:p w14:paraId="0CA48EC0" w14:textId="77777777" w:rsidR="0058358A" w:rsidRPr="00F56288" w:rsidRDefault="00F06A74" w:rsidP="0058358A">
            <w:pPr>
              <w:pStyle w:val="Erluterung1"/>
              <w:spacing w:before="144" w:after="144"/>
              <w:rPr>
                <w:i w:val="0"/>
                <w:color w:val="000000" w:themeColor="text1"/>
                <w:lang w:val="it-IT"/>
              </w:rPr>
            </w:pPr>
            <w:r>
              <w:rPr>
                <w:i w:val="0"/>
                <w:iCs w:val="0"/>
                <w:color w:val="000000" w:themeColor="text1"/>
                <w:lang w:val="it-CH"/>
              </w:rPr>
              <w:t>Subito dopo la stipula del contratto, l’impresa deve effettuare con il committente la scelta definitiva dei materiali e assicurarsi della loro disponibilità.</w:t>
            </w:r>
          </w:p>
          <w:p w14:paraId="200518D2" w14:textId="77777777" w:rsidR="00C537F0" w:rsidRPr="00F56288" w:rsidRDefault="00F06A74" w:rsidP="0058358A">
            <w:pPr>
              <w:pStyle w:val="Erluterung1"/>
              <w:spacing w:before="144" w:after="144"/>
              <w:rPr>
                <w:i w:val="0"/>
                <w:color w:val="000000" w:themeColor="text1"/>
                <w:lang w:val="it-IT"/>
              </w:rPr>
            </w:pPr>
            <w:r>
              <w:rPr>
                <w:i w:val="0"/>
                <w:iCs w:val="0"/>
                <w:color w:val="000000" w:themeColor="text1"/>
                <w:lang w:val="it-CH"/>
              </w:rPr>
              <w:t>Anche gli impianti di smaltimento e le loro garanzie di presa in consegna devono essere confermati.</w:t>
            </w:r>
          </w:p>
        </w:tc>
      </w:tr>
      <w:tr w:rsidR="00852BCC" w14:paraId="5521F1C3" w14:textId="77777777" w:rsidTr="004710E4">
        <w:trPr>
          <w:gridAfter w:val="1"/>
          <w:wAfter w:w="167" w:type="dxa"/>
        </w:trPr>
        <w:tc>
          <w:tcPr>
            <w:tcW w:w="9740" w:type="dxa"/>
            <w:gridSpan w:val="17"/>
          </w:tcPr>
          <w:p w14:paraId="5786456B" w14:textId="5B589A25" w:rsidR="0058358A" w:rsidRPr="00F56288" w:rsidRDefault="00F06A74" w:rsidP="0058358A">
            <w:pPr>
              <w:pStyle w:val="berschrift3"/>
              <w:numPr>
                <w:ilvl w:val="0"/>
                <w:numId w:val="0"/>
              </w:numPr>
              <w:tabs>
                <w:tab w:val="left" w:pos="1392"/>
              </w:tabs>
              <w:spacing w:before="144" w:after="144"/>
              <w:contextualSpacing w:val="0"/>
              <w:rPr>
                <w:b w:val="0"/>
                <w:sz w:val="22"/>
              </w:rPr>
            </w:pPr>
            <w:bookmarkStart w:id="78" w:name="_Toc73525097"/>
            <w:bookmarkStart w:id="79" w:name="_Toc126933244"/>
            <w:r>
              <w:rPr>
                <w:b w:val="0"/>
                <w:bCs w:val="0"/>
                <w:iCs w:val="0"/>
                <w:sz w:val="22"/>
                <w:szCs w:val="22"/>
                <w:lang w:val="it-CH"/>
              </w:rPr>
              <w:t>R292</w:t>
            </w:r>
            <w:r>
              <w:rPr>
                <w:b w:val="0"/>
                <w:bCs w:val="0"/>
                <w:iCs w:val="0"/>
                <w:sz w:val="22"/>
                <w:szCs w:val="22"/>
                <w:lang w:val="it-CH"/>
              </w:rPr>
              <w:tab/>
              <w:t>Direttive del committente</w:t>
            </w:r>
            <w:bookmarkEnd w:id="78"/>
            <w:bookmarkEnd w:id="79"/>
          </w:p>
        </w:tc>
      </w:tr>
      <w:tr w:rsidR="00C81773" w:rsidRPr="00A25EDB" w14:paraId="52ABC5A9" w14:textId="77777777" w:rsidTr="004710E4">
        <w:trPr>
          <w:gridAfter w:val="8"/>
          <w:wAfter w:w="818" w:type="dxa"/>
        </w:trPr>
        <w:tc>
          <w:tcPr>
            <w:tcW w:w="639" w:type="dxa"/>
            <w:gridSpan w:val="2"/>
          </w:tcPr>
          <w:p w14:paraId="1244A228" w14:textId="77777777" w:rsidR="0058358A" w:rsidRPr="00F56288" w:rsidRDefault="0058358A" w:rsidP="0058358A">
            <w:pPr>
              <w:pStyle w:val="Standardkursiv"/>
              <w:spacing w:before="144" w:after="144"/>
              <w:rPr>
                <w:i w:val="0"/>
              </w:rPr>
            </w:pPr>
          </w:p>
        </w:tc>
        <w:tc>
          <w:tcPr>
            <w:tcW w:w="709" w:type="dxa"/>
            <w:gridSpan w:val="4"/>
          </w:tcPr>
          <w:p w14:paraId="6E0D839D" w14:textId="77777777" w:rsidR="0058358A" w:rsidRPr="00F56288" w:rsidRDefault="00F06A74" w:rsidP="0058358A">
            <w:pPr>
              <w:pStyle w:val="Standardkursiv"/>
              <w:spacing w:before="144" w:after="144"/>
              <w:rPr>
                <w:i w:val="0"/>
              </w:rPr>
            </w:pPr>
            <w:r>
              <w:rPr>
                <w:i w:val="0"/>
                <w:iCs w:val="0"/>
                <w:lang w:val="it-CH"/>
              </w:rPr>
              <w:t>.100</w:t>
            </w:r>
          </w:p>
        </w:tc>
        <w:tc>
          <w:tcPr>
            <w:tcW w:w="7741" w:type="dxa"/>
            <w:gridSpan w:val="4"/>
          </w:tcPr>
          <w:p w14:paraId="177F08E3" w14:textId="77777777" w:rsidR="0058358A" w:rsidRPr="00F56288" w:rsidRDefault="00F06A74" w:rsidP="0058358A">
            <w:pPr>
              <w:pStyle w:val="Erluterung1"/>
              <w:spacing w:before="144" w:after="144"/>
              <w:rPr>
                <w:i w:val="0"/>
                <w:color w:val="auto"/>
                <w:lang w:val="it-IT"/>
              </w:rPr>
            </w:pPr>
            <w:r>
              <w:rPr>
                <w:i w:val="0"/>
                <w:iCs w:val="0"/>
                <w:color w:val="auto"/>
                <w:lang w:val="it-CH"/>
              </w:rPr>
              <w:t>Il committente si riserva il diritto di:</w:t>
            </w:r>
          </w:p>
          <w:p w14:paraId="7F84A0D6" w14:textId="77777777" w:rsidR="0058358A" w:rsidRPr="00F56288" w:rsidRDefault="00F06A74" w:rsidP="0095481D">
            <w:pPr>
              <w:pStyle w:val="Erluterung1"/>
              <w:numPr>
                <w:ilvl w:val="0"/>
                <w:numId w:val="6"/>
              </w:numPr>
              <w:tabs>
                <w:tab w:val="right" w:pos="341"/>
              </w:tabs>
              <w:spacing w:before="144" w:after="144"/>
              <w:ind w:left="341" w:hanging="341"/>
              <w:rPr>
                <w:i w:val="0"/>
                <w:color w:val="auto"/>
                <w:lang w:val="it-IT"/>
              </w:rPr>
            </w:pPr>
            <w:r>
              <w:rPr>
                <w:i w:val="0"/>
                <w:iCs w:val="0"/>
                <w:color w:val="auto"/>
                <w:lang w:val="it-CH"/>
              </w:rPr>
              <w:t>spostare / ridurre / ingrandire i confini del perimetro di progetto</w:t>
            </w:r>
          </w:p>
          <w:p w14:paraId="1E1B30AC" w14:textId="77777777" w:rsidR="00342FB9" w:rsidRPr="00F56288" w:rsidRDefault="00F06A74" w:rsidP="0095481D">
            <w:pPr>
              <w:pStyle w:val="Erluterung1"/>
              <w:numPr>
                <w:ilvl w:val="0"/>
                <w:numId w:val="6"/>
              </w:numPr>
              <w:tabs>
                <w:tab w:val="right" w:pos="341"/>
              </w:tabs>
              <w:spacing w:before="144" w:after="144"/>
              <w:ind w:left="341" w:hanging="341"/>
              <w:rPr>
                <w:i w:val="0"/>
                <w:color w:val="auto"/>
              </w:rPr>
            </w:pPr>
            <w:r>
              <w:rPr>
                <w:i w:val="0"/>
                <w:iCs w:val="0"/>
                <w:color w:val="auto"/>
                <w:lang w:val="it-CH"/>
              </w:rPr>
              <w:t>suddividere i lavori in tappe</w:t>
            </w:r>
          </w:p>
          <w:p w14:paraId="142704F0" w14:textId="57F3AC32" w:rsidR="00960C91" w:rsidRPr="00F56288" w:rsidRDefault="00F06A74" w:rsidP="00257B6A">
            <w:pPr>
              <w:pStyle w:val="Erluterung1"/>
              <w:numPr>
                <w:ilvl w:val="0"/>
                <w:numId w:val="6"/>
              </w:numPr>
              <w:tabs>
                <w:tab w:val="right" w:pos="341"/>
              </w:tabs>
              <w:spacing w:before="144" w:after="144"/>
              <w:ind w:left="341" w:hanging="341"/>
              <w:rPr>
                <w:i w:val="0"/>
                <w:color w:val="auto"/>
                <w:lang w:val="it-IT"/>
              </w:rPr>
            </w:pPr>
            <w:r>
              <w:rPr>
                <w:i w:val="0"/>
                <w:iCs w:val="0"/>
                <w:color w:val="auto"/>
                <w:lang w:val="it-CH"/>
              </w:rPr>
              <w:t>far eseguire i lavori a terzi (i lavori vanno denominati come da SIA 118, art. 11)</w:t>
            </w:r>
          </w:p>
          <w:p w14:paraId="37F5257C" w14:textId="585356C1" w:rsidR="00C537F0" w:rsidRPr="00F56288" w:rsidRDefault="00F06A74" w:rsidP="0095481D">
            <w:pPr>
              <w:pStyle w:val="Erluterung1"/>
              <w:numPr>
                <w:ilvl w:val="0"/>
                <w:numId w:val="6"/>
              </w:numPr>
              <w:tabs>
                <w:tab w:val="right" w:pos="341"/>
              </w:tabs>
              <w:spacing w:before="144" w:after="144"/>
              <w:ind w:left="341" w:hanging="341"/>
              <w:rPr>
                <w:i w:val="0"/>
                <w:color w:val="auto"/>
                <w:lang w:val="it-IT"/>
              </w:rPr>
            </w:pPr>
            <w:r>
              <w:rPr>
                <w:rFonts w:cs="Arial"/>
                <w:i w:val="0"/>
                <w:iCs w:val="0"/>
                <w:color w:val="auto"/>
                <w:lang w:val="it-CH"/>
              </w:rPr>
              <w:t>smaltire autonomamente i rifiuti, ovvero incaricare direttamente gli impianti di smaltimento assumendone i costi.</w:t>
            </w:r>
          </w:p>
        </w:tc>
      </w:tr>
      <w:tr w:rsidR="00100339" w:rsidRPr="00A25EDB" w14:paraId="582A275F" w14:textId="77777777" w:rsidTr="004710E4">
        <w:trPr>
          <w:gridAfter w:val="1"/>
          <w:wAfter w:w="167" w:type="dxa"/>
        </w:trPr>
        <w:tc>
          <w:tcPr>
            <w:tcW w:w="9740" w:type="dxa"/>
            <w:gridSpan w:val="17"/>
          </w:tcPr>
          <w:p w14:paraId="22CAC667" w14:textId="332BD9A1" w:rsidR="0058358A" w:rsidRPr="00F56288" w:rsidRDefault="00F06A74" w:rsidP="0058358A">
            <w:pPr>
              <w:pStyle w:val="berschrift3"/>
              <w:numPr>
                <w:ilvl w:val="0"/>
                <w:numId w:val="0"/>
              </w:numPr>
              <w:tabs>
                <w:tab w:val="left" w:pos="1392"/>
              </w:tabs>
              <w:spacing w:before="144" w:after="144"/>
              <w:contextualSpacing w:val="0"/>
              <w:rPr>
                <w:b w:val="0"/>
                <w:sz w:val="22"/>
                <w:lang w:val="it-IT"/>
              </w:rPr>
            </w:pPr>
            <w:bookmarkStart w:id="80" w:name="_Toc73525098"/>
            <w:bookmarkStart w:id="81" w:name="_Toc126933245"/>
            <w:r>
              <w:rPr>
                <w:b w:val="0"/>
                <w:bCs w:val="0"/>
                <w:iCs w:val="0"/>
                <w:sz w:val="22"/>
                <w:szCs w:val="22"/>
                <w:lang w:val="it-CH"/>
              </w:rPr>
              <w:lastRenderedPageBreak/>
              <w:t>R293</w:t>
            </w:r>
            <w:r>
              <w:rPr>
                <w:b w:val="0"/>
                <w:bCs w:val="0"/>
                <w:iCs w:val="0"/>
                <w:sz w:val="22"/>
                <w:szCs w:val="22"/>
                <w:lang w:val="it-CH"/>
              </w:rPr>
              <w:tab/>
              <w:t>Schema di computo, principi di computo</w:t>
            </w:r>
            <w:bookmarkEnd w:id="80"/>
            <w:bookmarkEnd w:id="81"/>
          </w:p>
        </w:tc>
      </w:tr>
      <w:tr w:rsidR="00C81773" w14:paraId="59322D04" w14:textId="77777777" w:rsidTr="004710E4">
        <w:trPr>
          <w:gridAfter w:val="2"/>
          <w:wAfter w:w="677" w:type="dxa"/>
        </w:trPr>
        <w:tc>
          <w:tcPr>
            <w:tcW w:w="781" w:type="dxa"/>
            <w:gridSpan w:val="3"/>
          </w:tcPr>
          <w:p w14:paraId="64354C10" w14:textId="77777777" w:rsidR="0058358A" w:rsidRPr="00F56288" w:rsidRDefault="0058358A" w:rsidP="0058358A">
            <w:pPr>
              <w:pStyle w:val="Standardkursiv"/>
              <w:spacing w:before="144" w:after="144"/>
              <w:rPr>
                <w:i w:val="0"/>
                <w:lang w:val="it-IT"/>
              </w:rPr>
            </w:pPr>
          </w:p>
        </w:tc>
        <w:tc>
          <w:tcPr>
            <w:tcW w:w="708" w:type="dxa"/>
            <w:gridSpan w:val="5"/>
          </w:tcPr>
          <w:p w14:paraId="6BB3F8DF" w14:textId="77777777" w:rsidR="0058358A" w:rsidRPr="00F56288" w:rsidRDefault="00F06A74" w:rsidP="0058358A">
            <w:pPr>
              <w:pStyle w:val="Standardkursiv"/>
              <w:spacing w:before="144" w:after="144"/>
              <w:rPr>
                <w:i w:val="0"/>
              </w:rPr>
            </w:pPr>
            <w:r>
              <w:rPr>
                <w:i w:val="0"/>
                <w:iCs w:val="0"/>
                <w:lang w:val="it-CH"/>
              </w:rPr>
              <w:t>.100</w:t>
            </w:r>
          </w:p>
        </w:tc>
        <w:tc>
          <w:tcPr>
            <w:tcW w:w="7741" w:type="dxa"/>
            <w:gridSpan w:val="8"/>
          </w:tcPr>
          <w:p w14:paraId="725F74E6" w14:textId="77777777" w:rsidR="0058358A" w:rsidRPr="00F56288" w:rsidRDefault="00F06A74" w:rsidP="0058358A">
            <w:pPr>
              <w:pStyle w:val="Erluterung1"/>
              <w:tabs>
                <w:tab w:val="right" w:pos="422"/>
                <w:tab w:val="left" w:pos="5103"/>
              </w:tabs>
              <w:spacing w:beforeLines="30" w:before="72" w:afterLines="30" w:after="72"/>
              <w:rPr>
                <w:i w:val="0"/>
                <w:color w:val="auto"/>
                <w:u w:val="single"/>
                <w:lang w:val="it-IT"/>
              </w:rPr>
            </w:pPr>
            <w:r>
              <w:rPr>
                <w:rFonts w:cs="Arial"/>
                <w:i w:val="0"/>
                <w:iCs w:val="0"/>
                <w:color w:val="auto"/>
                <w:lang w:val="it-CH"/>
              </w:rPr>
              <w:t>La base di riferimento è lo schema di calcolo della SSIC. Lo schema deve indicare tutti i principi di calcolo applicati nell’offerta di base, nelle varianti e in eventuali aggiunte. Analogamente, per la voce di costo Inventario vanno specificati i coefficienti per AIS (ammortamento, interessi e costi di stazionamento), R+R (riparazione e revisione) ed E+S (energia e lubrificanti).</w:t>
            </w:r>
          </w:p>
          <w:p w14:paraId="53149F5A" w14:textId="77777777" w:rsidR="0058358A" w:rsidRPr="00F56288" w:rsidRDefault="00F06A74" w:rsidP="0058358A">
            <w:pPr>
              <w:pStyle w:val="Erluterung1"/>
              <w:spacing w:before="144" w:after="144"/>
              <w:rPr>
                <w:i w:val="0"/>
                <w:color w:val="auto"/>
              </w:rPr>
            </w:pPr>
            <w:r>
              <w:rPr>
                <w:rFonts w:cs="Arial"/>
                <w:i w:val="0"/>
                <w:iCs w:val="0"/>
                <w:color w:val="00B050"/>
                <w:lang w:val="it-CH"/>
              </w:rPr>
              <w:t>Genere, descrizione…………………………..</w:t>
            </w:r>
          </w:p>
        </w:tc>
      </w:tr>
      <w:tr w:rsidR="00100339" w:rsidRPr="00A25EDB" w14:paraId="14BF4A04" w14:textId="77777777" w:rsidTr="004710E4">
        <w:trPr>
          <w:gridAfter w:val="1"/>
          <w:wAfter w:w="167" w:type="dxa"/>
        </w:trPr>
        <w:tc>
          <w:tcPr>
            <w:tcW w:w="9740" w:type="dxa"/>
            <w:gridSpan w:val="17"/>
          </w:tcPr>
          <w:p w14:paraId="74F5CCD0" w14:textId="2F899A74" w:rsidR="0058358A" w:rsidRPr="00F56288" w:rsidRDefault="00F06A74" w:rsidP="0058358A">
            <w:pPr>
              <w:pStyle w:val="berschrift3"/>
              <w:numPr>
                <w:ilvl w:val="0"/>
                <w:numId w:val="0"/>
              </w:numPr>
              <w:tabs>
                <w:tab w:val="left" w:pos="1392"/>
              </w:tabs>
              <w:spacing w:before="144" w:after="144"/>
              <w:contextualSpacing w:val="0"/>
              <w:rPr>
                <w:b w:val="0"/>
                <w:sz w:val="22"/>
                <w:lang w:val="it-IT"/>
              </w:rPr>
            </w:pPr>
            <w:bookmarkStart w:id="82" w:name="_Toc73525099"/>
            <w:bookmarkStart w:id="83" w:name="_Toc126933246"/>
            <w:r>
              <w:rPr>
                <w:b w:val="0"/>
                <w:bCs w:val="0"/>
                <w:iCs w:val="0"/>
                <w:sz w:val="22"/>
                <w:szCs w:val="22"/>
                <w:lang w:val="it-CH"/>
              </w:rPr>
              <w:t>R294</w:t>
            </w:r>
            <w:r>
              <w:rPr>
                <w:b w:val="0"/>
                <w:bCs w:val="0"/>
                <w:iCs w:val="0"/>
                <w:sz w:val="22"/>
                <w:szCs w:val="22"/>
                <w:lang w:val="it-CH"/>
              </w:rPr>
              <w:tab/>
              <w:t>Regole per la definizione dei prezzi</w:t>
            </w:r>
            <w:bookmarkEnd w:id="82"/>
            <w:bookmarkEnd w:id="83"/>
          </w:p>
        </w:tc>
      </w:tr>
      <w:tr w:rsidR="00C81773" w:rsidRPr="00A25EDB" w14:paraId="6BC9458E" w14:textId="77777777" w:rsidTr="004710E4">
        <w:trPr>
          <w:gridAfter w:val="8"/>
          <w:wAfter w:w="818" w:type="dxa"/>
        </w:trPr>
        <w:tc>
          <w:tcPr>
            <w:tcW w:w="639" w:type="dxa"/>
            <w:gridSpan w:val="2"/>
          </w:tcPr>
          <w:p w14:paraId="09873813" w14:textId="77777777" w:rsidR="0058358A" w:rsidRPr="00F56288" w:rsidRDefault="0058358A" w:rsidP="0058358A">
            <w:pPr>
              <w:pStyle w:val="Standardkursiv"/>
              <w:spacing w:before="144" w:after="144"/>
              <w:rPr>
                <w:i w:val="0"/>
                <w:lang w:val="it-IT"/>
              </w:rPr>
            </w:pPr>
          </w:p>
        </w:tc>
        <w:tc>
          <w:tcPr>
            <w:tcW w:w="709" w:type="dxa"/>
            <w:gridSpan w:val="4"/>
          </w:tcPr>
          <w:p w14:paraId="237EE25B" w14:textId="77777777" w:rsidR="0058358A" w:rsidRPr="00F56288" w:rsidRDefault="00F06A74" w:rsidP="0058358A">
            <w:pPr>
              <w:pStyle w:val="Standardkursiv"/>
              <w:spacing w:before="144" w:after="144"/>
              <w:rPr>
                <w:i w:val="0"/>
              </w:rPr>
            </w:pPr>
            <w:r>
              <w:rPr>
                <w:i w:val="0"/>
                <w:iCs w:val="0"/>
                <w:lang w:val="it-CH"/>
              </w:rPr>
              <w:t>.100</w:t>
            </w:r>
          </w:p>
        </w:tc>
        <w:tc>
          <w:tcPr>
            <w:tcW w:w="7741" w:type="dxa"/>
            <w:gridSpan w:val="4"/>
          </w:tcPr>
          <w:p w14:paraId="55BE9267" w14:textId="701D5007" w:rsidR="0058358A" w:rsidRPr="00F56288" w:rsidRDefault="00F06A74" w:rsidP="0058358A">
            <w:pPr>
              <w:tabs>
                <w:tab w:val="right" w:pos="422"/>
                <w:tab w:val="left" w:pos="5103"/>
              </w:tabs>
              <w:spacing w:before="144" w:after="144"/>
              <w:rPr>
                <w:lang w:val="it-IT"/>
              </w:rPr>
            </w:pPr>
            <w:r>
              <w:rPr>
                <w:iCs w:val="0"/>
                <w:lang w:val="it-CH"/>
              </w:rPr>
              <w:t>La retribuzione e i prezzi includono tutte le prestazioni citate nella documentazione d’appalto e necessarie all’adempimento del contratto.</w:t>
            </w:r>
          </w:p>
          <w:p w14:paraId="2F9418C7" w14:textId="5382746E" w:rsidR="00FE7CEB" w:rsidRPr="00F56288" w:rsidRDefault="00F06A74" w:rsidP="0058358A">
            <w:pPr>
              <w:tabs>
                <w:tab w:val="right" w:pos="422"/>
                <w:tab w:val="left" w:pos="5103"/>
              </w:tabs>
              <w:spacing w:before="144" w:after="144"/>
              <w:rPr>
                <w:lang w:val="it-IT"/>
              </w:rPr>
            </w:pPr>
            <w:r>
              <w:rPr>
                <w:iCs w:val="0"/>
                <w:lang w:val="it-CH"/>
              </w:rPr>
              <w:t>L’impresa deve compilare tutte le voci del capitolato d’appalto, scrivendo «0» accanto a quelle per le quali essa rinuncia formalmente a indicare un importo e ad esigere successivamente un compenso per la relativa prestazione. Tali fattispecie vanno opportunamente motivate ne</w:t>
            </w:r>
            <w:r w:rsidR="00453D70">
              <w:rPr>
                <w:iCs w:val="0"/>
                <w:lang w:val="it-CH"/>
              </w:rPr>
              <w:t>l</w:t>
            </w:r>
            <w:r>
              <w:rPr>
                <w:iCs w:val="0"/>
                <w:lang w:val="it-CH"/>
              </w:rPr>
              <w:t>l</w:t>
            </w:r>
            <w:r w:rsidR="00453D70">
              <w:rPr>
                <w:iCs w:val="0"/>
                <w:lang w:val="it-CH"/>
              </w:rPr>
              <w:t>a</w:t>
            </w:r>
            <w:r>
              <w:rPr>
                <w:iCs w:val="0"/>
                <w:lang w:val="it-CH"/>
              </w:rPr>
              <w:t xml:space="preserve"> r</w:t>
            </w:r>
            <w:r w:rsidR="00453D70">
              <w:rPr>
                <w:iCs w:val="0"/>
                <w:lang w:val="it-CH"/>
              </w:rPr>
              <w:t>elazione</w:t>
            </w:r>
            <w:r>
              <w:rPr>
                <w:iCs w:val="0"/>
                <w:lang w:val="it-CH"/>
              </w:rPr>
              <w:t xml:space="preserve"> tecnic</w:t>
            </w:r>
            <w:r w:rsidR="00453D70">
              <w:rPr>
                <w:iCs w:val="0"/>
                <w:lang w:val="it-CH"/>
              </w:rPr>
              <w:t>a</w:t>
            </w:r>
            <w:r>
              <w:rPr>
                <w:iCs w:val="0"/>
                <w:lang w:val="it-CH"/>
              </w:rPr>
              <w:t>. Non sono ammesse voci con il numero «0» senza che nel</w:t>
            </w:r>
            <w:r w:rsidR="00453D70">
              <w:rPr>
                <w:iCs w:val="0"/>
                <w:lang w:val="it-CH"/>
              </w:rPr>
              <w:t>la</w:t>
            </w:r>
            <w:r>
              <w:rPr>
                <w:iCs w:val="0"/>
                <w:lang w:val="it-CH"/>
              </w:rPr>
              <w:t xml:space="preserve"> </w:t>
            </w:r>
            <w:r w:rsidR="00453D70">
              <w:rPr>
                <w:iCs w:val="0"/>
                <w:lang w:val="it-CH"/>
              </w:rPr>
              <w:t>relazione</w:t>
            </w:r>
            <w:r>
              <w:rPr>
                <w:iCs w:val="0"/>
                <w:lang w:val="it-CH"/>
              </w:rPr>
              <w:t xml:space="preserve"> tecnic</w:t>
            </w:r>
            <w:r w:rsidR="00453D70">
              <w:rPr>
                <w:iCs w:val="0"/>
                <w:lang w:val="it-CH"/>
              </w:rPr>
              <w:t>a</w:t>
            </w:r>
            <w:r>
              <w:rPr>
                <w:iCs w:val="0"/>
                <w:lang w:val="it-CH"/>
              </w:rPr>
              <w:t xml:space="preserve"> dell’impresa sia stata indicata una motivazione plausibile.</w:t>
            </w:r>
          </w:p>
          <w:p w14:paraId="18FA0406" w14:textId="77777777" w:rsidR="00C537F0" w:rsidRPr="00F56288" w:rsidRDefault="00F06A74" w:rsidP="0058358A">
            <w:pPr>
              <w:tabs>
                <w:tab w:val="right" w:pos="422"/>
                <w:tab w:val="left" w:pos="5103"/>
              </w:tabs>
              <w:spacing w:before="144" w:after="144"/>
              <w:rPr>
                <w:lang w:val="it-IT"/>
              </w:rPr>
            </w:pPr>
            <w:r>
              <w:rPr>
                <w:iCs w:val="0"/>
                <w:lang w:val="it-CH"/>
              </w:rPr>
              <w:t>In particolare per il trattamento, il trasporto e il riciclaggio di rifiuti queste voci devono essere indicate singolarmente per i tipi di rifiuti contenuti nel piano di smaltimento. Gli importi forfettari sono ammessi soltanto se accompagnati da motivazioni e principi di computo.</w:t>
            </w:r>
          </w:p>
          <w:p w14:paraId="21B19055" w14:textId="77777777" w:rsidR="00C537F0" w:rsidRPr="00F56288" w:rsidRDefault="00F06A74" w:rsidP="00C537F0">
            <w:pPr>
              <w:tabs>
                <w:tab w:val="right" w:pos="422"/>
                <w:tab w:val="left" w:pos="5103"/>
              </w:tabs>
              <w:spacing w:before="144" w:after="144"/>
              <w:rPr>
                <w:lang w:val="it-IT"/>
              </w:rPr>
            </w:pPr>
            <w:r>
              <w:rPr>
                <w:iCs w:val="0"/>
                <w:lang w:val="it-CH"/>
              </w:rPr>
              <w:t xml:space="preserve">Se vengono offerte voci relative al trattamento, al trasporto e al riciclaggio di rifiuti con valore «0», il committente si riserva il diritto di scegliere autonomamente gli impianti di smaltimento. </w:t>
            </w:r>
          </w:p>
          <w:p w14:paraId="33FAE18D" w14:textId="77777777" w:rsidR="00945F31" w:rsidRPr="00F56288" w:rsidRDefault="00F06A74" w:rsidP="00F56288">
            <w:pPr>
              <w:spacing w:beforeLines="0" w:before="144" w:afterLines="0" w:after="144"/>
              <w:rPr>
                <w:rFonts w:eastAsia="Calibri"/>
                <w:i/>
                <w:color w:val="0066FF"/>
                <w:spacing w:val="0"/>
                <w:lang w:val="it-IT"/>
              </w:rPr>
            </w:pPr>
            <w:r>
              <w:rPr>
                <w:rFonts w:eastAsia="Calibri" w:cs="Arial"/>
                <w:i/>
                <w:color w:val="0066FF"/>
                <w:lang w:val="it-CH"/>
              </w:rPr>
              <w:t>Adattare il testo in base alla regolamentazione desiderata per i prezzi unitari negativi («prezzi negativi»):</w:t>
            </w:r>
          </w:p>
          <w:p w14:paraId="3AAB9B71" w14:textId="77777777" w:rsidR="00945F31" w:rsidRPr="00F56288" w:rsidRDefault="00F06A74" w:rsidP="00F56288">
            <w:pPr>
              <w:numPr>
                <w:ilvl w:val="0"/>
                <w:numId w:val="22"/>
              </w:numPr>
              <w:spacing w:beforeLines="0" w:before="144" w:afterLines="0" w:after="144"/>
              <w:rPr>
                <w:rFonts w:eastAsia="Calibri"/>
                <w:i/>
                <w:color w:val="0066FF"/>
                <w:spacing w:val="0"/>
                <w:lang w:val="it-IT"/>
              </w:rPr>
            </w:pPr>
            <w:r>
              <w:rPr>
                <w:rFonts w:eastAsia="Calibri" w:cs="Arial"/>
                <w:i/>
                <w:color w:val="0066FF"/>
                <w:lang w:val="it-CH"/>
              </w:rPr>
              <w:t>Se vengono richiesti/ammessi prezzi negativi:</w:t>
            </w:r>
          </w:p>
          <w:p w14:paraId="647700E3" w14:textId="5FA46004" w:rsidR="00945F31" w:rsidRPr="00F56288" w:rsidRDefault="00F06A74" w:rsidP="00F56288">
            <w:pPr>
              <w:pStyle w:val="Erluterung1"/>
              <w:spacing w:before="144" w:after="144"/>
              <w:rPr>
                <w:color w:val="00B050"/>
                <w:lang w:val="it-IT"/>
              </w:rPr>
            </w:pPr>
            <w:r w:rsidRPr="00F56288">
              <w:rPr>
                <w:i w:val="0"/>
                <w:color w:val="00B050"/>
                <w:lang w:val="it-CH"/>
              </w:rPr>
              <w:t>Prezzi unitari negativi sono ammessi, ma vanno giustificati mediante una motivazione plausibile ne</w:t>
            </w:r>
            <w:r w:rsidR="00453D70">
              <w:rPr>
                <w:i w:val="0"/>
                <w:color w:val="00B050"/>
                <w:lang w:val="it-CH"/>
              </w:rPr>
              <w:t>l</w:t>
            </w:r>
            <w:r w:rsidRPr="00F56288">
              <w:rPr>
                <w:i w:val="0"/>
                <w:color w:val="00B050"/>
                <w:lang w:val="it-CH"/>
              </w:rPr>
              <w:t>l</w:t>
            </w:r>
            <w:r w:rsidR="00453D70">
              <w:rPr>
                <w:i w:val="0"/>
                <w:color w:val="00B050"/>
                <w:lang w:val="it-CH"/>
              </w:rPr>
              <w:t>a</w:t>
            </w:r>
            <w:r w:rsidRPr="00F56288">
              <w:rPr>
                <w:i w:val="0"/>
                <w:color w:val="00B050"/>
                <w:lang w:val="it-CH"/>
              </w:rPr>
              <w:t xml:space="preserve"> </w:t>
            </w:r>
            <w:r w:rsidR="00453D70" w:rsidRPr="00F56288">
              <w:rPr>
                <w:i w:val="0"/>
                <w:color w:val="00B050"/>
                <w:lang w:val="it-CH"/>
              </w:rPr>
              <w:t>r</w:t>
            </w:r>
            <w:r w:rsidR="00453D70">
              <w:rPr>
                <w:i w:val="0"/>
                <w:color w:val="00B050"/>
                <w:lang w:val="it-CH"/>
              </w:rPr>
              <w:t>elazione</w:t>
            </w:r>
            <w:r w:rsidR="00453D70" w:rsidRPr="00F56288">
              <w:rPr>
                <w:i w:val="0"/>
                <w:color w:val="00B050"/>
                <w:lang w:val="it-CH"/>
              </w:rPr>
              <w:t xml:space="preserve"> tecnic</w:t>
            </w:r>
            <w:r w:rsidR="00453D70">
              <w:rPr>
                <w:i w:val="0"/>
                <w:color w:val="00B050"/>
                <w:lang w:val="it-CH"/>
              </w:rPr>
              <w:t>a</w:t>
            </w:r>
            <w:r w:rsidR="00453D70" w:rsidRPr="00F56288">
              <w:rPr>
                <w:i w:val="0"/>
                <w:color w:val="00B050"/>
                <w:lang w:val="it-CH"/>
              </w:rPr>
              <w:t xml:space="preserve"> </w:t>
            </w:r>
            <w:r w:rsidRPr="00F56288">
              <w:rPr>
                <w:i w:val="0"/>
                <w:color w:val="00B050"/>
                <w:lang w:val="it-CH"/>
              </w:rPr>
              <w:t>dell’impresa. L’assenza di una motivazione comporta l’esclusione.</w:t>
            </w:r>
          </w:p>
          <w:p w14:paraId="4469DF34" w14:textId="77777777" w:rsidR="00C537F0" w:rsidRPr="00F56288" w:rsidRDefault="00F06A74" w:rsidP="00F56288">
            <w:pPr>
              <w:spacing w:beforeLines="0" w:before="144" w:afterLines="0" w:after="144"/>
              <w:rPr>
                <w:rFonts w:eastAsia="Calibri"/>
                <w:i/>
                <w:color w:val="0066FF"/>
                <w:spacing w:val="0"/>
                <w:lang w:val="it-IT"/>
              </w:rPr>
            </w:pPr>
            <w:r>
              <w:rPr>
                <w:rFonts w:eastAsia="Calibri" w:cs="Arial"/>
                <w:i/>
                <w:color w:val="0066FF"/>
                <w:lang w:val="it-CH"/>
              </w:rPr>
              <w:t>Si possono ottenere prezzi negativi in particolare quando i rifiuti sono riciclati come materie prime. Per importanti quantità di metalli (cablaggi, guardrail ecc.) possono essere concordati prezzi giornalieri per le materie prime al fine di consentire ad entrambe le parti di trarre equamente vantaggio dalle oscillazioni del mercato. Per queste categorie di rifiuti devono essere indicate separatamente singole voci.</w:t>
            </w:r>
          </w:p>
          <w:p w14:paraId="2CA4A675" w14:textId="77777777" w:rsidR="00945F31" w:rsidRPr="00F56288" w:rsidRDefault="00F06A74" w:rsidP="00F56288">
            <w:pPr>
              <w:numPr>
                <w:ilvl w:val="0"/>
                <w:numId w:val="22"/>
              </w:numPr>
              <w:spacing w:beforeLines="0" w:before="144" w:afterLines="0" w:after="144"/>
              <w:rPr>
                <w:rFonts w:eastAsia="Calibri"/>
                <w:i/>
                <w:color w:val="0066FF"/>
                <w:spacing w:val="0"/>
                <w:lang w:val="it-IT"/>
              </w:rPr>
            </w:pPr>
            <w:r>
              <w:rPr>
                <w:rFonts w:eastAsia="Calibri" w:cs="Arial"/>
                <w:i/>
                <w:color w:val="0066FF"/>
                <w:lang w:val="it-CH"/>
              </w:rPr>
              <w:t>Se non sono richiesti/ammessi prezzi negativi:</w:t>
            </w:r>
          </w:p>
          <w:p w14:paraId="4392A4CE" w14:textId="77777777" w:rsidR="00B404ED" w:rsidRPr="00F56288" w:rsidRDefault="00F06A74" w:rsidP="00F56288">
            <w:pPr>
              <w:pStyle w:val="Erluterung1"/>
              <w:spacing w:before="144" w:after="144"/>
              <w:rPr>
                <w:lang w:val="it-IT"/>
              </w:rPr>
            </w:pPr>
            <w:r w:rsidRPr="00F56288">
              <w:rPr>
                <w:i w:val="0"/>
                <w:color w:val="00B050"/>
                <w:lang w:val="it-CH"/>
              </w:rPr>
              <w:t>Prezzi unitari negativi non sono ammessi e comportano in ogni caso l’esclusione.</w:t>
            </w:r>
          </w:p>
        </w:tc>
      </w:tr>
      <w:tr w:rsidR="00852BCC" w14:paraId="3E6F2E2B" w14:textId="77777777" w:rsidTr="004710E4">
        <w:trPr>
          <w:gridAfter w:val="1"/>
          <w:wAfter w:w="167" w:type="dxa"/>
        </w:trPr>
        <w:tc>
          <w:tcPr>
            <w:tcW w:w="9740" w:type="dxa"/>
            <w:gridSpan w:val="17"/>
          </w:tcPr>
          <w:p w14:paraId="237E46CF" w14:textId="77777777" w:rsidR="000041C2" w:rsidRPr="00F56288" w:rsidRDefault="00F06A74" w:rsidP="000041C2">
            <w:pPr>
              <w:tabs>
                <w:tab w:val="left" w:pos="1388"/>
              </w:tabs>
              <w:spacing w:before="144" w:after="144"/>
            </w:pPr>
            <w:r>
              <w:rPr>
                <w:iCs w:val="0"/>
                <w:lang w:val="it-CH"/>
              </w:rPr>
              <w:t>R295</w:t>
            </w:r>
            <w:r>
              <w:rPr>
                <w:iCs w:val="0"/>
                <w:lang w:val="it-CH"/>
              </w:rPr>
              <w:tab/>
              <w:t>Analisi dei prezzi</w:t>
            </w:r>
          </w:p>
        </w:tc>
      </w:tr>
      <w:tr w:rsidR="00C81773" w14:paraId="239D48E9" w14:textId="77777777" w:rsidTr="004710E4">
        <w:trPr>
          <w:gridAfter w:val="8"/>
          <w:wAfter w:w="818" w:type="dxa"/>
        </w:trPr>
        <w:tc>
          <w:tcPr>
            <w:tcW w:w="639" w:type="dxa"/>
            <w:gridSpan w:val="2"/>
          </w:tcPr>
          <w:p w14:paraId="4A4AFF96" w14:textId="77777777" w:rsidR="000041C2" w:rsidRPr="00F56288" w:rsidRDefault="000041C2" w:rsidP="0058358A">
            <w:pPr>
              <w:pStyle w:val="Standardkursiv"/>
              <w:spacing w:before="144" w:after="144"/>
              <w:rPr>
                <w:i w:val="0"/>
              </w:rPr>
            </w:pPr>
          </w:p>
        </w:tc>
        <w:tc>
          <w:tcPr>
            <w:tcW w:w="709" w:type="dxa"/>
            <w:gridSpan w:val="4"/>
          </w:tcPr>
          <w:p w14:paraId="3A3C00C6" w14:textId="77777777" w:rsidR="0058358A" w:rsidRPr="00F56288" w:rsidRDefault="00F06A74" w:rsidP="0058358A">
            <w:pPr>
              <w:pStyle w:val="Standardkursiv"/>
              <w:spacing w:before="144" w:after="144"/>
              <w:rPr>
                <w:i w:val="0"/>
              </w:rPr>
            </w:pPr>
            <w:r>
              <w:rPr>
                <w:i w:val="0"/>
                <w:iCs w:val="0"/>
                <w:lang w:val="it-CH"/>
              </w:rPr>
              <w:t>.100</w:t>
            </w:r>
          </w:p>
        </w:tc>
        <w:tc>
          <w:tcPr>
            <w:tcW w:w="7741" w:type="dxa"/>
            <w:gridSpan w:val="4"/>
          </w:tcPr>
          <w:p w14:paraId="2AF67942" w14:textId="04660E9B" w:rsidR="0058358A" w:rsidRPr="00F56288" w:rsidRDefault="00F06A74" w:rsidP="0058358A">
            <w:pPr>
              <w:pStyle w:val="Erluterung1"/>
              <w:spacing w:before="144" w:after="144"/>
              <w:rPr>
                <w:i w:val="0"/>
                <w:color w:val="auto"/>
                <w:lang w:val="it-IT"/>
              </w:rPr>
            </w:pPr>
            <w:r>
              <w:rPr>
                <w:rFonts w:cs="Arial"/>
                <w:i w:val="0"/>
                <w:iCs w:val="0"/>
                <w:color w:val="auto"/>
                <w:lang w:val="it-CH"/>
              </w:rPr>
              <w:t>Le analisi dei prezzi possono essere richieste in qualsiasi momento (norma SIA 118, art. 18 cpv. 2). Spetta al committente stabilire quali debbano essere trasmesse unitamente all’offerta. In particolare, esse dovranno essere allegate a ogni offerta complementare, senza che ve ne sia fatta esplicita richiesta.</w:t>
            </w:r>
          </w:p>
          <w:p w14:paraId="4C969DD6" w14:textId="77777777" w:rsidR="0058358A" w:rsidRPr="00F56288" w:rsidRDefault="00F06A74" w:rsidP="0058358A">
            <w:pPr>
              <w:pStyle w:val="Erluterung1"/>
              <w:tabs>
                <w:tab w:val="right" w:pos="422"/>
                <w:tab w:val="left" w:pos="5103"/>
              </w:tabs>
              <w:spacing w:before="144" w:after="144"/>
              <w:rPr>
                <w:i w:val="0"/>
                <w:color w:val="auto"/>
                <w:lang w:val="it-IT"/>
              </w:rPr>
            </w:pPr>
            <w:r>
              <w:rPr>
                <w:rFonts w:cs="Arial"/>
                <w:i w:val="0"/>
                <w:iCs w:val="0"/>
                <w:color w:val="auto"/>
                <w:lang w:val="it-CH"/>
              </w:rPr>
              <w:lastRenderedPageBreak/>
              <w:t>Le analisi dei prezzi a cura dell’impresa (offerta di base, variante ed eventuali appendici) devono essere interamente basate sullo schema di computo trasmesso.</w:t>
            </w:r>
          </w:p>
          <w:p w14:paraId="4931F1CF" w14:textId="77777777" w:rsidR="0058358A" w:rsidRPr="00F56288" w:rsidRDefault="00F06A74" w:rsidP="0058358A">
            <w:pPr>
              <w:pStyle w:val="Erluterung1"/>
              <w:tabs>
                <w:tab w:val="right" w:pos="422"/>
                <w:tab w:val="left" w:pos="5103"/>
              </w:tabs>
              <w:spacing w:before="144" w:after="144"/>
              <w:rPr>
                <w:i w:val="0"/>
                <w:color w:val="auto"/>
                <w:lang w:val="it-IT"/>
              </w:rPr>
            </w:pPr>
            <w:r>
              <w:rPr>
                <w:rFonts w:cs="Arial"/>
                <w:i w:val="0"/>
                <w:iCs w:val="0"/>
                <w:color w:val="auto"/>
                <w:lang w:val="it-CH"/>
              </w:rPr>
              <w:t>Eventuali analisi dei prezzi relative a prestazioni d’opera svolte da subappaltatori, imprese terze o coimprenditori vanno strutturate come quelle dell’impresa principale.</w:t>
            </w:r>
          </w:p>
          <w:p w14:paraId="1C166E97" w14:textId="77777777" w:rsidR="0058358A" w:rsidRPr="00F56288" w:rsidRDefault="00F06A74" w:rsidP="00D970CA">
            <w:pPr>
              <w:pStyle w:val="Erluterung1"/>
              <w:spacing w:before="144" w:after="144"/>
              <w:rPr>
                <w:i w:val="0"/>
                <w:color w:val="auto"/>
              </w:rPr>
            </w:pPr>
            <w:r>
              <w:rPr>
                <w:rFonts w:cs="Arial"/>
                <w:i w:val="0"/>
                <w:iCs w:val="0"/>
                <w:color w:val="auto"/>
                <w:lang w:val="it-CH"/>
              </w:rPr>
              <w:t>L’IVA non va computata.</w:t>
            </w:r>
          </w:p>
        </w:tc>
      </w:tr>
      <w:tr w:rsidR="00C81773" w:rsidRPr="00A25EDB" w14:paraId="13BF3A7A" w14:textId="77777777" w:rsidTr="004710E4">
        <w:trPr>
          <w:gridAfter w:val="8"/>
          <w:wAfter w:w="818" w:type="dxa"/>
        </w:trPr>
        <w:tc>
          <w:tcPr>
            <w:tcW w:w="639" w:type="dxa"/>
            <w:gridSpan w:val="2"/>
          </w:tcPr>
          <w:p w14:paraId="6402D302" w14:textId="77777777" w:rsidR="001670EE" w:rsidRPr="00F56288" w:rsidRDefault="001670EE" w:rsidP="0058358A">
            <w:pPr>
              <w:pStyle w:val="Standardkursiv"/>
              <w:spacing w:before="144" w:after="144"/>
              <w:rPr>
                <w:i w:val="0"/>
              </w:rPr>
            </w:pPr>
          </w:p>
        </w:tc>
        <w:tc>
          <w:tcPr>
            <w:tcW w:w="709" w:type="dxa"/>
            <w:gridSpan w:val="4"/>
          </w:tcPr>
          <w:p w14:paraId="5B65CEB0" w14:textId="77777777" w:rsidR="001670EE" w:rsidRPr="00F56288" w:rsidRDefault="00F06A74" w:rsidP="007424DA">
            <w:pPr>
              <w:pStyle w:val="Standardkursiv"/>
              <w:spacing w:before="144" w:after="144"/>
              <w:rPr>
                <w:i w:val="0"/>
              </w:rPr>
            </w:pPr>
            <w:r>
              <w:rPr>
                <w:i w:val="0"/>
                <w:iCs w:val="0"/>
                <w:lang w:val="it-CH"/>
              </w:rPr>
              <w:t>.200</w:t>
            </w:r>
          </w:p>
        </w:tc>
        <w:tc>
          <w:tcPr>
            <w:tcW w:w="7741" w:type="dxa"/>
            <w:gridSpan w:val="4"/>
          </w:tcPr>
          <w:p w14:paraId="6BB72368" w14:textId="77777777" w:rsidR="001670EE" w:rsidRPr="00F56288" w:rsidRDefault="00F06A74" w:rsidP="001670EE">
            <w:pPr>
              <w:tabs>
                <w:tab w:val="left" w:pos="5103"/>
              </w:tabs>
              <w:spacing w:before="144" w:after="144"/>
              <w:rPr>
                <w:lang w:val="it-IT"/>
              </w:rPr>
            </w:pPr>
            <w:r>
              <w:rPr>
                <w:rFonts w:cs="Arial"/>
                <w:iCs w:val="0"/>
                <w:lang w:val="it-CH"/>
              </w:rPr>
              <w:t>Violazione delle regole di definizione dei prezzi</w:t>
            </w:r>
          </w:p>
          <w:p w14:paraId="6BD63514" w14:textId="77777777" w:rsidR="001670EE" w:rsidRPr="00F56288" w:rsidRDefault="00F06A74" w:rsidP="001670EE">
            <w:pPr>
              <w:pStyle w:val="Erluterung1"/>
              <w:tabs>
                <w:tab w:val="left" w:pos="5103"/>
              </w:tabs>
              <w:spacing w:before="144" w:after="144"/>
              <w:rPr>
                <w:i w:val="0"/>
                <w:color w:val="auto"/>
                <w:lang w:val="it-IT"/>
              </w:rPr>
            </w:pPr>
            <w:r>
              <w:rPr>
                <w:rFonts w:cs="Arial"/>
                <w:i w:val="0"/>
                <w:iCs w:val="0"/>
                <w:color w:val="auto"/>
                <w:lang w:val="it-CH"/>
              </w:rPr>
              <w:t>Saranno escluse le offerte che violano le regole di definizione dei prezzi, specificate alla voce 294.100, che sono alla base del calcolo dei prezzi unitari del presente appalto.</w:t>
            </w:r>
          </w:p>
        </w:tc>
      </w:tr>
      <w:tr w:rsidR="00C81773" w14:paraId="5A2D8B11" w14:textId="77777777" w:rsidTr="004710E4">
        <w:trPr>
          <w:gridAfter w:val="8"/>
          <w:wAfter w:w="818" w:type="dxa"/>
        </w:trPr>
        <w:tc>
          <w:tcPr>
            <w:tcW w:w="639" w:type="dxa"/>
            <w:gridSpan w:val="2"/>
          </w:tcPr>
          <w:p w14:paraId="2A3317B0" w14:textId="77777777" w:rsidR="0058358A" w:rsidRPr="00F56288" w:rsidRDefault="0058358A" w:rsidP="0058358A">
            <w:pPr>
              <w:pStyle w:val="Standardkursiv"/>
              <w:spacing w:before="144" w:after="144"/>
              <w:rPr>
                <w:i w:val="0"/>
                <w:lang w:val="it-IT"/>
              </w:rPr>
            </w:pPr>
          </w:p>
        </w:tc>
        <w:tc>
          <w:tcPr>
            <w:tcW w:w="709" w:type="dxa"/>
            <w:gridSpan w:val="4"/>
          </w:tcPr>
          <w:p w14:paraId="05208BB7" w14:textId="77777777" w:rsidR="0058358A" w:rsidRPr="00F56288" w:rsidRDefault="00F06A74" w:rsidP="007424DA">
            <w:pPr>
              <w:pStyle w:val="Standardkursiv"/>
              <w:spacing w:before="144" w:after="144"/>
              <w:rPr>
                <w:i w:val="0"/>
              </w:rPr>
            </w:pPr>
            <w:r>
              <w:rPr>
                <w:i w:val="0"/>
                <w:iCs w:val="0"/>
                <w:lang w:val="it-CH"/>
              </w:rPr>
              <w:t>.300</w:t>
            </w:r>
          </w:p>
          <w:p w14:paraId="4C9C979D" w14:textId="77777777" w:rsidR="001670EE" w:rsidRPr="00F56288" w:rsidRDefault="001670EE" w:rsidP="007424DA">
            <w:pPr>
              <w:pStyle w:val="Standardkursiv"/>
              <w:spacing w:before="144" w:after="144"/>
              <w:rPr>
                <w:i w:val="0"/>
              </w:rPr>
            </w:pPr>
          </w:p>
        </w:tc>
        <w:tc>
          <w:tcPr>
            <w:tcW w:w="7741" w:type="dxa"/>
            <w:gridSpan w:val="4"/>
          </w:tcPr>
          <w:p w14:paraId="2E713B5A" w14:textId="3B1C8042" w:rsidR="0058358A" w:rsidRPr="00F56288" w:rsidRDefault="00F06A74" w:rsidP="0058358A">
            <w:pPr>
              <w:pStyle w:val="Erluterung1"/>
              <w:tabs>
                <w:tab w:val="left" w:pos="5103"/>
              </w:tabs>
              <w:spacing w:before="144" w:after="144"/>
              <w:rPr>
                <w:i w:val="0"/>
                <w:color w:val="auto"/>
                <w:lang w:val="it-IT"/>
              </w:rPr>
            </w:pPr>
            <w:bookmarkStart w:id="84" w:name="_Hlk113975375"/>
            <w:r>
              <w:rPr>
                <w:rFonts w:cs="Arial"/>
                <w:i w:val="0"/>
                <w:iCs w:val="0"/>
                <w:color w:val="auto"/>
                <w:lang w:val="it-CH"/>
              </w:rPr>
              <w:t xml:space="preserve">Le singole analisi dei prezzi che l’impresa è tenuta a consegnare devono specificare i dati richiesti nel modulo allegato «Modello analisi dei prezzi» (impresa principale/subappaltatori) </w:t>
            </w:r>
            <w:r w:rsidR="008A185B">
              <w:rPr>
                <w:rFonts w:cs="Arial"/>
                <w:i w:val="0"/>
                <w:iCs w:val="0"/>
                <w:color w:val="auto"/>
                <w:lang w:val="it-CH"/>
              </w:rPr>
              <w:t xml:space="preserve">archiviato </w:t>
            </w:r>
            <w:r>
              <w:rPr>
                <w:rFonts w:cs="Arial"/>
                <w:i w:val="0"/>
                <w:iCs w:val="0"/>
                <w:color w:val="auto"/>
                <w:lang w:val="it-CH"/>
              </w:rPr>
              <w:t>nel</w:t>
            </w:r>
            <w:r w:rsidR="002726F9">
              <w:rPr>
                <w:rFonts w:cs="Arial"/>
                <w:i w:val="0"/>
                <w:iCs w:val="0"/>
                <w:color w:val="auto"/>
                <w:lang w:val="it-CH"/>
              </w:rPr>
              <w:t xml:space="preserve"> </w:t>
            </w:r>
            <w:r w:rsidR="008A185B">
              <w:rPr>
                <w:rFonts w:cs="Arial"/>
                <w:color w:val="00B050"/>
                <w:lang w:val="it-CH"/>
              </w:rPr>
              <w:t>Fascicolo</w:t>
            </w:r>
            <w:r>
              <w:rPr>
                <w:rFonts w:cs="Arial"/>
                <w:i w:val="0"/>
                <w:iCs w:val="0"/>
                <w:color w:val="auto"/>
                <w:lang w:val="it-CH"/>
              </w:rPr>
              <w:t xml:space="preserve"> </w:t>
            </w:r>
            <w:r>
              <w:rPr>
                <w:rFonts w:cs="Arial"/>
                <w:i w:val="0"/>
                <w:iCs w:val="0"/>
                <w:color w:val="0070C0"/>
                <w:lang w:val="it-CH"/>
              </w:rPr>
              <w:t>(</w:t>
            </w:r>
            <w:r>
              <w:rPr>
                <w:rFonts w:cs="Arial"/>
                <w:color w:val="0070C0"/>
                <w:lang w:val="it-CH"/>
              </w:rPr>
              <w:t>vedi al riguardo i modelli disponibili sul sito dell’USTRA: Modelli per progetti infrastrutturali → Appalti e contratti → Modelli specifici per le gare pubbliche edili)</w:t>
            </w:r>
            <w:r>
              <w:rPr>
                <w:rFonts w:cs="Arial"/>
                <w:i w:val="0"/>
                <w:iCs w:val="0"/>
                <w:color w:val="auto"/>
                <w:lang w:val="it-CH"/>
              </w:rPr>
              <w:t xml:space="preserve"> e riportare, almeno le seguenti informazioni:</w:t>
            </w:r>
          </w:p>
          <w:bookmarkEnd w:id="84"/>
          <w:p w14:paraId="48FEB2F4" w14:textId="77777777" w:rsidR="0058358A" w:rsidRPr="00F56288" w:rsidRDefault="00F06A74" w:rsidP="0095481D">
            <w:pPr>
              <w:pStyle w:val="Erluterung1"/>
              <w:numPr>
                <w:ilvl w:val="0"/>
                <w:numId w:val="9"/>
              </w:numPr>
              <w:tabs>
                <w:tab w:val="left" w:pos="5103"/>
                <w:tab w:val="right" w:pos="7460"/>
              </w:tabs>
              <w:spacing w:before="144" w:after="144"/>
              <w:rPr>
                <w:i w:val="0"/>
                <w:color w:val="auto"/>
                <w:lang w:val="it-IT"/>
              </w:rPr>
            </w:pPr>
            <w:r>
              <w:rPr>
                <w:rFonts w:cs="Arial"/>
                <w:i w:val="0"/>
                <w:iCs w:val="0"/>
                <w:color w:val="auto"/>
                <w:lang w:val="it-CH"/>
              </w:rPr>
              <w:t>numero completo della voce e descrizione della prestazione (testo completo), stima e unità di misura, prezzo unitario computato e offerto;</w:t>
            </w:r>
          </w:p>
          <w:p w14:paraId="6E240A83" w14:textId="77777777" w:rsidR="0058358A" w:rsidRPr="00F56288" w:rsidRDefault="00F06A74" w:rsidP="0095481D">
            <w:pPr>
              <w:pStyle w:val="Erluterung1"/>
              <w:numPr>
                <w:ilvl w:val="0"/>
                <w:numId w:val="9"/>
              </w:numPr>
              <w:tabs>
                <w:tab w:val="left" w:pos="5103"/>
                <w:tab w:val="right" w:pos="7460"/>
              </w:tabs>
              <w:spacing w:before="144" w:after="144"/>
              <w:rPr>
                <w:i w:val="0"/>
                <w:color w:val="auto"/>
                <w:lang w:val="it-IT"/>
              </w:rPr>
            </w:pPr>
            <w:r>
              <w:rPr>
                <w:rFonts w:cs="Arial"/>
                <w:i w:val="0"/>
                <w:iCs w:val="0"/>
                <w:color w:val="auto"/>
                <w:lang w:val="it-CH"/>
              </w:rPr>
              <w:t>tutte le voci di costo necessarie, suddivise per manodopera, materiale, inventario e prestazioni fornite da esterni, nonché i coefficienti di calcolo applicati al salario di base e/o i costi base e i supplementi finali sui costi d’opera 2;</w:t>
            </w:r>
          </w:p>
          <w:p w14:paraId="77B4358D" w14:textId="77777777" w:rsidR="0058358A" w:rsidRPr="00F56288" w:rsidRDefault="00F06A74" w:rsidP="0095481D">
            <w:pPr>
              <w:pStyle w:val="Erluterung1"/>
              <w:numPr>
                <w:ilvl w:val="0"/>
                <w:numId w:val="9"/>
              </w:numPr>
              <w:tabs>
                <w:tab w:val="left" w:pos="5103"/>
                <w:tab w:val="right" w:pos="7460"/>
              </w:tabs>
              <w:spacing w:before="144" w:after="144"/>
              <w:rPr>
                <w:i w:val="0"/>
                <w:color w:val="auto"/>
                <w:lang w:val="it-IT"/>
              </w:rPr>
            </w:pPr>
            <w:r>
              <w:rPr>
                <w:rFonts w:cs="Arial"/>
                <w:i w:val="0"/>
                <w:iCs w:val="0"/>
                <w:color w:val="auto"/>
                <w:lang w:val="it-CH"/>
              </w:rPr>
              <w:t>prestazione di gruppo (unità per tempo), valore della prestazione (tempo per unità) e tempo totale (valore della prestazione moltiplicato per la stima di computo)</w:t>
            </w:r>
          </w:p>
          <w:p w14:paraId="57776D10" w14:textId="77777777" w:rsidR="0058358A" w:rsidRPr="00F56288" w:rsidRDefault="00F06A74" w:rsidP="0058358A">
            <w:pPr>
              <w:pStyle w:val="Erluterung1"/>
              <w:tabs>
                <w:tab w:val="left" w:pos="5103"/>
                <w:tab w:val="right" w:pos="7460"/>
              </w:tabs>
              <w:spacing w:before="144" w:after="144"/>
              <w:rPr>
                <w:i w:val="0"/>
                <w:color w:val="auto"/>
                <w:lang w:val="it-IT"/>
              </w:rPr>
            </w:pPr>
            <w:r>
              <w:rPr>
                <w:rFonts w:cs="Arial"/>
                <w:i w:val="0"/>
                <w:iCs w:val="0"/>
                <w:color w:val="auto"/>
                <w:lang w:val="it-CH"/>
              </w:rPr>
              <w:t>Descrivere</w:t>
            </w:r>
            <w:r>
              <w:rPr>
                <w:rFonts w:cs="Arial"/>
                <w:i w:val="0"/>
                <w:iCs w:val="0"/>
                <w:color w:val="auto"/>
                <w:lang w:val="it-CH"/>
              </w:rPr>
              <w:br w:type="page"/>
              <w:t xml:space="preserve"> gli altri documenti</w:t>
            </w:r>
          </w:p>
          <w:p w14:paraId="1B9FEEFC" w14:textId="77777777" w:rsidR="0058358A" w:rsidRPr="00F56288" w:rsidRDefault="00F06A74" w:rsidP="0058358A">
            <w:pPr>
              <w:pStyle w:val="Erluterung1"/>
              <w:tabs>
                <w:tab w:val="left" w:pos="5103"/>
              </w:tabs>
              <w:spacing w:before="144" w:after="144"/>
              <w:rPr>
                <w:i w:val="0"/>
                <w:color w:val="auto"/>
                <w:lang w:val="it-IT"/>
              </w:rPr>
            </w:pPr>
            <w:r>
              <w:rPr>
                <w:rFonts w:cs="Arial"/>
                <w:i w:val="0"/>
                <w:iCs w:val="0"/>
                <w:color w:val="auto"/>
                <w:lang w:val="it-CH"/>
              </w:rPr>
              <w:t>Riparto delle voci di costo:</w:t>
            </w:r>
          </w:p>
          <w:p w14:paraId="619FE9CD" w14:textId="4F713101" w:rsidR="0058358A" w:rsidRPr="00F56288" w:rsidRDefault="00F06A74" w:rsidP="0095481D">
            <w:pPr>
              <w:pStyle w:val="Erluterung1"/>
              <w:numPr>
                <w:ilvl w:val="0"/>
                <w:numId w:val="9"/>
              </w:numPr>
              <w:tabs>
                <w:tab w:val="left" w:pos="5103"/>
                <w:tab w:val="right" w:pos="7460"/>
              </w:tabs>
              <w:spacing w:before="144" w:after="144"/>
              <w:rPr>
                <w:i w:val="0"/>
                <w:color w:val="auto"/>
                <w:lang w:val="it-IT"/>
              </w:rPr>
            </w:pPr>
            <w:r>
              <w:rPr>
                <w:rFonts w:cs="Arial"/>
                <w:i w:val="0"/>
                <w:iCs w:val="0"/>
                <w:color w:val="auto"/>
                <w:lang w:val="it-CH"/>
              </w:rPr>
              <w:t>Manodopera: percentuale di manodopera per unità, salario di base, composizione della squadra, valori prestazionali</w:t>
            </w:r>
          </w:p>
          <w:p w14:paraId="4ED93669" w14:textId="77777777" w:rsidR="0058358A" w:rsidRPr="00F56288" w:rsidRDefault="00F06A74" w:rsidP="0095481D">
            <w:pPr>
              <w:pStyle w:val="Erluterung1"/>
              <w:numPr>
                <w:ilvl w:val="0"/>
                <w:numId w:val="9"/>
              </w:numPr>
              <w:tabs>
                <w:tab w:val="left" w:pos="5103"/>
                <w:tab w:val="right" w:pos="7460"/>
              </w:tabs>
              <w:spacing w:before="144" w:after="144"/>
              <w:rPr>
                <w:i w:val="0"/>
                <w:color w:val="auto"/>
                <w:lang w:val="it-IT"/>
              </w:rPr>
            </w:pPr>
            <w:r>
              <w:rPr>
                <w:rFonts w:cs="Arial"/>
                <w:i w:val="0"/>
                <w:iCs w:val="0"/>
                <w:color w:val="auto"/>
                <w:lang w:val="it-CH"/>
              </w:rPr>
              <w:t>Materiale: articolo, quantità per unità, prezzo netto di base = costi base</w:t>
            </w:r>
          </w:p>
          <w:p w14:paraId="7E094B48" w14:textId="77777777" w:rsidR="0058358A" w:rsidRPr="00F56288" w:rsidRDefault="00F06A74" w:rsidP="0095481D">
            <w:pPr>
              <w:pStyle w:val="Erluterung1"/>
              <w:numPr>
                <w:ilvl w:val="0"/>
                <w:numId w:val="9"/>
              </w:numPr>
              <w:tabs>
                <w:tab w:val="left" w:pos="5103"/>
                <w:tab w:val="right" w:pos="7460"/>
              </w:tabs>
              <w:spacing w:before="144" w:after="144"/>
              <w:rPr>
                <w:i w:val="0"/>
                <w:color w:val="auto"/>
                <w:lang w:val="it-IT"/>
              </w:rPr>
            </w:pPr>
            <w:r>
              <w:rPr>
                <w:rFonts w:cs="Arial"/>
                <w:i w:val="0"/>
                <w:iCs w:val="0"/>
                <w:color w:val="auto"/>
                <w:lang w:val="it-CH"/>
              </w:rPr>
              <w:t>Costi d’inventario: denominazione dei singoli apparecchi (incl. codice LSIC completo), numero e durata di utilizzo per unità, aliquota di fatturazione = costi base, percentuali di sconto su aliquote di fatturazione interne</w:t>
            </w:r>
          </w:p>
          <w:p w14:paraId="459A1400" w14:textId="77777777" w:rsidR="0058358A" w:rsidRPr="00F56288" w:rsidRDefault="00F06A74" w:rsidP="0095481D">
            <w:pPr>
              <w:pStyle w:val="Erluterung1"/>
              <w:numPr>
                <w:ilvl w:val="0"/>
                <w:numId w:val="9"/>
              </w:numPr>
              <w:tabs>
                <w:tab w:val="left" w:pos="5103"/>
                <w:tab w:val="right" w:pos="7460"/>
              </w:tabs>
              <w:spacing w:before="144" w:after="144"/>
              <w:rPr>
                <w:i w:val="0"/>
                <w:color w:val="auto"/>
                <w:u w:val="single"/>
                <w:lang w:val="it-IT"/>
              </w:rPr>
            </w:pPr>
            <w:r>
              <w:rPr>
                <w:rFonts w:cs="Arial"/>
                <w:i w:val="0"/>
                <w:iCs w:val="0"/>
                <w:color w:val="auto"/>
                <w:lang w:val="it-CH"/>
              </w:rPr>
              <w:t>Prestazioni di terzi: tipo e quantità della prestazione di terzi per unità, costi base, nome e offerta del subappaltatore o fornitore, prestazioni</w:t>
            </w:r>
          </w:p>
          <w:p w14:paraId="42FE0DCE" w14:textId="77777777" w:rsidR="0058358A" w:rsidRPr="00F56288" w:rsidRDefault="00F06A74" w:rsidP="0095481D">
            <w:pPr>
              <w:pStyle w:val="Erluterung1"/>
              <w:numPr>
                <w:ilvl w:val="0"/>
                <w:numId w:val="9"/>
              </w:numPr>
              <w:tabs>
                <w:tab w:val="left" w:pos="5103"/>
                <w:tab w:val="right" w:pos="7460"/>
              </w:tabs>
              <w:spacing w:before="144" w:after="144"/>
              <w:rPr>
                <w:i w:val="0"/>
                <w:color w:val="auto"/>
                <w:lang w:val="it-IT"/>
              </w:rPr>
            </w:pPr>
            <w:r>
              <w:rPr>
                <w:rFonts w:cs="Arial"/>
                <w:i w:val="0"/>
                <w:iCs w:val="0"/>
                <w:color w:val="auto"/>
                <w:lang w:val="it-CH"/>
              </w:rPr>
              <w:t>Costi per singola voce a livello di offerta e relativa somma = prezzo dell’offerta</w:t>
            </w:r>
          </w:p>
          <w:p w14:paraId="27646E74" w14:textId="77777777" w:rsidR="0058358A" w:rsidRPr="00F56288" w:rsidRDefault="00F06A74" w:rsidP="0095481D">
            <w:pPr>
              <w:pStyle w:val="Erluterung1"/>
              <w:numPr>
                <w:ilvl w:val="0"/>
                <w:numId w:val="9"/>
              </w:numPr>
              <w:tabs>
                <w:tab w:val="left" w:pos="5103"/>
                <w:tab w:val="right" w:pos="7460"/>
              </w:tabs>
              <w:spacing w:before="144" w:after="144"/>
              <w:rPr>
                <w:i w:val="0"/>
                <w:color w:val="auto"/>
              </w:rPr>
            </w:pPr>
            <w:r>
              <w:rPr>
                <w:rFonts w:cs="Arial"/>
                <w:i w:val="0"/>
                <w:iCs w:val="0"/>
                <w:color w:val="auto"/>
                <w:lang w:val="it-CH"/>
              </w:rPr>
              <w:t>Data e firma legalmente valida</w:t>
            </w:r>
          </w:p>
          <w:p w14:paraId="52EE3114" w14:textId="77777777" w:rsidR="0058358A" w:rsidRPr="00F56288" w:rsidRDefault="00F06A74" w:rsidP="0058358A">
            <w:pPr>
              <w:pStyle w:val="Erluterung1"/>
              <w:tabs>
                <w:tab w:val="left" w:pos="5103"/>
                <w:tab w:val="right" w:pos="7460"/>
              </w:tabs>
              <w:spacing w:before="144" w:after="144"/>
              <w:rPr>
                <w:i w:val="0"/>
                <w:color w:val="auto"/>
              </w:rPr>
            </w:pPr>
            <w:r>
              <w:rPr>
                <w:rFonts w:cs="Arial"/>
                <w:i w:val="0"/>
                <w:iCs w:val="0"/>
                <w:color w:val="auto"/>
                <w:lang w:val="it-CH"/>
              </w:rPr>
              <w:t>Descrivere</w:t>
            </w:r>
            <w:r>
              <w:rPr>
                <w:rFonts w:cs="Arial"/>
                <w:i w:val="0"/>
                <w:iCs w:val="0"/>
                <w:color w:val="auto"/>
                <w:lang w:val="it-CH"/>
              </w:rPr>
              <w:br w:type="page"/>
              <w:t xml:space="preserve"> gli altri documenti</w:t>
            </w:r>
          </w:p>
          <w:p w14:paraId="16DDBD69" w14:textId="5B47A7AB" w:rsidR="0058358A" w:rsidRPr="00F56288" w:rsidRDefault="00F06A74" w:rsidP="0058358A">
            <w:pPr>
              <w:pStyle w:val="Erluterung1"/>
              <w:tabs>
                <w:tab w:val="left" w:pos="5103"/>
              </w:tabs>
              <w:spacing w:before="144" w:after="144"/>
              <w:rPr>
                <w:i w:val="0"/>
                <w:color w:val="auto"/>
                <w:lang w:val="it-IT"/>
              </w:rPr>
            </w:pPr>
            <w:bookmarkStart w:id="85" w:name="_Hlk113975363"/>
            <w:r>
              <w:rPr>
                <w:rFonts w:cs="Arial"/>
                <w:i w:val="0"/>
                <w:iCs w:val="0"/>
                <w:color w:val="auto"/>
                <w:lang w:val="it-CH"/>
              </w:rPr>
              <w:t>In caso di offerte integrative, è possibile allegare ai modelli USTRA copie cartacee dell’analisi dei prezzi risultante dal calcolo preliminare dei costi (programma IT). Lo schema di computo modulo 400 e le basi del calcolo preliminare fungono da riferimento ai fini della definizione del prezzo.</w:t>
            </w:r>
          </w:p>
          <w:bookmarkEnd w:id="85"/>
          <w:p w14:paraId="53B82342" w14:textId="77777777" w:rsidR="0058358A" w:rsidRPr="00F56288" w:rsidRDefault="00F06A74" w:rsidP="0058358A">
            <w:pPr>
              <w:pStyle w:val="Erluterung1"/>
              <w:spacing w:before="144" w:after="144"/>
              <w:rPr>
                <w:i w:val="0"/>
                <w:color w:val="auto"/>
                <w:highlight w:val="yellow"/>
              </w:rPr>
            </w:pPr>
            <w:r>
              <w:rPr>
                <w:rFonts w:cs="Arial"/>
                <w:i w:val="0"/>
                <w:iCs w:val="0"/>
                <w:color w:val="00B050"/>
                <w:lang w:val="it-CH"/>
              </w:rPr>
              <w:lastRenderedPageBreak/>
              <w:t>Genere, descrizione…………………………..</w:t>
            </w:r>
          </w:p>
        </w:tc>
      </w:tr>
      <w:tr w:rsidR="00852BCC" w14:paraId="5F636B7F" w14:textId="77777777" w:rsidTr="004710E4">
        <w:trPr>
          <w:gridAfter w:val="1"/>
          <w:wAfter w:w="167" w:type="dxa"/>
        </w:trPr>
        <w:tc>
          <w:tcPr>
            <w:tcW w:w="9740" w:type="dxa"/>
            <w:gridSpan w:val="17"/>
          </w:tcPr>
          <w:p w14:paraId="203D0131" w14:textId="49BA2C86" w:rsidR="0058358A" w:rsidRPr="00F56288" w:rsidRDefault="00F06A74" w:rsidP="00CD61DF">
            <w:pPr>
              <w:pStyle w:val="berschrift3"/>
              <w:numPr>
                <w:ilvl w:val="0"/>
                <w:numId w:val="0"/>
              </w:numPr>
              <w:tabs>
                <w:tab w:val="left" w:pos="1392"/>
              </w:tabs>
              <w:spacing w:before="144" w:after="144"/>
              <w:contextualSpacing w:val="0"/>
              <w:rPr>
                <w:b w:val="0"/>
                <w:sz w:val="22"/>
              </w:rPr>
            </w:pPr>
            <w:bookmarkStart w:id="86" w:name="_Toc73525100"/>
            <w:bookmarkStart w:id="87" w:name="_Toc126933247"/>
            <w:r>
              <w:rPr>
                <w:b w:val="0"/>
                <w:bCs w:val="0"/>
                <w:iCs w:val="0"/>
                <w:sz w:val="22"/>
                <w:szCs w:val="22"/>
                <w:lang w:val="it-CH"/>
              </w:rPr>
              <w:lastRenderedPageBreak/>
              <w:t>R296</w:t>
            </w:r>
            <w:r>
              <w:rPr>
                <w:b w:val="0"/>
                <w:bCs w:val="0"/>
                <w:iCs w:val="0"/>
                <w:sz w:val="22"/>
                <w:szCs w:val="22"/>
                <w:lang w:val="it-CH"/>
              </w:rPr>
              <w:tab/>
              <w:t>Ridistribuzioni dei prezzi</w:t>
            </w:r>
            <w:bookmarkEnd w:id="86"/>
            <w:bookmarkEnd w:id="87"/>
          </w:p>
        </w:tc>
      </w:tr>
      <w:tr w:rsidR="00C81773" w:rsidRPr="00A25EDB" w14:paraId="70D52E87" w14:textId="77777777" w:rsidTr="004710E4">
        <w:trPr>
          <w:gridAfter w:val="8"/>
          <w:wAfter w:w="818" w:type="dxa"/>
        </w:trPr>
        <w:tc>
          <w:tcPr>
            <w:tcW w:w="639" w:type="dxa"/>
            <w:gridSpan w:val="2"/>
          </w:tcPr>
          <w:p w14:paraId="041FD7E8" w14:textId="77777777" w:rsidR="0058358A" w:rsidRPr="00F56288" w:rsidRDefault="0058358A" w:rsidP="0058358A">
            <w:pPr>
              <w:pStyle w:val="Standardkursiv"/>
              <w:spacing w:before="144" w:after="144"/>
              <w:rPr>
                <w:i w:val="0"/>
              </w:rPr>
            </w:pPr>
          </w:p>
        </w:tc>
        <w:tc>
          <w:tcPr>
            <w:tcW w:w="709" w:type="dxa"/>
            <w:gridSpan w:val="4"/>
          </w:tcPr>
          <w:p w14:paraId="54AAA0EB" w14:textId="77777777" w:rsidR="0058358A" w:rsidRPr="00F56288" w:rsidRDefault="0058358A" w:rsidP="0058358A">
            <w:pPr>
              <w:pStyle w:val="Standardkursiv"/>
              <w:tabs>
                <w:tab w:val="left" w:pos="5103"/>
              </w:tabs>
              <w:spacing w:before="144" w:after="144"/>
              <w:rPr>
                <w:i w:val="0"/>
              </w:rPr>
            </w:pPr>
          </w:p>
        </w:tc>
        <w:tc>
          <w:tcPr>
            <w:tcW w:w="7741" w:type="dxa"/>
            <w:gridSpan w:val="4"/>
          </w:tcPr>
          <w:p w14:paraId="30EC35B5" w14:textId="77067D6F" w:rsidR="0058358A" w:rsidRPr="00F56288" w:rsidRDefault="00F06A74" w:rsidP="001E725C">
            <w:pPr>
              <w:pStyle w:val="Default"/>
              <w:tabs>
                <w:tab w:val="right" w:pos="422"/>
                <w:tab w:val="left" w:pos="5103"/>
              </w:tabs>
              <w:spacing w:beforeLines="60" w:before="144" w:afterLines="60" w:after="144"/>
              <w:rPr>
                <w:color w:val="auto"/>
                <w:sz w:val="22"/>
                <w:lang w:val="it-IT"/>
              </w:rPr>
            </w:pPr>
            <w:r>
              <w:rPr>
                <w:color w:val="auto"/>
                <w:sz w:val="22"/>
                <w:szCs w:val="22"/>
                <w:lang w:val="it-CH"/>
              </w:rPr>
              <w:t xml:space="preserve">Le offerte (prezzi unitari / installazioni di cantiere) devono essere calcolate e trasmesse in maniera tale che i costi vengano imputati alle voci di prestazione corrispondenti. Sono assolutamente vietate le ridistribuzioni di voci di costo riferite ai prezzi unitari, in particolare tra singole voci di prestazione, voci calcolate a corpo o </w:t>
            </w:r>
            <w:r w:rsidR="008A185B">
              <w:rPr>
                <w:color w:val="auto"/>
                <w:sz w:val="22"/>
                <w:szCs w:val="22"/>
                <w:lang w:val="it-CH"/>
              </w:rPr>
              <w:t>voci estranee</w:t>
            </w:r>
            <w:r>
              <w:rPr>
                <w:color w:val="auto"/>
                <w:sz w:val="22"/>
                <w:szCs w:val="22"/>
                <w:lang w:val="it-CH"/>
              </w:rPr>
              <w:t>. Le offerte contenenti voci di costo imputate in maniera non corretta possono essere escluse dalla procedura di aggiudicazione.</w:t>
            </w:r>
          </w:p>
        </w:tc>
      </w:tr>
      <w:tr w:rsidR="00C81773" w:rsidRPr="00A25EDB" w14:paraId="50171010" w14:textId="77777777" w:rsidTr="004710E4">
        <w:trPr>
          <w:gridAfter w:val="8"/>
          <w:wAfter w:w="818" w:type="dxa"/>
        </w:trPr>
        <w:tc>
          <w:tcPr>
            <w:tcW w:w="639" w:type="dxa"/>
            <w:gridSpan w:val="2"/>
          </w:tcPr>
          <w:p w14:paraId="3D66DFB6" w14:textId="77777777" w:rsidR="0058358A" w:rsidRPr="00F56288" w:rsidRDefault="0058358A" w:rsidP="0058358A">
            <w:pPr>
              <w:pStyle w:val="Standardkursiv"/>
              <w:spacing w:before="144" w:after="144"/>
              <w:rPr>
                <w:i w:val="0"/>
                <w:lang w:val="it-IT"/>
              </w:rPr>
            </w:pPr>
          </w:p>
        </w:tc>
        <w:tc>
          <w:tcPr>
            <w:tcW w:w="709" w:type="dxa"/>
            <w:gridSpan w:val="4"/>
          </w:tcPr>
          <w:p w14:paraId="2EA12DE6" w14:textId="77777777" w:rsidR="0058358A" w:rsidRPr="00F56288" w:rsidRDefault="00F06A74" w:rsidP="0058358A">
            <w:pPr>
              <w:pStyle w:val="Standardkursiv"/>
              <w:tabs>
                <w:tab w:val="left" w:pos="5103"/>
              </w:tabs>
              <w:spacing w:before="144" w:after="144"/>
              <w:rPr>
                <w:i w:val="0"/>
              </w:rPr>
            </w:pPr>
            <w:r>
              <w:rPr>
                <w:rFonts w:cs="Arial"/>
                <w:i w:val="0"/>
                <w:iCs w:val="0"/>
                <w:lang w:val="it-CH"/>
              </w:rPr>
              <w:t>.100</w:t>
            </w:r>
          </w:p>
        </w:tc>
        <w:tc>
          <w:tcPr>
            <w:tcW w:w="7741" w:type="dxa"/>
            <w:gridSpan w:val="4"/>
          </w:tcPr>
          <w:p w14:paraId="786A8FCB" w14:textId="25533A77" w:rsidR="0058358A" w:rsidRPr="00F56288" w:rsidRDefault="00F06A74" w:rsidP="0058358A">
            <w:pPr>
              <w:pStyle w:val="Erluterung1"/>
              <w:tabs>
                <w:tab w:val="left" w:pos="5103"/>
              </w:tabs>
              <w:spacing w:before="144" w:after="144"/>
              <w:rPr>
                <w:i w:val="0"/>
                <w:color w:val="auto"/>
                <w:lang w:val="it-IT"/>
              </w:rPr>
            </w:pPr>
            <w:r>
              <w:rPr>
                <w:rFonts w:cs="Arial"/>
                <w:i w:val="0"/>
                <w:iCs w:val="0"/>
                <w:color w:val="auto"/>
                <w:lang w:val="it-CH"/>
              </w:rPr>
              <w:t>La ridistribuzione di prezzi unitari in voci calcolate a corpo, come per esempio le installazioni di cantiere, è severamente vietata e può comportare l’esclusione dell’offerta.</w:t>
            </w:r>
          </w:p>
          <w:p w14:paraId="2B1B4447" w14:textId="77777777" w:rsidR="0058358A" w:rsidRPr="00F56288" w:rsidRDefault="00F06A74" w:rsidP="0058358A">
            <w:pPr>
              <w:pStyle w:val="Erluterung1"/>
              <w:tabs>
                <w:tab w:val="left" w:pos="5103"/>
              </w:tabs>
              <w:spacing w:before="144" w:after="144"/>
              <w:rPr>
                <w:i w:val="0"/>
                <w:color w:val="auto"/>
                <w:highlight w:val="yellow"/>
                <w:lang w:val="it-IT"/>
              </w:rPr>
            </w:pPr>
            <w:r>
              <w:rPr>
                <w:rFonts w:cs="Arial"/>
                <w:i w:val="0"/>
                <w:iCs w:val="0"/>
                <w:color w:val="auto"/>
                <w:lang w:val="it-CH"/>
              </w:rPr>
              <w:t>I costi organizzativi, come per esempio quelli della direzione tecnico-commerciale di un consorzio ecc., devono essere riportati nello schema di computo nelle apposite rubriche e non inclusi nelle installazioni di cantiere o in altre voci a corpo o a forfait.</w:t>
            </w:r>
          </w:p>
        </w:tc>
      </w:tr>
      <w:tr w:rsidR="00852BCC" w14:paraId="0E53D00E" w14:textId="77777777" w:rsidTr="004710E4">
        <w:trPr>
          <w:gridAfter w:val="1"/>
          <w:wAfter w:w="167" w:type="dxa"/>
        </w:trPr>
        <w:tc>
          <w:tcPr>
            <w:tcW w:w="9740" w:type="dxa"/>
            <w:gridSpan w:val="17"/>
          </w:tcPr>
          <w:p w14:paraId="1FD01F77" w14:textId="5DFC2CEA" w:rsidR="0058358A" w:rsidRPr="00F56288" w:rsidRDefault="00F06A74" w:rsidP="0058358A">
            <w:pPr>
              <w:pStyle w:val="berschrift1"/>
              <w:numPr>
                <w:ilvl w:val="0"/>
                <w:numId w:val="0"/>
              </w:numPr>
              <w:tabs>
                <w:tab w:val="left" w:pos="1407"/>
              </w:tabs>
              <w:spacing w:before="144" w:after="144"/>
              <w:contextualSpacing w:val="0"/>
              <w:rPr>
                <w:smallCaps/>
                <w:sz w:val="28"/>
              </w:rPr>
            </w:pPr>
            <w:bookmarkStart w:id="88" w:name="_Toc335735293"/>
            <w:bookmarkStart w:id="89" w:name="_Toc335734944"/>
            <w:bookmarkStart w:id="90" w:name="_Toc197833749"/>
            <w:bookmarkStart w:id="91" w:name="_Toc73525101"/>
            <w:bookmarkStart w:id="92" w:name="_Toc126933248"/>
            <w:r>
              <w:rPr>
                <w:iCs w:val="0"/>
                <w:smallCaps/>
                <w:sz w:val="24"/>
                <w:szCs w:val="24"/>
                <w:lang w:val="it-CH"/>
              </w:rPr>
              <w:t>300</w:t>
            </w:r>
            <w:r w:rsidRPr="00F56288">
              <w:rPr>
                <w:b w:val="0"/>
                <w:smallCaps/>
                <w:sz w:val="28"/>
                <w:lang w:val="it-CH"/>
              </w:rPr>
              <w:tab/>
            </w:r>
            <w:r>
              <w:rPr>
                <w:iCs w:val="0"/>
                <w:smallCaps/>
                <w:sz w:val="28"/>
                <w:lang w:val="it-CH"/>
              </w:rPr>
              <w:t xml:space="preserve">Condizioni </w:t>
            </w:r>
            <w:bookmarkEnd w:id="88"/>
            <w:bookmarkEnd w:id="89"/>
            <w:bookmarkEnd w:id="90"/>
            <w:r>
              <w:rPr>
                <w:iCs w:val="0"/>
                <w:smallCaps/>
                <w:sz w:val="28"/>
                <w:lang w:val="it-CH"/>
              </w:rPr>
              <w:t>locali</w:t>
            </w:r>
            <w:bookmarkEnd w:id="91"/>
            <w:bookmarkEnd w:id="92"/>
          </w:p>
        </w:tc>
      </w:tr>
      <w:tr w:rsidR="00100339" w:rsidRPr="00A25EDB" w14:paraId="67350BD5" w14:textId="77777777" w:rsidTr="004710E4">
        <w:trPr>
          <w:gridAfter w:val="1"/>
          <w:wAfter w:w="167" w:type="dxa"/>
        </w:trPr>
        <w:tc>
          <w:tcPr>
            <w:tcW w:w="9740" w:type="dxa"/>
            <w:gridSpan w:val="17"/>
          </w:tcPr>
          <w:tbl>
            <w:tblPr>
              <w:tblW w:w="9194" w:type="dxa"/>
              <w:tblLayout w:type="fixed"/>
              <w:tblLook w:val="01E0" w:firstRow="1" w:lastRow="1" w:firstColumn="1" w:lastColumn="1" w:noHBand="0" w:noVBand="0"/>
            </w:tblPr>
            <w:tblGrid>
              <w:gridCol w:w="701"/>
              <w:gridCol w:w="537"/>
              <w:gridCol w:w="7956"/>
            </w:tblGrid>
            <w:tr w:rsidR="00812C00" w:rsidRPr="00A25EDB" w14:paraId="73DC3836" w14:textId="77777777" w:rsidTr="00077A9E">
              <w:tc>
                <w:tcPr>
                  <w:tcW w:w="701" w:type="dxa"/>
                </w:tcPr>
                <w:p w14:paraId="406168ED" w14:textId="77777777" w:rsidR="00976352" w:rsidRPr="00F56288" w:rsidRDefault="00976352" w:rsidP="00976352">
                  <w:pPr>
                    <w:spacing w:before="144" w:after="144"/>
                  </w:pPr>
                </w:p>
              </w:tc>
              <w:tc>
                <w:tcPr>
                  <w:tcW w:w="537" w:type="dxa"/>
                </w:tcPr>
                <w:p w14:paraId="74031CA5" w14:textId="77777777" w:rsidR="00976352" w:rsidRPr="00F56288" w:rsidRDefault="00976352" w:rsidP="00976352">
                  <w:pPr>
                    <w:pStyle w:val="Standardkursiv"/>
                    <w:spacing w:before="144" w:after="144"/>
                    <w:rPr>
                      <w:i w:val="0"/>
                    </w:rPr>
                  </w:pPr>
                </w:p>
              </w:tc>
              <w:tc>
                <w:tcPr>
                  <w:tcW w:w="7956" w:type="dxa"/>
                </w:tcPr>
                <w:p w14:paraId="366EC9E6" w14:textId="77777777" w:rsidR="00227BFE" w:rsidRPr="00F56288" w:rsidRDefault="00F06A74" w:rsidP="00976352">
                  <w:pPr>
                    <w:pStyle w:val="Erluterung1"/>
                    <w:spacing w:before="144" w:after="144"/>
                    <w:rPr>
                      <w:i w:val="0"/>
                      <w:color w:val="auto"/>
                      <w:lang w:val="it-IT"/>
                    </w:rPr>
                  </w:pPr>
                  <w:r>
                    <w:rPr>
                      <w:i w:val="0"/>
                      <w:iCs w:val="0"/>
                      <w:color w:val="auto"/>
                      <w:lang w:val="it-CH"/>
                    </w:rPr>
                    <w:t>Salvo altrimenti specificato, le complicazioni devono essere incorporate nei prezzi unitari.</w:t>
                  </w:r>
                </w:p>
                <w:p w14:paraId="53443C05" w14:textId="77777777" w:rsidR="00C537F0" w:rsidRPr="00F56288" w:rsidRDefault="00F06A74" w:rsidP="00C537F0">
                  <w:pPr>
                    <w:pStyle w:val="Erluterung1"/>
                    <w:spacing w:before="144" w:after="144"/>
                    <w:rPr>
                      <w:i w:val="0"/>
                      <w:color w:val="auto"/>
                      <w:lang w:val="it-IT"/>
                    </w:rPr>
                  </w:pPr>
                  <w:r>
                    <w:rPr>
                      <w:i w:val="0"/>
                      <w:iCs w:val="0"/>
                      <w:color w:val="auto"/>
                      <w:lang w:val="it-CH"/>
                    </w:rPr>
                    <w:t>Lo stesso dicasi per gli oneri derivanti dal metodo di lavoro necessario per separare i materiali di scavo e demolizione secondo il piano di smaltimento.</w:t>
                  </w:r>
                </w:p>
                <w:p w14:paraId="7BBF5FE2" w14:textId="4F07066E" w:rsidR="00C537F0" w:rsidRPr="00F56288" w:rsidRDefault="00F06A74" w:rsidP="00C537F0">
                  <w:pPr>
                    <w:pStyle w:val="Erluterung1"/>
                    <w:spacing w:before="144" w:after="144"/>
                    <w:rPr>
                      <w:i w:val="0"/>
                      <w:color w:val="auto"/>
                      <w:lang w:val="it-IT"/>
                    </w:rPr>
                  </w:pPr>
                  <w:r>
                    <w:rPr>
                      <w:i w:val="0"/>
                      <w:iCs w:val="0"/>
                      <w:color w:val="auto"/>
                      <w:lang w:val="it-CH"/>
                    </w:rPr>
                    <w:t>Se si temono complicazioni particolari, non indicate a parte, è necessario contrassegnarle come riserve e se possibile inserire un prezzo per la prestazione.</w:t>
                  </w:r>
                </w:p>
                <w:p w14:paraId="77CE59A8" w14:textId="77777777" w:rsidR="00EB7F6B" w:rsidRPr="00F56288" w:rsidRDefault="00F06A74" w:rsidP="007424DA">
                  <w:pPr>
                    <w:pStyle w:val="Erluterung1"/>
                    <w:tabs>
                      <w:tab w:val="left" w:pos="5103"/>
                    </w:tabs>
                    <w:spacing w:before="144" w:after="144"/>
                    <w:rPr>
                      <w:color w:val="0070C0"/>
                      <w:lang w:val="it-IT"/>
                    </w:rPr>
                  </w:pPr>
                  <w:r>
                    <w:rPr>
                      <w:rFonts w:cs="Arial"/>
                      <w:color w:val="0070C0"/>
                      <w:lang w:val="it-CH"/>
                    </w:rPr>
                    <w:t>Le complicazioni vanno descritte nel modo più preciso possibile nel capitolato d’appalto!</w:t>
                  </w:r>
                </w:p>
                <w:p w14:paraId="42528C46" w14:textId="77777777" w:rsidR="00976352" w:rsidRPr="00F56288" w:rsidRDefault="00F06A74" w:rsidP="00976352">
                  <w:pPr>
                    <w:pStyle w:val="Erluterung1"/>
                    <w:spacing w:before="144" w:after="144"/>
                    <w:rPr>
                      <w:i w:val="0"/>
                      <w:color w:val="00B050"/>
                      <w:lang w:val="it-IT"/>
                    </w:rPr>
                  </w:pPr>
                  <w:r>
                    <w:rPr>
                      <w:i w:val="0"/>
                      <w:iCs w:val="0"/>
                      <w:color w:val="0070C0"/>
                      <w:lang w:val="it-CH"/>
                    </w:rPr>
                    <w:t>Voce 310 oppure voci da 320 a 380</w:t>
                  </w:r>
                </w:p>
              </w:tc>
            </w:tr>
          </w:tbl>
          <w:p w14:paraId="62656733" w14:textId="77777777" w:rsidR="0058358A" w:rsidRPr="00F56288" w:rsidRDefault="0058358A" w:rsidP="0058358A">
            <w:pPr>
              <w:pStyle w:val="Erluterung1"/>
              <w:spacing w:before="144" w:after="144"/>
              <w:rPr>
                <w:smallCaps/>
                <w:color w:val="0070C0"/>
                <w:lang w:val="it-IT"/>
              </w:rPr>
            </w:pPr>
          </w:p>
        </w:tc>
      </w:tr>
      <w:tr w:rsidR="00852BCC" w14:paraId="08527363" w14:textId="77777777" w:rsidTr="004710E4">
        <w:trPr>
          <w:gridAfter w:val="1"/>
          <w:wAfter w:w="167" w:type="dxa"/>
        </w:trPr>
        <w:tc>
          <w:tcPr>
            <w:tcW w:w="9740" w:type="dxa"/>
            <w:gridSpan w:val="17"/>
          </w:tcPr>
          <w:p w14:paraId="7913D154" w14:textId="47E01553" w:rsidR="0058358A" w:rsidRPr="00F56288" w:rsidRDefault="00F06A74" w:rsidP="0058358A">
            <w:pPr>
              <w:pStyle w:val="berschrift2"/>
              <w:numPr>
                <w:ilvl w:val="0"/>
                <w:numId w:val="0"/>
              </w:numPr>
              <w:tabs>
                <w:tab w:val="left" w:pos="1407"/>
              </w:tabs>
              <w:spacing w:before="144" w:after="144"/>
              <w:contextualSpacing w:val="0"/>
              <w:rPr>
                <w:b w:val="0"/>
                <w:smallCaps/>
                <w:sz w:val="22"/>
              </w:rPr>
            </w:pPr>
            <w:bookmarkStart w:id="93" w:name="_Toc197833750"/>
            <w:bookmarkStart w:id="94" w:name="_Toc91503865"/>
            <w:bookmarkStart w:id="95" w:name="_Toc73525102"/>
            <w:bookmarkStart w:id="96" w:name="_Toc126933249"/>
            <w:r>
              <w:rPr>
                <w:b w:val="0"/>
                <w:bCs w:val="0"/>
                <w:iCs w:val="0"/>
                <w:smallCaps/>
                <w:sz w:val="22"/>
                <w:szCs w:val="22"/>
                <w:lang w:val="it-CH"/>
              </w:rPr>
              <w:t>310</w:t>
            </w:r>
            <w:bookmarkEnd w:id="93"/>
            <w:bookmarkEnd w:id="94"/>
            <w:r>
              <w:rPr>
                <w:b w:val="0"/>
                <w:bCs w:val="0"/>
                <w:iCs w:val="0"/>
                <w:smallCaps/>
                <w:sz w:val="22"/>
                <w:szCs w:val="22"/>
                <w:lang w:val="it-CH"/>
              </w:rPr>
              <w:tab/>
            </w:r>
            <w:r>
              <w:rPr>
                <w:b w:val="0"/>
                <w:bCs w:val="0"/>
                <w:iCs w:val="0"/>
                <w:smallCaps/>
                <w:sz w:val="24"/>
                <w:szCs w:val="24"/>
                <w:lang w:val="it-CH"/>
              </w:rPr>
              <w:t>Descrizione semplificata</w:t>
            </w:r>
            <w:bookmarkEnd w:id="95"/>
            <w:bookmarkEnd w:id="96"/>
          </w:p>
        </w:tc>
      </w:tr>
      <w:tr w:rsidR="00C81773" w:rsidRPr="00A25EDB" w14:paraId="36B6ABAE" w14:textId="77777777" w:rsidTr="004710E4">
        <w:trPr>
          <w:gridAfter w:val="8"/>
          <w:wAfter w:w="818" w:type="dxa"/>
        </w:trPr>
        <w:tc>
          <w:tcPr>
            <w:tcW w:w="639" w:type="dxa"/>
            <w:gridSpan w:val="2"/>
          </w:tcPr>
          <w:p w14:paraId="5E2157C8" w14:textId="77777777" w:rsidR="00A96A09" w:rsidRPr="00F56288" w:rsidRDefault="00F06A74" w:rsidP="00A96A09">
            <w:pPr>
              <w:pStyle w:val="Erluterung1"/>
              <w:spacing w:before="144" w:after="144"/>
              <w:rPr>
                <w:i w:val="0"/>
                <w:color w:val="auto"/>
              </w:rPr>
            </w:pPr>
            <w:r>
              <w:rPr>
                <w:i w:val="0"/>
                <w:iCs w:val="0"/>
                <w:color w:val="auto"/>
                <w:lang w:val="it-CH"/>
              </w:rPr>
              <w:t>311</w:t>
            </w:r>
          </w:p>
          <w:p w14:paraId="0F2BDB70" w14:textId="77777777" w:rsidR="00A96A09" w:rsidRDefault="00A96A09" w:rsidP="00A96A09">
            <w:pPr>
              <w:pStyle w:val="Erluterung1"/>
              <w:spacing w:before="144" w:after="144"/>
              <w:rPr>
                <w:i w:val="0"/>
                <w:color w:val="auto"/>
              </w:rPr>
            </w:pPr>
          </w:p>
          <w:p w14:paraId="4031840D" w14:textId="73F97278" w:rsidR="0055799D" w:rsidRPr="00F56288" w:rsidRDefault="0055799D" w:rsidP="00A96A09">
            <w:pPr>
              <w:pStyle w:val="Erluterung1"/>
              <w:spacing w:before="144" w:after="144"/>
              <w:rPr>
                <w:i w:val="0"/>
                <w:color w:val="auto"/>
              </w:rPr>
            </w:pPr>
          </w:p>
        </w:tc>
        <w:tc>
          <w:tcPr>
            <w:tcW w:w="709" w:type="dxa"/>
            <w:gridSpan w:val="4"/>
          </w:tcPr>
          <w:p w14:paraId="46A3ABE2" w14:textId="23338C7A" w:rsidR="00A96A09" w:rsidRPr="00F56288" w:rsidRDefault="00A96A09" w:rsidP="00A96A09">
            <w:pPr>
              <w:pStyle w:val="Standardkursiv"/>
              <w:spacing w:before="144" w:after="144"/>
              <w:rPr>
                <w:i w:val="0"/>
              </w:rPr>
            </w:pPr>
          </w:p>
        </w:tc>
        <w:tc>
          <w:tcPr>
            <w:tcW w:w="7741" w:type="dxa"/>
            <w:gridSpan w:val="4"/>
          </w:tcPr>
          <w:p w14:paraId="67FED823" w14:textId="3DACA84D" w:rsidR="00A96A09" w:rsidRPr="00F56288" w:rsidRDefault="00AE7CCF" w:rsidP="00A96A09">
            <w:pPr>
              <w:pStyle w:val="Erluterung1"/>
              <w:spacing w:before="144" w:after="144"/>
              <w:rPr>
                <w:i w:val="0"/>
                <w:color w:val="auto"/>
                <w:lang w:val="it-IT"/>
              </w:rPr>
            </w:pPr>
            <w:r w:rsidRPr="00AE7CCF">
              <w:rPr>
                <w:i w:val="0"/>
                <w:color w:val="auto"/>
                <w:lang w:val="it-IT"/>
              </w:rPr>
              <w:t>Terreno, acque, siti contaminati, sostanze nocive, reperti archeologici; condutture esistenti, opere e impianti; clima, pericoli naturali, zone di pericolo; ostacoli, limitazioni, complicazioni; collegamenti viari al cantiere; parcheggi, aree di trasbordo e di deposito, locali, impianti di cantiere, accertamento dello stato, rilievi.</w:t>
            </w:r>
          </w:p>
        </w:tc>
      </w:tr>
      <w:tr w:rsidR="00625CF7" w:rsidRPr="009F0DF8" w14:paraId="0FA04EFF" w14:textId="77777777" w:rsidTr="004710E4">
        <w:trPr>
          <w:gridAfter w:val="1"/>
          <w:wAfter w:w="167" w:type="dxa"/>
        </w:trPr>
        <w:tc>
          <w:tcPr>
            <w:tcW w:w="9740" w:type="dxa"/>
            <w:gridSpan w:val="17"/>
          </w:tcPr>
          <w:tbl>
            <w:tblPr>
              <w:tblW w:w="9652" w:type="dxa"/>
              <w:tblLayout w:type="fixed"/>
              <w:tblLook w:val="01E0" w:firstRow="1" w:lastRow="1" w:firstColumn="1" w:lastColumn="1" w:noHBand="0" w:noVBand="0"/>
            </w:tblPr>
            <w:tblGrid>
              <w:gridCol w:w="529"/>
              <w:gridCol w:w="684"/>
              <w:gridCol w:w="8439"/>
            </w:tblGrid>
            <w:tr w:rsidR="00625CF7" w:rsidRPr="00F53BCD" w14:paraId="578C6533" w14:textId="77777777" w:rsidTr="00625CF7">
              <w:tc>
                <w:tcPr>
                  <w:tcW w:w="529" w:type="dxa"/>
                </w:tcPr>
                <w:p w14:paraId="475FBD8E" w14:textId="77777777" w:rsidR="00625CF7" w:rsidRPr="00AE7CCF" w:rsidRDefault="00625CF7" w:rsidP="00625CF7">
                  <w:pPr>
                    <w:spacing w:before="144" w:after="144"/>
                    <w:rPr>
                      <w:lang w:val="it-CH"/>
                    </w:rPr>
                  </w:pPr>
                </w:p>
              </w:tc>
              <w:tc>
                <w:tcPr>
                  <w:tcW w:w="684" w:type="dxa"/>
                </w:tcPr>
                <w:p w14:paraId="3EF7BFA3" w14:textId="77777777" w:rsidR="00625CF7" w:rsidRPr="00F53BCD" w:rsidRDefault="00625CF7" w:rsidP="00625CF7">
                  <w:pPr>
                    <w:pStyle w:val="Standardkursiv"/>
                    <w:spacing w:before="144" w:after="144"/>
                    <w:rPr>
                      <w:i w:val="0"/>
                    </w:rPr>
                  </w:pPr>
                  <w:r w:rsidRPr="00F53BCD">
                    <w:rPr>
                      <w:i w:val="0"/>
                      <w:iCs w:val="0"/>
                      <w:lang w:val="it-CH"/>
                    </w:rPr>
                    <w:t>.100</w:t>
                  </w:r>
                </w:p>
              </w:tc>
              <w:tc>
                <w:tcPr>
                  <w:tcW w:w="8439" w:type="dxa"/>
                </w:tcPr>
                <w:p w14:paraId="417F9BE5" w14:textId="1D8C20B2" w:rsidR="00625CF7" w:rsidRPr="00F53BCD" w:rsidRDefault="00625CF7" w:rsidP="00625CF7">
                  <w:pPr>
                    <w:pStyle w:val="Standardkursiv"/>
                    <w:spacing w:before="144" w:after="144"/>
                    <w:rPr>
                      <w:i w:val="0"/>
                    </w:rPr>
                  </w:pPr>
                  <w:r>
                    <w:rPr>
                      <w:i w:val="0"/>
                      <w:iCs w:val="0"/>
                      <w:color w:val="00B050"/>
                      <w:lang w:val="it-CH"/>
                    </w:rPr>
                    <w:t>Genere, descrizione…………………………..</w:t>
                  </w:r>
                </w:p>
              </w:tc>
            </w:tr>
          </w:tbl>
          <w:p w14:paraId="4C3E5DC6" w14:textId="77777777" w:rsidR="00625CF7" w:rsidRDefault="00625CF7" w:rsidP="00625CF7">
            <w:pPr>
              <w:pStyle w:val="berschrift2"/>
              <w:numPr>
                <w:ilvl w:val="0"/>
                <w:numId w:val="0"/>
              </w:numPr>
              <w:tabs>
                <w:tab w:val="left" w:pos="1407"/>
              </w:tabs>
              <w:spacing w:before="144" w:after="144"/>
              <w:ind w:left="1406" w:hanging="1406"/>
              <w:contextualSpacing w:val="0"/>
              <w:rPr>
                <w:b w:val="0"/>
                <w:bCs w:val="0"/>
                <w:iCs w:val="0"/>
                <w:smallCaps/>
                <w:sz w:val="22"/>
                <w:szCs w:val="22"/>
                <w:lang w:val="it-CH"/>
              </w:rPr>
            </w:pPr>
          </w:p>
        </w:tc>
      </w:tr>
      <w:tr w:rsidR="00100339" w:rsidRPr="00A25EDB" w14:paraId="23689ECA" w14:textId="77777777" w:rsidTr="004710E4">
        <w:trPr>
          <w:gridAfter w:val="1"/>
          <w:wAfter w:w="167" w:type="dxa"/>
        </w:trPr>
        <w:tc>
          <w:tcPr>
            <w:tcW w:w="9740" w:type="dxa"/>
            <w:gridSpan w:val="17"/>
          </w:tcPr>
          <w:p w14:paraId="18E4FA72" w14:textId="28959DCE" w:rsidR="00771FFF" w:rsidRPr="00F56288" w:rsidRDefault="00F06A74" w:rsidP="00771FFF">
            <w:pPr>
              <w:pStyle w:val="berschrift2"/>
              <w:numPr>
                <w:ilvl w:val="0"/>
                <w:numId w:val="0"/>
              </w:numPr>
              <w:tabs>
                <w:tab w:val="left" w:pos="1407"/>
              </w:tabs>
              <w:spacing w:before="144" w:after="144"/>
              <w:ind w:left="1406" w:hanging="1406"/>
              <w:contextualSpacing w:val="0"/>
              <w:rPr>
                <w:b w:val="0"/>
                <w:smallCaps/>
                <w:sz w:val="22"/>
                <w:lang w:val="it-IT"/>
              </w:rPr>
            </w:pPr>
            <w:bookmarkStart w:id="97" w:name="_Toc197833751"/>
            <w:bookmarkStart w:id="98" w:name="_Toc91503867"/>
            <w:bookmarkStart w:id="99" w:name="_Toc73525103"/>
            <w:bookmarkStart w:id="100" w:name="_Toc126933250"/>
            <w:r>
              <w:rPr>
                <w:b w:val="0"/>
                <w:bCs w:val="0"/>
                <w:iCs w:val="0"/>
                <w:smallCaps/>
                <w:sz w:val="22"/>
                <w:szCs w:val="22"/>
                <w:lang w:val="it-CH"/>
              </w:rPr>
              <w:t>320</w:t>
            </w:r>
            <w:r>
              <w:rPr>
                <w:b w:val="0"/>
                <w:bCs w:val="0"/>
                <w:iCs w:val="0"/>
                <w:smallCaps/>
                <w:sz w:val="22"/>
                <w:szCs w:val="22"/>
                <w:lang w:val="it-CH"/>
              </w:rPr>
              <w:tab/>
            </w:r>
            <w:r>
              <w:rPr>
                <w:b w:val="0"/>
                <w:bCs w:val="0"/>
                <w:iCs w:val="0"/>
                <w:smallCaps/>
                <w:sz w:val="24"/>
                <w:szCs w:val="24"/>
                <w:lang w:val="it-CH"/>
              </w:rPr>
              <w:t>Terreno, acque, siti contaminati, sostanze nocive, reperti archeologici</w:t>
            </w:r>
            <w:bookmarkEnd w:id="97"/>
            <w:bookmarkEnd w:id="98"/>
            <w:bookmarkEnd w:id="99"/>
            <w:bookmarkEnd w:id="100"/>
            <w:r>
              <w:rPr>
                <w:b w:val="0"/>
                <w:bCs w:val="0"/>
                <w:iCs w:val="0"/>
                <w:smallCaps/>
                <w:sz w:val="22"/>
                <w:szCs w:val="22"/>
                <w:lang w:val="it-CH"/>
              </w:rPr>
              <w:t xml:space="preserve"> </w:t>
            </w:r>
          </w:p>
        </w:tc>
      </w:tr>
      <w:tr w:rsidR="00852BCC" w14:paraId="47BA0034" w14:textId="77777777" w:rsidTr="004710E4">
        <w:trPr>
          <w:gridAfter w:val="1"/>
          <w:wAfter w:w="167" w:type="dxa"/>
        </w:trPr>
        <w:tc>
          <w:tcPr>
            <w:tcW w:w="9740" w:type="dxa"/>
            <w:gridSpan w:val="17"/>
          </w:tcPr>
          <w:p w14:paraId="7FA067C5" w14:textId="6A44C5F8"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01" w:name="_Toc73525104"/>
            <w:bookmarkStart w:id="102" w:name="_Toc126933251"/>
            <w:r>
              <w:rPr>
                <w:b w:val="0"/>
                <w:bCs w:val="0"/>
                <w:iCs w:val="0"/>
                <w:sz w:val="22"/>
                <w:szCs w:val="22"/>
                <w:lang w:val="it-CH"/>
              </w:rPr>
              <w:t>321</w:t>
            </w:r>
            <w:r>
              <w:rPr>
                <w:b w:val="0"/>
                <w:bCs w:val="0"/>
                <w:iCs w:val="0"/>
                <w:sz w:val="22"/>
                <w:szCs w:val="22"/>
                <w:lang w:val="it-CH"/>
              </w:rPr>
              <w:tab/>
              <w:t>Terreno</w:t>
            </w:r>
            <w:bookmarkEnd w:id="101"/>
            <w:bookmarkEnd w:id="102"/>
          </w:p>
        </w:tc>
      </w:tr>
      <w:tr w:rsidR="00C81773" w14:paraId="4ADAC0BF" w14:textId="77777777" w:rsidTr="004710E4">
        <w:trPr>
          <w:gridAfter w:val="8"/>
          <w:wAfter w:w="818" w:type="dxa"/>
        </w:trPr>
        <w:tc>
          <w:tcPr>
            <w:tcW w:w="639" w:type="dxa"/>
            <w:gridSpan w:val="2"/>
          </w:tcPr>
          <w:p w14:paraId="45A6ACAC" w14:textId="77777777" w:rsidR="00771FFF" w:rsidRPr="00F56288" w:rsidRDefault="00771FFF" w:rsidP="00771FFF">
            <w:pPr>
              <w:spacing w:before="144" w:after="144"/>
            </w:pPr>
            <w:bookmarkStart w:id="103" w:name="_Hlk126920053"/>
          </w:p>
        </w:tc>
        <w:tc>
          <w:tcPr>
            <w:tcW w:w="709" w:type="dxa"/>
            <w:gridSpan w:val="4"/>
          </w:tcPr>
          <w:p w14:paraId="263B1DE6"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44F6CB1C" w14:textId="77777777" w:rsidR="00771FFF" w:rsidRPr="00F56288" w:rsidRDefault="00F06A74" w:rsidP="00771FFF">
            <w:pPr>
              <w:pStyle w:val="Standardkursiv"/>
              <w:spacing w:before="144" w:after="144"/>
              <w:rPr>
                <w:i w:val="0"/>
              </w:rPr>
            </w:pPr>
            <w:r>
              <w:rPr>
                <w:i w:val="0"/>
                <w:iCs w:val="0"/>
                <w:lang w:val="it-CH"/>
              </w:rPr>
              <w:t>Terreno, profondità del gelo</w:t>
            </w:r>
          </w:p>
        </w:tc>
      </w:tr>
      <w:bookmarkEnd w:id="103"/>
      <w:tr w:rsidR="00C81773" w14:paraId="626EFF98" w14:textId="77777777" w:rsidTr="004710E4">
        <w:trPr>
          <w:gridAfter w:val="8"/>
          <w:wAfter w:w="818" w:type="dxa"/>
        </w:trPr>
        <w:tc>
          <w:tcPr>
            <w:tcW w:w="639" w:type="dxa"/>
            <w:gridSpan w:val="2"/>
          </w:tcPr>
          <w:p w14:paraId="4521357B" w14:textId="77777777" w:rsidR="00771FFF" w:rsidRPr="00F56288" w:rsidRDefault="00771FFF" w:rsidP="00771FFF">
            <w:pPr>
              <w:spacing w:before="144" w:after="144"/>
            </w:pPr>
          </w:p>
        </w:tc>
        <w:tc>
          <w:tcPr>
            <w:tcW w:w="709" w:type="dxa"/>
            <w:gridSpan w:val="4"/>
          </w:tcPr>
          <w:p w14:paraId="260D7E36"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6EAF9EE1"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14:paraId="0ADB9F6B" w14:textId="77777777" w:rsidTr="004710E4">
        <w:trPr>
          <w:gridAfter w:val="8"/>
          <w:wAfter w:w="818" w:type="dxa"/>
        </w:trPr>
        <w:tc>
          <w:tcPr>
            <w:tcW w:w="639" w:type="dxa"/>
            <w:gridSpan w:val="2"/>
          </w:tcPr>
          <w:p w14:paraId="57504CC0" w14:textId="77777777" w:rsidR="00771FFF" w:rsidRPr="00F56288" w:rsidRDefault="00771FFF" w:rsidP="00771FFF">
            <w:pPr>
              <w:spacing w:before="144" w:after="144"/>
            </w:pPr>
          </w:p>
        </w:tc>
        <w:tc>
          <w:tcPr>
            <w:tcW w:w="709" w:type="dxa"/>
            <w:gridSpan w:val="4"/>
          </w:tcPr>
          <w:p w14:paraId="3E9D361F"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30320AF8" w14:textId="1B91D6B8" w:rsidR="00771FFF" w:rsidRPr="00F56288" w:rsidRDefault="00453D70" w:rsidP="00771FFF">
            <w:pPr>
              <w:pStyle w:val="Standardkursiv"/>
              <w:spacing w:before="144" w:after="144"/>
              <w:rPr>
                <w:i w:val="0"/>
              </w:rPr>
            </w:pPr>
            <w:r>
              <w:rPr>
                <w:i w:val="0"/>
                <w:iCs w:val="0"/>
                <w:lang w:val="it-CH"/>
              </w:rPr>
              <w:t xml:space="preserve">Relazioni </w:t>
            </w:r>
            <w:r w:rsidR="00F06A74">
              <w:rPr>
                <w:i w:val="0"/>
                <w:iCs w:val="0"/>
                <w:lang w:val="it-CH"/>
              </w:rPr>
              <w:t>geologic</w:t>
            </w:r>
            <w:r>
              <w:rPr>
                <w:i w:val="0"/>
                <w:iCs w:val="0"/>
                <w:lang w:val="it-CH"/>
              </w:rPr>
              <w:t>he</w:t>
            </w:r>
          </w:p>
        </w:tc>
      </w:tr>
      <w:tr w:rsidR="00C81773" w14:paraId="3A20BEB8" w14:textId="77777777" w:rsidTr="004710E4">
        <w:trPr>
          <w:gridAfter w:val="8"/>
          <w:wAfter w:w="818" w:type="dxa"/>
        </w:trPr>
        <w:tc>
          <w:tcPr>
            <w:tcW w:w="639" w:type="dxa"/>
            <w:gridSpan w:val="2"/>
          </w:tcPr>
          <w:p w14:paraId="267F7EC0" w14:textId="77777777" w:rsidR="00771FFF" w:rsidRPr="00F56288" w:rsidRDefault="00771FFF" w:rsidP="00771FFF">
            <w:pPr>
              <w:spacing w:before="144" w:after="144"/>
            </w:pPr>
          </w:p>
        </w:tc>
        <w:tc>
          <w:tcPr>
            <w:tcW w:w="709" w:type="dxa"/>
            <w:gridSpan w:val="4"/>
          </w:tcPr>
          <w:p w14:paraId="042E4C0B" w14:textId="77777777" w:rsidR="00771FFF" w:rsidRPr="00F56288" w:rsidRDefault="00F06A74" w:rsidP="00771FFF">
            <w:pPr>
              <w:pStyle w:val="Standardkursiv"/>
              <w:spacing w:before="144" w:after="144"/>
              <w:rPr>
                <w:i w:val="0"/>
              </w:rPr>
            </w:pPr>
            <w:r>
              <w:rPr>
                <w:i w:val="0"/>
                <w:iCs w:val="0"/>
                <w:lang w:val="it-CH"/>
              </w:rPr>
              <w:t>.210</w:t>
            </w:r>
          </w:p>
        </w:tc>
        <w:tc>
          <w:tcPr>
            <w:tcW w:w="7741" w:type="dxa"/>
            <w:gridSpan w:val="4"/>
          </w:tcPr>
          <w:p w14:paraId="7F27EFA0"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14:paraId="6FB4AF52" w14:textId="77777777" w:rsidTr="004710E4">
        <w:trPr>
          <w:gridAfter w:val="8"/>
          <w:wAfter w:w="818" w:type="dxa"/>
        </w:trPr>
        <w:tc>
          <w:tcPr>
            <w:tcW w:w="639" w:type="dxa"/>
            <w:gridSpan w:val="2"/>
          </w:tcPr>
          <w:p w14:paraId="15415A69" w14:textId="77777777" w:rsidR="00771FFF" w:rsidRPr="00F56288" w:rsidRDefault="00771FFF" w:rsidP="00771FFF">
            <w:pPr>
              <w:spacing w:before="144" w:after="144"/>
            </w:pPr>
          </w:p>
        </w:tc>
        <w:tc>
          <w:tcPr>
            <w:tcW w:w="709" w:type="dxa"/>
            <w:gridSpan w:val="4"/>
          </w:tcPr>
          <w:p w14:paraId="07361F27"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4255C6B4" w14:textId="6F7D99DC" w:rsidR="00771FFF" w:rsidRPr="00F56288" w:rsidRDefault="00453D70" w:rsidP="00771FFF">
            <w:pPr>
              <w:pStyle w:val="Standardkursiv"/>
              <w:spacing w:before="144" w:after="144"/>
              <w:rPr>
                <w:i w:val="0"/>
              </w:rPr>
            </w:pPr>
            <w:r>
              <w:rPr>
                <w:i w:val="0"/>
                <w:iCs w:val="0"/>
                <w:lang w:val="it-CH"/>
              </w:rPr>
              <w:t xml:space="preserve">Relazioni </w:t>
            </w:r>
            <w:r w:rsidR="00F06A74">
              <w:rPr>
                <w:i w:val="0"/>
                <w:iCs w:val="0"/>
                <w:lang w:val="it-CH"/>
              </w:rPr>
              <w:t>geotecnic</w:t>
            </w:r>
            <w:r>
              <w:rPr>
                <w:i w:val="0"/>
                <w:iCs w:val="0"/>
                <w:lang w:val="it-CH"/>
              </w:rPr>
              <w:t>he</w:t>
            </w:r>
          </w:p>
        </w:tc>
      </w:tr>
      <w:tr w:rsidR="00C81773" w14:paraId="17A23C92" w14:textId="77777777" w:rsidTr="004710E4">
        <w:trPr>
          <w:gridAfter w:val="8"/>
          <w:wAfter w:w="818" w:type="dxa"/>
        </w:trPr>
        <w:tc>
          <w:tcPr>
            <w:tcW w:w="639" w:type="dxa"/>
            <w:gridSpan w:val="2"/>
          </w:tcPr>
          <w:p w14:paraId="01B6C505" w14:textId="77777777" w:rsidR="00771FFF" w:rsidRPr="00F56288" w:rsidRDefault="00771FFF" w:rsidP="00771FFF">
            <w:pPr>
              <w:spacing w:before="144" w:after="144"/>
            </w:pPr>
          </w:p>
        </w:tc>
        <w:tc>
          <w:tcPr>
            <w:tcW w:w="709" w:type="dxa"/>
            <w:gridSpan w:val="4"/>
          </w:tcPr>
          <w:p w14:paraId="5BB0F767" w14:textId="77777777" w:rsidR="00771FFF" w:rsidRPr="00F56288" w:rsidRDefault="00F06A74" w:rsidP="00771FFF">
            <w:pPr>
              <w:pStyle w:val="Standardkursiv"/>
              <w:spacing w:before="144" w:after="144"/>
              <w:rPr>
                <w:i w:val="0"/>
              </w:rPr>
            </w:pPr>
            <w:r>
              <w:rPr>
                <w:i w:val="0"/>
                <w:iCs w:val="0"/>
                <w:lang w:val="it-CH"/>
              </w:rPr>
              <w:t>.310</w:t>
            </w:r>
          </w:p>
        </w:tc>
        <w:tc>
          <w:tcPr>
            <w:tcW w:w="7741" w:type="dxa"/>
            <w:gridSpan w:val="4"/>
          </w:tcPr>
          <w:p w14:paraId="2F10192A"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100339" w:rsidRPr="00A25EDB" w14:paraId="35D345E5" w14:textId="77777777" w:rsidTr="004710E4">
        <w:trPr>
          <w:gridAfter w:val="1"/>
          <w:wAfter w:w="167" w:type="dxa"/>
        </w:trPr>
        <w:tc>
          <w:tcPr>
            <w:tcW w:w="9740" w:type="dxa"/>
            <w:gridSpan w:val="17"/>
          </w:tcPr>
          <w:p w14:paraId="45FA7E7C" w14:textId="0A50B83F"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104" w:name="_Toc73525105"/>
            <w:bookmarkStart w:id="105" w:name="_Toc126933252"/>
            <w:r>
              <w:rPr>
                <w:b w:val="0"/>
                <w:bCs w:val="0"/>
                <w:iCs w:val="0"/>
                <w:sz w:val="22"/>
                <w:szCs w:val="22"/>
                <w:lang w:val="it-CH"/>
              </w:rPr>
              <w:t>322</w:t>
            </w:r>
            <w:r>
              <w:rPr>
                <w:b w:val="0"/>
                <w:bCs w:val="0"/>
                <w:iCs w:val="0"/>
                <w:sz w:val="22"/>
                <w:szCs w:val="22"/>
                <w:lang w:val="it-CH"/>
              </w:rPr>
              <w:tab/>
              <w:t>Acque di falda, zone protette</w:t>
            </w:r>
            <w:bookmarkEnd w:id="104"/>
            <w:bookmarkEnd w:id="105"/>
          </w:p>
        </w:tc>
      </w:tr>
      <w:tr w:rsidR="00100339" w:rsidRPr="00A25EDB" w14:paraId="09C1057B" w14:textId="77777777" w:rsidTr="004710E4">
        <w:trPr>
          <w:gridAfter w:val="1"/>
          <w:wAfter w:w="167" w:type="dxa"/>
        </w:trPr>
        <w:tc>
          <w:tcPr>
            <w:tcW w:w="9740" w:type="dxa"/>
            <w:gridSpan w:val="17"/>
          </w:tcPr>
          <w:p w14:paraId="14B1F2EC" w14:textId="608210A4"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106" w:name="_Toc73525106"/>
            <w:bookmarkStart w:id="107" w:name="_Toc126933253"/>
            <w:r>
              <w:rPr>
                <w:b w:val="0"/>
                <w:bCs w:val="0"/>
                <w:iCs w:val="0"/>
                <w:sz w:val="22"/>
                <w:szCs w:val="22"/>
                <w:lang w:val="it-CH"/>
              </w:rPr>
              <w:t>323</w:t>
            </w:r>
            <w:r>
              <w:rPr>
                <w:b w:val="0"/>
                <w:bCs w:val="0"/>
                <w:iCs w:val="0"/>
                <w:sz w:val="22"/>
                <w:szCs w:val="22"/>
                <w:lang w:val="it-CH"/>
              </w:rPr>
              <w:tab/>
              <w:t>Captazioni delle acque sorg</w:t>
            </w:r>
            <w:r w:rsidR="000611DA">
              <w:rPr>
                <w:b w:val="0"/>
                <w:bCs w:val="0"/>
                <w:iCs w:val="0"/>
                <w:sz w:val="22"/>
                <w:szCs w:val="22"/>
                <w:lang w:val="it-CH"/>
              </w:rPr>
              <w:t>i</w:t>
            </w:r>
            <w:r>
              <w:rPr>
                <w:b w:val="0"/>
                <w:bCs w:val="0"/>
                <w:iCs w:val="0"/>
                <w:sz w:val="22"/>
                <w:szCs w:val="22"/>
                <w:lang w:val="it-CH"/>
              </w:rPr>
              <w:t>ve e di falda</w:t>
            </w:r>
            <w:bookmarkEnd w:id="106"/>
            <w:bookmarkEnd w:id="107"/>
          </w:p>
        </w:tc>
      </w:tr>
      <w:tr w:rsidR="00852BCC" w14:paraId="4336AF92" w14:textId="77777777" w:rsidTr="004710E4">
        <w:trPr>
          <w:gridAfter w:val="1"/>
          <w:wAfter w:w="167" w:type="dxa"/>
        </w:trPr>
        <w:tc>
          <w:tcPr>
            <w:tcW w:w="9740" w:type="dxa"/>
            <w:gridSpan w:val="17"/>
          </w:tcPr>
          <w:p w14:paraId="50F0DC0D" w14:textId="32EB9A32"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08" w:name="_Toc73525107"/>
            <w:bookmarkStart w:id="109" w:name="_Toc126933254"/>
            <w:r>
              <w:rPr>
                <w:b w:val="0"/>
                <w:bCs w:val="0"/>
                <w:iCs w:val="0"/>
                <w:sz w:val="22"/>
                <w:szCs w:val="22"/>
                <w:lang w:val="it-CH"/>
              </w:rPr>
              <w:t>324</w:t>
            </w:r>
            <w:r>
              <w:rPr>
                <w:b w:val="0"/>
                <w:bCs w:val="0"/>
                <w:iCs w:val="0"/>
                <w:sz w:val="22"/>
                <w:szCs w:val="22"/>
                <w:lang w:val="it-CH"/>
              </w:rPr>
              <w:tab/>
              <w:t>Acque di superficie</w:t>
            </w:r>
            <w:bookmarkEnd w:id="108"/>
            <w:bookmarkEnd w:id="109"/>
          </w:p>
        </w:tc>
      </w:tr>
      <w:tr w:rsidR="00852BCC" w14:paraId="2335FBC6" w14:textId="77777777" w:rsidTr="004710E4">
        <w:trPr>
          <w:gridAfter w:val="1"/>
          <w:wAfter w:w="167" w:type="dxa"/>
        </w:trPr>
        <w:tc>
          <w:tcPr>
            <w:tcW w:w="9740" w:type="dxa"/>
            <w:gridSpan w:val="17"/>
          </w:tcPr>
          <w:p w14:paraId="587F358B" w14:textId="721FCEA6"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10" w:name="_Toc73525108"/>
            <w:bookmarkStart w:id="111" w:name="_Toc126933255"/>
            <w:r>
              <w:rPr>
                <w:b w:val="0"/>
                <w:bCs w:val="0"/>
                <w:iCs w:val="0"/>
                <w:sz w:val="22"/>
                <w:szCs w:val="22"/>
                <w:lang w:val="it-CH"/>
              </w:rPr>
              <w:t>325</w:t>
            </w:r>
            <w:r>
              <w:rPr>
                <w:b w:val="0"/>
                <w:bCs w:val="0"/>
                <w:iCs w:val="0"/>
                <w:sz w:val="22"/>
                <w:szCs w:val="22"/>
                <w:lang w:val="it-CH"/>
              </w:rPr>
              <w:tab/>
              <w:t>Siti contaminati</w:t>
            </w:r>
            <w:bookmarkEnd w:id="110"/>
            <w:bookmarkEnd w:id="111"/>
          </w:p>
        </w:tc>
      </w:tr>
      <w:tr w:rsidR="00100339" w:rsidRPr="00A25EDB" w14:paraId="1DAFE149" w14:textId="77777777" w:rsidTr="004710E4">
        <w:trPr>
          <w:gridAfter w:val="1"/>
          <w:wAfter w:w="167" w:type="dxa"/>
        </w:trPr>
        <w:tc>
          <w:tcPr>
            <w:tcW w:w="9740" w:type="dxa"/>
            <w:gridSpan w:val="17"/>
          </w:tcPr>
          <w:p w14:paraId="06D11218" w14:textId="2C378D4B"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112" w:name="_Toc73525109"/>
            <w:bookmarkStart w:id="113" w:name="_Toc126933256"/>
            <w:r>
              <w:rPr>
                <w:b w:val="0"/>
                <w:bCs w:val="0"/>
                <w:iCs w:val="0"/>
                <w:sz w:val="22"/>
                <w:szCs w:val="22"/>
                <w:lang w:val="it-CH"/>
              </w:rPr>
              <w:t>326</w:t>
            </w:r>
            <w:r>
              <w:rPr>
                <w:b w:val="0"/>
                <w:bCs w:val="0"/>
                <w:iCs w:val="0"/>
                <w:sz w:val="22"/>
                <w:szCs w:val="22"/>
                <w:lang w:val="it-CH"/>
              </w:rPr>
              <w:tab/>
              <w:t>Sostanze nocive in impianti esistenti</w:t>
            </w:r>
            <w:bookmarkEnd w:id="112"/>
            <w:bookmarkEnd w:id="113"/>
          </w:p>
        </w:tc>
      </w:tr>
      <w:tr w:rsidR="00852BCC" w14:paraId="3D58DAA0" w14:textId="77777777" w:rsidTr="004710E4">
        <w:trPr>
          <w:gridAfter w:val="1"/>
          <w:wAfter w:w="167" w:type="dxa"/>
        </w:trPr>
        <w:tc>
          <w:tcPr>
            <w:tcW w:w="9740" w:type="dxa"/>
            <w:gridSpan w:val="17"/>
          </w:tcPr>
          <w:p w14:paraId="0BD31EFF" w14:textId="4A0CEBE2"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14" w:name="_Toc73525110"/>
            <w:bookmarkStart w:id="115" w:name="_Toc126933257"/>
            <w:r>
              <w:rPr>
                <w:b w:val="0"/>
                <w:bCs w:val="0"/>
                <w:iCs w:val="0"/>
                <w:sz w:val="22"/>
                <w:szCs w:val="22"/>
                <w:lang w:val="it-CH"/>
              </w:rPr>
              <w:t>327</w:t>
            </w:r>
            <w:r>
              <w:rPr>
                <w:b w:val="0"/>
                <w:bCs w:val="0"/>
                <w:iCs w:val="0"/>
                <w:sz w:val="22"/>
                <w:szCs w:val="22"/>
                <w:lang w:val="it-CH"/>
              </w:rPr>
              <w:tab/>
              <w:t>Reperti archeologici</w:t>
            </w:r>
            <w:bookmarkEnd w:id="114"/>
            <w:bookmarkEnd w:id="115"/>
          </w:p>
        </w:tc>
      </w:tr>
      <w:tr w:rsidR="00852BCC" w14:paraId="69042BF4" w14:textId="77777777" w:rsidTr="004710E4">
        <w:trPr>
          <w:gridAfter w:val="1"/>
          <w:wAfter w:w="167" w:type="dxa"/>
        </w:trPr>
        <w:tc>
          <w:tcPr>
            <w:tcW w:w="9740" w:type="dxa"/>
            <w:gridSpan w:val="17"/>
          </w:tcPr>
          <w:p w14:paraId="305932F2" w14:textId="77777777" w:rsidR="00F56288" w:rsidRPr="00ED734A" w:rsidRDefault="00F56288" w:rsidP="00F56288">
            <w:pPr>
              <w:pStyle w:val="berschrift3"/>
              <w:numPr>
                <w:ilvl w:val="0"/>
                <w:numId w:val="0"/>
              </w:numPr>
              <w:tabs>
                <w:tab w:val="left" w:pos="1392"/>
              </w:tabs>
              <w:spacing w:before="144" w:after="144"/>
              <w:contextualSpacing w:val="0"/>
              <w:rPr>
                <w:b w:val="0"/>
                <w:bCs w:val="0"/>
              </w:rPr>
            </w:pPr>
            <w:bookmarkStart w:id="116" w:name="_Toc91503868"/>
            <w:bookmarkStart w:id="117" w:name="_Toc197833752"/>
            <w:bookmarkStart w:id="118" w:name="_Toc126933258"/>
            <w:r w:rsidRPr="00ED734A">
              <w:rPr>
                <w:b w:val="0"/>
                <w:bCs w:val="0"/>
                <w:iCs w:val="0"/>
                <w:sz w:val="22"/>
                <w:szCs w:val="22"/>
                <w:lang w:val="it-CH"/>
              </w:rPr>
              <w:t>R328</w:t>
            </w:r>
            <w:r w:rsidRPr="00ED734A">
              <w:rPr>
                <w:b w:val="0"/>
                <w:bCs w:val="0"/>
                <w:iCs w:val="0"/>
                <w:sz w:val="22"/>
                <w:szCs w:val="22"/>
                <w:lang w:val="it-CH"/>
              </w:rPr>
              <w:tab/>
              <w:t>Rifiuti</w:t>
            </w:r>
            <w:bookmarkEnd w:id="118"/>
          </w:p>
        </w:tc>
      </w:tr>
      <w:tr w:rsidR="00100339" w:rsidRPr="00A25EDB" w14:paraId="09251B12" w14:textId="77777777" w:rsidTr="004710E4">
        <w:trPr>
          <w:gridAfter w:val="1"/>
          <w:wAfter w:w="167" w:type="dxa"/>
        </w:trPr>
        <w:tc>
          <w:tcPr>
            <w:tcW w:w="9740" w:type="dxa"/>
            <w:gridSpan w:val="17"/>
          </w:tcPr>
          <w:p w14:paraId="00098AF9" w14:textId="57AF36AD" w:rsidR="00771FFF" w:rsidRPr="00F56288" w:rsidRDefault="00F06A74" w:rsidP="00771FFF">
            <w:pPr>
              <w:pStyle w:val="berschrift2"/>
              <w:numPr>
                <w:ilvl w:val="0"/>
                <w:numId w:val="0"/>
              </w:numPr>
              <w:tabs>
                <w:tab w:val="left" w:pos="1407"/>
              </w:tabs>
              <w:spacing w:before="144" w:after="144"/>
              <w:contextualSpacing w:val="0"/>
              <w:rPr>
                <w:b w:val="0"/>
                <w:smallCaps/>
                <w:sz w:val="22"/>
                <w:lang w:val="it-IT"/>
              </w:rPr>
            </w:pPr>
            <w:bookmarkStart w:id="119" w:name="_Toc73525112"/>
            <w:bookmarkStart w:id="120" w:name="_Toc126933259"/>
            <w:r>
              <w:rPr>
                <w:b w:val="0"/>
                <w:bCs w:val="0"/>
                <w:iCs w:val="0"/>
                <w:smallCaps/>
                <w:sz w:val="22"/>
                <w:szCs w:val="22"/>
                <w:lang w:val="it-CH"/>
              </w:rPr>
              <w:t>330</w:t>
            </w:r>
            <w:r>
              <w:rPr>
                <w:b w:val="0"/>
                <w:bCs w:val="0"/>
                <w:iCs w:val="0"/>
                <w:smallCaps/>
                <w:sz w:val="22"/>
                <w:szCs w:val="22"/>
                <w:lang w:val="it-CH"/>
              </w:rPr>
              <w:tab/>
            </w:r>
            <w:r>
              <w:rPr>
                <w:b w:val="0"/>
                <w:bCs w:val="0"/>
                <w:iCs w:val="0"/>
                <w:smallCaps/>
                <w:sz w:val="24"/>
                <w:szCs w:val="24"/>
                <w:lang w:val="it-CH"/>
              </w:rPr>
              <w:t xml:space="preserve">Condutture, opere e </w:t>
            </w:r>
            <w:bookmarkEnd w:id="116"/>
            <w:bookmarkEnd w:id="117"/>
            <w:r>
              <w:rPr>
                <w:b w:val="0"/>
                <w:bCs w:val="0"/>
                <w:iCs w:val="0"/>
                <w:smallCaps/>
                <w:sz w:val="24"/>
                <w:szCs w:val="24"/>
                <w:lang w:val="it-CH"/>
              </w:rPr>
              <w:t>impianti esistenti</w:t>
            </w:r>
            <w:bookmarkEnd w:id="119"/>
            <w:bookmarkEnd w:id="120"/>
          </w:p>
        </w:tc>
      </w:tr>
      <w:tr w:rsidR="00C81773" w:rsidRPr="00031B9F" w14:paraId="52C43B68" w14:textId="77777777" w:rsidTr="004710E4">
        <w:trPr>
          <w:gridAfter w:val="8"/>
          <w:wAfter w:w="818" w:type="dxa"/>
        </w:trPr>
        <w:tc>
          <w:tcPr>
            <w:tcW w:w="639" w:type="dxa"/>
            <w:gridSpan w:val="2"/>
          </w:tcPr>
          <w:p w14:paraId="6F8C463F" w14:textId="77777777" w:rsidR="00771FFF" w:rsidRPr="00F56288" w:rsidRDefault="00771FFF" w:rsidP="00771FFF">
            <w:pPr>
              <w:spacing w:before="144" w:after="144"/>
              <w:jc w:val="right"/>
              <w:rPr>
                <w:lang w:val="it-IT"/>
              </w:rPr>
            </w:pPr>
          </w:p>
        </w:tc>
        <w:tc>
          <w:tcPr>
            <w:tcW w:w="709" w:type="dxa"/>
            <w:gridSpan w:val="4"/>
          </w:tcPr>
          <w:p w14:paraId="736FDC08" w14:textId="77777777" w:rsidR="00771FFF" w:rsidRPr="00F56288" w:rsidRDefault="00771FFF" w:rsidP="00771FFF">
            <w:pPr>
              <w:spacing w:before="144" w:after="144"/>
              <w:rPr>
                <w:lang w:val="it-IT"/>
              </w:rPr>
            </w:pPr>
          </w:p>
        </w:tc>
        <w:tc>
          <w:tcPr>
            <w:tcW w:w="7741" w:type="dxa"/>
            <w:gridSpan w:val="4"/>
          </w:tcPr>
          <w:p w14:paraId="2559245B" w14:textId="77777777" w:rsidR="00771FFF" w:rsidRPr="00F56288" w:rsidRDefault="00F06A74" w:rsidP="00771FFF">
            <w:pPr>
              <w:spacing w:before="144" w:after="144"/>
              <w:rPr>
                <w:lang w:val="it-IT"/>
              </w:rPr>
            </w:pPr>
            <w:r>
              <w:rPr>
                <w:iCs w:val="0"/>
                <w:lang w:val="it-CH"/>
              </w:rPr>
              <w:t>Condutture esistenti in prossimità del cantiere</w:t>
            </w:r>
          </w:p>
          <w:p w14:paraId="67D47DDD" w14:textId="711DEAF8" w:rsidR="00771FFF" w:rsidRPr="00F56288" w:rsidRDefault="00F06A74" w:rsidP="00771FFF">
            <w:pPr>
              <w:spacing w:before="144" w:after="144"/>
              <w:rPr>
                <w:lang w:val="it-IT"/>
              </w:rPr>
            </w:pPr>
            <w:r>
              <w:rPr>
                <w:iCs w:val="0"/>
                <w:lang w:val="it-CH"/>
              </w:rPr>
              <w:t>Prima dell’inizio dei lavori in prossimità di condutture, l’impresa è tenuta a informare la direzione lavori e gli operatori degli impianti interessati.</w:t>
            </w:r>
          </w:p>
          <w:p w14:paraId="5DED7A13" w14:textId="77777777" w:rsidR="00771FFF" w:rsidRPr="00F56288" w:rsidRDefault="00F06A74" w:rsidP="00771FFF">
            <w:pPr>
              <w:spacing w:before="144" w:after="144"/>
              <w:rPr>
                <w:lang w:val="it-IT"/>
              </w:rPr>
            </w:pPr>
            <w:r>
              <w:rPr>
                <w:iCs w:val="0"/>
                <w:lang w:val="it-CH"/>
              </w:rPr>
              <w:t>In casi particolari, l’impresa deve esigere per iscritto dal proprietario dell’impianto o dalla direzione lavori che venga tracciato il percorso della conduttura.</w:t>
            </w:r>
          </w:p>
          <w:p w14:paraId="7A710F3A" w14:textId="77777777" w:rsidR="00771FFF" w:rsidRPr="00F56288" w:rsidRDefault="00F06A74" w:rsidP="00771FFF">
            <w:pPr>
              <w:spacing w:before="144" w:after="144"/>
              <w:rPr>
                <w:lang w:val="it-IT"/>
              </w:rPr>
            </w:pPr>
            <w:r>
              <w:rPr>
                <w:iCs w:val="0"/>
                <w:lang w:val="it-CH"/>
              </w:rPr>
              <w:t>L’impresa deve informarsi sulla posizione precisa di condutture, opere e impianti e adottare tutti i provvedimenti di sicurezza necessari (ai sensi della norma SIA 118 e del contratto d’appalto).</w:t>
            </w:r>
          </w:p>
          <w:p w14:paraId="5E622C97" w14:textId="77777777" w:rsidR="00771FFF" w:rsidRPr="00F56288" w:rsidRDefault="00F06A74" w:rsidP="00771FFF">
            <w:pPr>
              <w:spacing w:before="144" w:after="144"/>
              <w:rPr>
                <w:lang w:val="it-IT"/>
              </w:rPr>
            </w:pPr>
            <w:r>
              <w:rPr>
                <w:iCs w:val="0"/>
                <w:lang w:val="it-CH"/>
              </w:rPr>
              <w:t>L’impresa deve altresì accertarsi che tutte le condutture non più necessarie siano effettivamente messe fuori servizio dagli operai.</w:t>
            </w:r>
          </w:p>
          <w:p w14:paraId="775574E5" w14:textId="77777777" w:rsidR="00771FFF" w:rsidRPr="00F56288" w:rsidRDefault="00F06A74" w:rsidP="00771FFF">
            <w:pPr>
              <w:pStyle w:val="Erluterung1"/>
              <w:tabs>
                <w:tab w:val="left" w:pos="5103"/>
              </w:tabs>
              <w:spacing w:before="144" w:after="144"/>
              <w:rPr>
                <w:color w:val="0070C0"/>
                <w:lang w:val="it-IT"/>
              </w:rPr>
            </w:pPr>
            <w:r>
              <w:rPr>
                <w:rFonts w:cs="Arial"/>
                <w:color w:val="0070C0"/>
                <w:lang w:val="it-CH"/>
              </w:rPr>
              <w:t>Descrivere</w:t>
            </w:r>
            <w:r w:rsidRPr="00F56288">
              <w:rPr>
                <w:i w:val="0"/>
                <w:color w:val="0070C0"/>
                <w:lang w:val="it-CH"/>
              </w:rPr>
              <w:br w:type="page"/>
            </w:r>
            <w:r>
              <w:rPr>
                <w:rFonts w:cs="Arial"/>
                <w:color w:val="0070C0"/>
                <w:lang w:val="it-CH"/>
              </w:rPr>
              <w:t xml:space="preserve"> gli altri documenti</w:t>
            </w:r>
          </w:p>
          <w:p w14:paraId="24725F71" w14:textId="77777777" w:rsidR="00771FFF" w:rsidRPr="00F56288" w:rsidRDefault="00F06A74" w:rsidP="00771FFF">
            <w:pPr>
              <w:spacing w:before="144" w:after="144"/>
              <w:rPr>
                <w:lang w:val="it-IT"/>
              </w:rPr>
            </w:pPr>
            <w:r>
              <w:rPr>
                <w:iCs w:val="0"/>
                <w:color w:val="00B050"/>
                <w:lang w:val="it-CH"/>
              </w:rPr>
              <w:t>Genere, descrizione…………………………..</w:t>
            </w:r>
          </w:p>
        </w:tc>
      </w:tr>
      <w:tr w:rsidR="00C81773" w:rsidRPr="00031B9F" w14:paraId="6B71E825" w14:textId="77777777" w:rsidTr="004710E4">
        <w:trPr>
          <w:gridAfter w:val="8"/>
          <w:wAfter w:w="818" w:type="dxa"/>
        </w:trPr>
        <w:tc>
          <w:tcPr>
            <w:tcW w:w="639" w:type="dxa"/>
            <w:gridSpan w:val="2"/>
          </w:tcPr>
          <w:p w14:paraId="4D27D7F4" w14:textId="77777777" w:rsidR="00771FFF" w:rsidRPr="00F56288" w:rsidRDefault="00771FFF" w:rsidP="00771FFF">
            <w:pPr>
              <w:spacing w:before="144" w:after="144"/>
              <w:rPr>
                <w:lang w:val="it-IT"/>
              </w:rPr>
            </w:pPr>
          </w:p>
        </w:tc>
        <w:tc>
          <w:tcPr>
            <w:tcW w:w="709" w:type="dxa"/>
            <w:gridSpan w:val="4"/>
          </w:tcPr>
          <w:p w14:paraId="0C9476F2" w14:textId="77777777" w:rsidR="00771FFF" w:rsidRPr="00F56288" w:rsidRDefault="00771FFF" w:rsidP="00771FFF">
            <w:pPr>
              <w:spacing w:before="144" w:after="144"/>
              <w:rPr>
                <w:lang w:val="it-IT"/>
              </w:rPr>
            </w:pPr>
          </w:p>
        </w:tc>
        <w:tc>
          <w:tcPr>
            <w:tcW w:w="7741" w:type="dxa"/>
            <w:gridSpan w:val="4"/>
          </w:tcPr>
          <w:p w14:paraId="36A3EA72" w14:textId="77777777" w:rsidR="00771FFF" w:rsidRPr="00F56288" w:rsidRDefault="00F06A74" w:rsidP="00771FFF">
            <w:pPr>
              <w:spacing w:before="144" w:after="144"/>
              <w:rPr>
                <w:lang w:val="it-IT"/>
              </w:rPr>
            </w:pPr>
            <w:r>
              <w:rPr>
                <w:iCs w:val="0"/>
                <w:lang w:val="it-CH"/>
              </w:rPr>
              <w:t>Nuove condutture e opere sotterranee</w:t>
            </w:r>
          </w:p>
          <w:p w14:paraId="4965EAA9" w14:textId="77777777" w:rsidR="00771FFF" w:rsidRPr="00F56288" w:rsidRDefault="00F06A74" w:rsidP="00771FFF">
            <w:pPr>
              <w:spacing w:before="144" w:after="144"/>
              <w:rPr>
                <w:lang w:val="it-IT"/>
              </w:rPr>
            </w:pPr>
            <w:r>
              <w:rPr>
                <w:iCs w:val="0"/>
                <w:lang w:val="it-CH"/>
              </w:rPr>
              <w:t>Per poter seguire con precisione le planimetrie delle strade nazionali esistenti, l’impresa è tenuta ad adottare tassativamente le misure e i provvedimenti di seguito descritti.</w:t>
            </w:r>
          </w:p>
          <w:p w14:paraId="65E827AA" w14:textId="77777777" w:rsidR="00771FFF" w:rsidRPr="00F56288" w:rsidRDefault="00F06A74" w:rsidP="00771FFF">
            <w:pPr>
              <w:spacing w:before="144" w:after="144"/>
              <w:rPr>
                <w:lang w:val="it-IT"/>
              </w:rPr>
            </w:pPr>
            <w:r>
              <w:rPr>
                <w:iCs w:val="0"/>
                <w:lang w:val="it-CH"/>
              </w:rPr>
              <w:t>Tutte le opere sotterranee non a vista (condutture ecc.) devono essere misurate a scavo aperto dall’</w:t>
            </w:r>
            <w:r>
              <w:rPr>
                <w:iCs w:val="0"/>
                <w:color w:val="00B050"/>
                <w:lang w:val="it-CH"/>
              </w:rPr>
              <w:t>ufficio tecnico di misurazione incaricato</w:t>
            </w:r>
            <w:r>
              <w:rPr>
                <w:iCs w:val="0"/>
                <w:lang w:val="it-CH"/>
              </w:rPr>
              <w:t>.</w:t>
            </w:r>
          </w:p>
          <w:p w14:paraId="16468F89" w14:textId="77777777" w:rsidR="00771FFF" w:rsidRPr="00F56288" w:rsidRDefault="00F06A74" w:rsidP="00771FFF">
            <w:pPr>
              <w:pStyle w:val="Erluterung1"/>
              <w:tabs>
                <w:tab w:val="left" w:pos="5103"/>
              </w:tabs>
              <w:spacing w:before="144" w:after="144"/>
              <w:rPr>
                <w:color w:val="0070C0"/>
                <w:lang w:val="it-IT"/>
              </w:rPr>
            </w:pPr>
            <w:r>
              <w:rPr>
                <w:rFonts w:cs="Arial"/>
                <w:color w:val="0070C0"/>
                <w:lang w:val="it-CH"/>
              </w:rPr>
              <w:t>Adattare testo: o variante proprietario impianto (committente) o variante impresa</w:t>
            </w:r>
          </w:p>
          <w:p w14:paraId="2BFD2807" w14:textId="77777777" w:rsidR="00771FFF" w:rsidRPr="00F56288" w:rsidRDefault="00F06A74" w:rsidP="00771FFF">
            <w:pPr>
              <w:spacing w:before="144" w:after="144"/>
              <w:rPr>
                <w:lang w:val="it-IT"/>
              </w:rPr>
            </w:pPr>
            <w:r>
              <w:rPr>
                <w:iCs w:val="0"/>
                <w:lang w:val="it-CH"/>
              </w:rPr>
              <w:lastRenderedPageBreak/>
              <w:t xml:space="preserve">Misurazione delle condutture: la misurazione e l’inserimento nella planimetria sono a cura </w:t>
            </w:r>
            <w:r>
              <w:rPr>
                <w:iCs w:val="0"/>
                <w:color w:val="00B050"/>
                <w:lang w:val="it-CH"/>
              </w:rPr>
              <w:t>dei proprietari dell’impianto / dell’impresa</w:t>
            </w:r>
            <w:r>
              <w:rPr>
                <w:iCs w:val="0"/>
                <w:lang w:val="it-CH"/>
              </w:rPr>
              <w:t xml:space="preserve">. A tale proposito l’impresa </w:t>
            </w:r>
            <w:r>
              <w:rPr>
                <w:iCs w:val="0"/>
                <w:color w:val="00B050"/>
                <w:lang w:val="it-CH"/>
              </w:rPr>
              <w:t>non deve calcolare alcuna spesa / deve calcolare le spese necessarie</w:t>
            </w:r>
            <w:r>
              <w:rPr>
                <w:iCs w:val="0"/>
                <w:lang w:val="it-CH"/>
              </w:rPr>
              <w:t xml:space="preserve"> nel capitolato d’appalto. L’impresa ha </w:t>
            </w:r>
            <w:r>
              <w:rPr>
                <w:iCs w:val="0"/>
                <w:color w:val="00B050"/>
                <w:lang w:val="it-CH"/>
              </w:rPr>
              <w:t xml:space="preserve">comunque </w:t>
            </w:r>
            <w:r>
              <w:rPr>
                <w:iCs w:val="0"/>
                <w:lang w:val="it-CH"/>
              </w:rPr>
              <w:t>l’obbligo di avvisare i proprietari dell’impianto dopo la posa in opera delle condutture e prima della loro copertura.</w:t>
            </w:r>
          </w:p>
          <w:p w14:paraId="29F5634B" w14:textId="6B396C70" w:rsidR="00771FFF" w:rsidRPr="00F56288" w:rsidRDefault="00F06A74" w:rsidP="00771FFF">
            <w:pPr>
              <w:spacing w:before="144" w:after="144"/>
              <w:rPr>
                <w:lang w:val="it-IT"/>
              </w:rPr>
            </w:pPr>
            <w:r>
              <w:rPr>
                <w:iCs w:val="0"/>
                <w:lang w:val="it-CH"/>
              </w:rPr>
              <w:t>Gli ulteriori oneri a carico dell’impresa derivanti dalla necessità di effettuare tali rilievi, come la rimozione di ostacoli, il ritardato reinterro di scavi ecc., si considerano incorporati nell’offerta.</w:t>
            </w:r>
          </w:p>
          <w:p w14:paraId="45EF0A6A" w14:textId="77777777" w:rsidR="00771FFF" w:rsidRPr="00F56288" w:rsidRDefault="00F06A74" w:rsidP="00771FFF">
            <w:pPr>
              <w:spacing w:before="144" w:after="144"/>
              <w:rPr>
                <w:lang w:val="it-IT"/>
              </w:rPr>
            </w:pPr>
            <w:r>
              <w:rPr>
                <w:iCs w:val="0"/>
                <w:lang w:val="it-CH"/>
              </w:rPr>
              <w:t>Prima di avviare il cantiere, la direzione lavori progetta e coordina le operazioni di misurazione previste (entità dei lavori, cronoprogramma di massima ed elementi da rilevare).</w:t>
            </w:r>
          </w:p>
          <w:p w14:paraId="7E6F59FF" w14:textId="77777777" w:rsidR="00771FFF" w:rsidRPr="00F56288" w:rsidRDefault="00F06A74" w:rsidP="00771FFF">
            <w:pPr>
              <w:spacing w:before="144" w:after="144"/>
              <w:rPr>
                <w:color w:val="00B050"/>
                <w:lang w:val="it-IT"/>
              </w:rPr>
            </w:pPr>
            <w:r>
              <w:rPr>
                <w:iCs w:val="0"/>
                <w:color w:val="00B050"/>
                <w:lang w:val="it-CH"/>
              </w:rPr>
              <w:t>Variante Impresa:</w:t>
            </w:r>
          </w:p>
          <w:p w14:paraId="10DC9582" w14:textId="15020844" w:rsidR="00771FFF" w:rsidRPr="00F56288" w:rsidRDefault="00F06A74" w:rsidP="00771FFF">
            <w:pPr>
              <w:spacing w:before="144" w:after="144"/>
              <w:rPr>
                <w:color w:val="00B050"/>
                <w:lang w:val="it-IT"/>
              </w:rPr>
            </w:pPr>
            <w:r>
              <w:rPr>
                <w:iCs w:val="0"/>
                <w:color w:val="00B050"/>
                <w:lang w:val="it-CH"/>
              </w:rPr>
              <w:t>Se le necessarie operazioni di misurazione non possono essere eseguite perché l’impresa non ha richiesto l’intervento dello studio tecnico di misurazione o perché il geometra, senza colpa del committente, non può accedere alle opere sulle quali effettuare i rilievi, oppure se la misurazione non è possibile per motivi analoghi, l’impresa deve farsi carico delle spese conseguenti (come per es. un nuovo scavo, nuovi interventi dello studio tecnico di misurazione e altri costi derivanti).</w:t>
            </w:r>
          </w:p>
          <w:p w14:paraId="79605817" w14:textId="77777777" w:rsidR="00771FFF" w:rsidRPr="00F56288" w:rsidRDefault="00F06A74" w:rsidP="00771FFF">
            <w:pPr>
              <w:spacing w:before="144" w:after="144"/>
              <w:rPr>
                <w:color w:val="00B050"/>
                <w:lang w:val="it-IT"/>
              </w:rPr>
            </w:pPr>
            <w:r>
              <w:rPr>
                <w:iCs w:val="0"/>
                <w:color w:val="00B050"/>
                <w:lang w:val="it-CH"/>
              </w:rPr>
              <w:t>Variante Committente:</w:t>
            </w:r>
          </w:p>
          <w:p w14:paraId="00206F95" w14:textId="77777777" w:rsidR="00771FFF" w:rsidRPr="00F56288" w:rsidRDefault="00F06A74" w:rsidP="00771FFF">
            <w:pPr>
              <w:spacing w:before="144" w:after="144"/>
              <w:rPr>
                <w:color w:val="00B050"/>
                <w:lang w:val="it-IT"/>
              </w:rPr>
            </w:pPr>
            <w:r>
              <w:rPr>
                <w:iCs w:val="0"/>
                <w:color w:val="00B050"/>
                <w:lang w:val="it-CH"/>
              </w:rPr>
              <w:t>Se le necessarie operazioni di misurazione non possono essere eseguite perché il committente non ha chiesto l’intervento dello studio tecnico di misurazione o perché il geometra, per colpa del committente, non può accedere alle opere sulle quali effettuare i rilievi oppure se la misurazione non è possibile per motivi analoghi, l’impresa / il committente deve farsi carico delle spese conseguenti (come per es. un nuovo scavo, nuovi interventi dello studio tecnico di misurazione e altri costi derivanti).</w:t>
            </w:r>
          </w:p>
          <w:p w14:paraId="7765591A" w14:textId="77777777" w:rsidR="00771FFF" w:rsidRPr="00F56288" w:rsidRDefault="00F06A74" w:rsidP="00771FFF">
            <w:pPr>
              <w:pStyle w:val="Erluterung1"/>
              <w:tabs>
                <w:tab w:val="left" w:pos="5103"/>
              </w:tabs>
              <w:spacing w:before="144" w:after="144"/>
              <w:rPr>
                <w:color w:val="0070C0"/>
                <w:lang w:val="it-IT"/>
              </w:rPr>
            </w:pPr>
            <w:r>
              <w:rPr>
                <w:rFonts w:cs="Arial"/>
                <w:color w:val="0070C0"/>
                <w:lang w:val="it-CH"/>
              </w:rPr>
              <w:t>Descrivere</w:t>
            </w:r>
            <w:r w:rsidRPr="00F56288">
              <w:rPr>
                <w:i w:val="0"/>
                <w:color w:val="0070C0"/>
                <w:lang w:val="it-CH"/>
              </w:rPr>
              <w:br w:type="page"/>
            </w:r>
            <w:r>
              <w:rPr>
                <w:rFonts w:cs="Arial"/>
                <w:color w:val="0070C0"/>
                <w:lang w:val="it-CH"/>
              </w:rPr>
              <w:t xml:space="preserve"> gli altri documenti</w:t>
            </w:r>
          </w:p>
          <w:p w14:paraId="06184093" w14:textId="77777777" w:rsidR="00771FFF" w:rsidRPr="00F56288" w:rsidRDefault="00F06A74" w:rsidP="00771FFF">
            <w:pPr>
              <w:spacing w:before="144" w:after="144"/>
              <w:rPr>
                <w:lang w:val="it-IT"/>
              </w:rPr>
            </w:pPr>
            <w:r>
              <w:rPr>
                <w:iCs w:val="0"/>
                <w:color w:val="00B050"/>
                <w:lang w:val="it-CH"/>
              </w:rPr>
              <w:t>Genere, descrizione…………………………..</w:t>
            </w:r>
          </w:p>
        </w:tc>
      </w:tr>
      <w:tr w:rsidR="00852BCC" w14:paraId="3AA63BDE" w14:textId="77777777" w:rsidTr="004710E4">
        <w:trPr>
          <w:gridAfter w:val="1"/>
          <w:wAfter w:w="167" w:type="dxa"/>
        </w:trPr>
        <w:tc>
          <w:tcPr>
            <w:tcW w:w="9740" w:type="dxa"/>
            <w:gridSpan w:val="17"/>
          </w:tcPr>
          <w:p w14:paraId="0BE3BBBF" w14:textId="4B701F18"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21" w:name="_Toc73525113"/>
            <w:bookmarkStart w:id="122" w:name="_Toc126933260"/>
            <w:r>
              <w:rPr>
                <w:b w:val="0"/>
                <w:bCs w:val="0"/>
                <w:iCs w:val="0"/>
                <w:sz w:val="22"/>
                <w:szCs w:val="22"/>
                <w:lang w:val="it-CH"/>
              </w:rPr>
              <w:lastRenderedPageBreak/>
              <w:t>331</w:t>
            </w:r>
            <w:r w:rsidR="00E872D5" w:rsidRPr="00E872D5">
              <w:rPr>
                <w:b w:val="0"/>
                <w:bCs w:val="0"/>
                <w:iCs w:val="0"/>
                <w:sz w:val="22"/>
                <w:szCs w:val="22"/>
                <w:lang w:val="it-CH"/>
              </w:rPr>
              <w:tab/>
            </w:r>
            <w:r>
              <w:rPr>
                <w:b w:val="0"/>
                <w:bCs w:val="0"/>
                <w:iCs w:val="0"/>
                <w:sz w:val="22"/>
                <w:szCs w:val="22"/>
                <w:lang w:val="it-CH"/>
              </w:rPr>
              <w:t>Condotte fuori terra</w:t>
            </w:r>
            <w:bookmarkEnd w:id="121"/>
            <w:bookmarkEnd w:id="122"/>
          </w:p>
        </w:tc>
      </w:tr>
      <w:tr w:rsidR="00C81773" w14:paraId="366CB19B" w14:textId="77777777" w:rsidTr="004710E4">
        <w:trPr>
          <w:gridAfter w:val="8"/>
          <w:wAfter w:w="818" w:type="dxa"/>
        </w:trPr>
        <w:tc>
          <w:tcPr>
            <w:tcW w:w="639" w:type="dxa"/>
            <w:gridSpan w:val="2"/>
          </w:tcPr>
          <w:p w14:paraId="1653974E" w14:textId="77777777" w:rsidR="00771FFF" w:rsidRPr="00F56288" w:rsidRDefault="00771FFF" w:rsidP="00771FFF">
            <w:pPr>
              <w:spacing w:before="144" w:after="144"/>
            </w:pPr>
          </w:p>
        </w:tc>
        <w:tc>
          <w:tcPr>
            <w:tcW w:w="709" w:type="dxa"/>
            <w:gridSpan w:val="4"/>
          </w:tcPr>
          <w:p w14:paraId="1FE05525"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7C2F1CB1" w14:textId="77777777" w:rsidR="00771FFF" w:rsidRPr="00F56288" w:rsidRDefault="00F06A74" w:rsidP="00771FFF">
            <w:pPr>
              <w:pStyle w:val="Standardkursiv"/>
              <w:spacing w:before="144" w:after="144"/>
              <w:rPr>
                <w:i w:val="0"/>
              </w:rPr>
            </w:pPr>
            <w:r>
              <w:rPr>
                <w:i w:val="0"/>
                <w:iCs w:val="0"/>
                <w:lang w:val="it-CH"/>
              </w:rPr>
              <w:t>Linee elettriche</w:t>
            </w:r>
          </w:p>
        </w:tc>
      </w:tr>
      <w:tr w:rsidR="00C81773" w:rsidRPr="00A25EDB" w14:paraId="27463FCB" w14:textId="77777777" w:rsidTr="004710E4">
        <w:trPr>
          <w:gridAfter w:val="8"/>
          <w:wAfter w:w="818" w:type="dxa"/>
        </w:trPr>
        <w:tc>
          <w:tcPr>
            <w:tcW w:w="639" w:type="dxa"/>
            <w:gridSpan w:val="2"/>
          </w:tcPr>
          <w:p w14:paraId="02E6522A" w14:textId="77777777" w:rsidR="00771FFF" w:rsidRPr="00F56288" w:rsidRDefault="00771FFF" w:rsidP="00771FFF">
            <w:pPr>
              <w:spacing w:before="144" w:after="144"/>
            </w:pPr>
          </w:p>
        </w:tc>
        <w:tc>
          <w:tcPr>
            <w:tcW w:w="709" w:type="dxa"/>
            <w:gridSpan w:val="4"/>
          </w:tcPr>
          <w:p w14:paraId="58EADA57"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44C72794"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 piano catastale delle condotte ecc. ……………</w:t>
            </w:r>
          </w:p>
        </w:tc>
      </w:tr>
      <w:tr w:rsidR="00C81773" w14:paraId="26740D30" w14:textId="77777777" w:rsidTr="004710E4">
        <w:trPr>
          <w:gridAfter w:val="8"/>
          <w:wAfter w:w="818" w:type="dxa"/>
        </w:trPr>
        <w:tc>
          <w:tcPr>
            <w:tcW w:w="639" w:type="dxa"/>
            <w:gridSpan w:val="2"/>
          </w:tcPr>
          <w:p w14:paraId="4D0A1F38" w14:textId="77777777" w:rsidR="00771FFF" w:rsidRPr="00F56288" w:rsidRDefault="00771FFF" w:rsidP="00771FFF">
            <w:pPr>
              <w:spacing w:before="144" w:after="144"/>
              <w:rPr>
                <w:lang w:val="it-IT"/>
              </w:rPr>
            </w:pPr>
          </w:p>
        </w:tc>
        <w:tc>
          <w:tcPr>
            <w:tcW w:w="709" w:type="dxa"/>
            <w:gridSpan w:val="4"/>
          </w:tcPr>
          <w:p w14:paraId="185C8455" w14:textId="77777777" w:rsidR="00771FFF" w:rsidRPr="00F56288" w:rsidRDefault="00F06A74" w:rsidP="00771FFF">
            <w:pPr>
              <w:pStyle w:val="Standardkursiv"/>
              <w:spacing w:before="144" w:after="144"/>
              <w:rPr>
                <w:i w:val="0"/>
              </w:rPr>
            </w:pPr>
            <w:r>
              <w:rPr>
                <w:i w:val="0"/>
                <w:iCs w:val="0"/>
                <w:lang w:val="it-CH"/>
              </w:rPr>
              <w:t xml:space="preserve">.200 </w:t>
            </w:r>
          </w:p>
        </w:tc>
        <w:tc>
          <w:tcPr>
            <w:tcW w:w="7741" w:type="dxa"/>
            <w:gridSpan w:val="4"/>
          </w:tcPr>
          <w:p w14:paraId="304D7451" w14:textId="77777777" w:rsidR="00771FFF" w:rsidRPr="00F56288" w:rsidRDefault="00F06A74" w:rsidP="00771FFF">
            <w:pPr>
              <w:pStyle w:val="Standardkursiv"/>
              <w:spacing w:before="144" w:after="144"/>
              <w:rPr>
                <w:i w:val="0"/>
              </w:rPr>
            </w:pPr>
            <w:r>
              <w:rPr>
                <w:i w:val="0"/>
                <w:iCs w:val="0"/>
                <w:lang w:val="it-CH"/>
              </w:rPr>
              <w:t>Linee di contatto</w:t>
            </w:r>
          </w:p>
        </w:tc>
      </w:tr>
      <w:tr w:rsidR="00C81773" w:rsidRPr="00A25EDB" w14:paraId="78A45C52" w14:textId="77777777" w:rsidTr="004710E4">
        <w:trPr>
          <w:gridAfter w:val="8"/>
          <w:wAfter w:w="818" w:type="dxa"/>
        </w:trPr>
        <w:tc>
          <w:tcPr>
            <w:tcW w:w="639" w:type="dxa"/>
            <w:gridSpan w:val="2"/>
          </w:tcPr>
          <w:p w14:paraId="4D2AA209" w14:textId="77777777" w:rsidR="00771FFF" w:rsidRPr="00F56288" w:rsidRDefault="00771FFF" w:rsidP="00771FFF">
            <w:pPr>
              <w:spacing w:before="144" w:after="144"/>
            </w:pPr>
          </w:p>
        </w:tc>
        <w:tc>
          <w:tcPr>
            <w:tcW w:w="709" w:type="dxa"/>
            <w:gridSpan w:val="4"/>
          </w:tcPr>
          <w:p w14:paraId="77970490" w14:textId="77777777" w:rsidR="00771FFF" w:rsidRPr="00F56288" w:rsidRDefault="00F06A74" w:rsidP="00771FFF">
            <w:pPr>
              <w:pStyle w:val="Standardkursiv"/>
              <w:spacing w:before="144" w:after="144"/>
              <w:rPr>
                <w:i w:val="0"/>
              </w:rPr>
            </w:pPr>
            <w:r>
              <w:rPr>
                <w:i w:val="0"/>
                <w:iCs w:val="0"/>
                <w:lang w:val="it-CH"/>
              </w:rPr>
              <w:t>.210</w:t>
            </w:r>
          </w:p>
        </w:tc>
        <w:tc>
          <w:tcPr>
            <w:tcW w:w="7741" w:type="dxa"/>
            <w:gridSpan w:val="4"/>
          </w:tcPr>
          <w:p w14:paraId="77970B95"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 piano catastale delle condotte ecc. ……………</w:t>
            </w:r>
          </w:p>
        </w:tc>
      </w:tr>
      <w:tr w:rsidR="00C81773" w14:paraId="561B3877" w14:textId="77777777" w:rsidTr="004710E4">
        <w:trPr>
          <w:gridAfter w:val="8"/>
          <w:wAfter w:w="818" w:type="dxa"/>
        </w:trPr>
        <w:tc>
          <w:tcPr>
            <w:tcW w:w="639" w:type="dxa"/>
            <w:gridSpan w:val="2"/>
          </w:tcPr>
          <w:p w14:paraId="5476A61B" w14:textId="77777777" w:rsidR="00771FFF" w:rsidRPr="00F56288" w:rsidRDefault="00771FFF" w:rsidP="00771FFF">
            <w:pPr>
              <w:spacing w:before="144" w:after="144"/>
              <w:rPr>
                <w:lang w:val="it-IT"/>
              </w:rPr>
            </w:pPr>
          </w:p>
        </w:tc>
        <w:tc>
          <w:tcPr>
            <w:tcW w:w="709" w:type="dxa"/>
            <w:gridSpan w:val="4"/>
          </w:tcPr>
          <w:p w14:paraId="66CF3E6F"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379B265B" w14:textId="77777777" w:rsidR="00771FFF" w:rsidRPr="00F56288" w:rsidRDefault="00F06A74" w:rsidP="00771FFF">
            <w:pPr>
              <w:pStyle w:val="Standardkursiv"/>
              <w:spacing w:before="144" w:after="144"/>
              <w:rPr>
                <w:i w:val="0"/>
              </w:rPr>
            </w:pPr>
            <w:r>
              <w:rPr>
                <w:i w:val="0"/>
                <w:iCs w:val="0"/>
                <w:lang w:val="it-CH"/>
              </w:rPr>
              <w:t>Condotte e cavi</w:t>
            </w:r>
          </w:p>
        </w:tc>
      </w:tr>
      <w:tr w:rsidR="00C81773" w:rsidRPr="00A25EDB" w14:paraId="68F2E9A4" w14:textId="77777777" w:rsidTr="004710E4">
        <w:trPr>
          <w:gridAfter w:val="8"/>
          <w:wAfter w:w="818" w:type="dxa"/>
        </w:trPr>
        <w:tc>
          <w:tcPr>
            <w:tcW w:w="639" w:type="dxa"/>
            <w:gridSpan w:val="2"/>
          </w:tcPr>
          <w:p w14:paraId="6D520B0A" w14:textId="77777777" w:rsidR="00771FFF" w:rsidRPr="00F56288" w:rsidRDefault="00771FFF" w:rsidP="00771FFF">
            <w:pPr>
              <w:spacing w:before="144" w:after="144"/>
            </w:pPr>
          </w:p>
        </w:tc>
        <w:tc>
          <w:tcPr>
            <w:tcW w:w="709" w:type="dxa"/>
            <w:gridSpan w:val="4"/>
          </w:tcPr>
          <w:p w14:paraId="7F7E685A" w14:textId="77777777" w:rsidR="00771FFF" w:rsidRPr="00F56288" w:rsidRDefault="00F06A74" w:rsidP="00771FFF">
            <w:pPr>
              <w:pStyle w:val="Standardkursiv"/>
              <w:spacing w:before="144" w:after="144"/>
              <w:rPr>
                <w:i w:val="0"/>
              </w:rPr>
            </w:pPr>
            <w:r>
              <w:rPr>
                <w:i w:val="0"/>
                <w:iCs w:val="0"/>
                <w:lang w:val="it-CH"/>
              </w:rPr>
              <w:t>.310</w:t>
            </w:r>
          </w:p>
        </w:tc>
        <w:tc>
          <w:tcPr>
            <w:tcW w:w="7741" w:type="dxa"/>
            <w:gridSpan w:val="4"/>
          </w:tcPr>
          <w:p w14:paraId="2F76504A"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 piano catastale delle condotte ecc. ……………</w:t>
            </w:r>
          </w:p>
        </w:tc>
      </w:tr>
      <w:tr w:rsidR="00852BCC" w14:paraId="1E784CCE" w14:textId="77777777" w:rsidTr="004710E4">
        <w:trPr>
          <w:gridAfter w:val="1"/>
          <w:wAfter w:w="167" w:type="dxa"/>
        </w:trPr>
        <w:tc>
          <w:tcPr>
            <w:tcW w:w="9740" w:type="dxa"/>
            <w:gridSpan w:val="17"/>
          </w:tcPr>
          <w:p w14:paraId="49FA32B6" w14:textId="5E18E710"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23" w:name="_Toc73525114"/>
            <w:bookmarkStart w:id="124" w:name="_Toc126933261"/>
            <w:r>
              <w:rPr>
                <w:b w:val="0"/>
                <w:bCs w:val="0"/>
                <w:iCs w:val="0"/>
                <w:sz w:val="22"/>
                <w:szCs w:val="22"/>
                <w:lang w:val="it-CH"/>
              </w:rPr>
              <w:t>332</w:t>
            </w:r>
            <w:r>
              <w:rPr>
                <w:b w:val="0"/>
                <w:bCs w:val="0"/>
                <w:iCs w:val="0"/>
                <w:sz w:val="22"/>
                <w:szCs w:val="22"/>
                <w:lang w:val="it-CH"/>
              </w:rPr>
              <w:tab/>
              <w:t>Condotte sotterranee</w:t>
            </w:r>
            <w:bookmarkEnd w:id="123"/>
            <w:bookmarkEnd w:id="124"/>
          </w:p>
        </w:tc>
      </w:tr>
      <w:tr w:rsidR="00C81773" w14:paraId="134A3ABE" w14:textId="77777777" w:rsidTr="004710E4">
        <w:trPr>
          <w:gridAfter w:val="8"/>
          <w:wAfter w:w="818" w:type="dxa"/>
        </w:trPr>
        <w:tc>
          <w:tcPr>
            <w:tcW w:w="639" w:type="dxa"/>
            <w:gridSpan w:val="2"/>
          </w:tcPr>
          <w:p w14:paraId="082748C4" w14:textId="77777777" w:rsidR="00771FFF" w:rsidRPr="00F56288" w:rsidRDefault="00771FFF" w:rsidP="00771FFF">
            <w:pPr>
              <w:spacing w:before="144" w:after="144"/>
            </w:pPr>
          </w:p>
        </w:tc>
        <w:tc>
          <w:tcPr>
            <w:tcW w:w="709" w:type="dxa"/>
            <w:gridSpan w:val="4"/>
          </w:tcPr>
          <w:p w14:paraId="661F3715"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5690FD17" w14:textId="77777777" w:rsidR="00771FFF" w:rsidRPr="00F56288" w:rsidRDefault="00F06A74" w:rsidP="00771FFF">
            <w:pPr>
              <w:pStyle w:val="Standardkursiv"/>
              <w:spacing w:before="144" w:after="144"/>
              <w:rPr>
                <w:i w:val="0"/>
              </w:rPr>
            </w:pPr>
            <w:r>
              <w:rPr>
                <w:i w:val="0"/>
                <w:iCs w:val="0"/>
                <w:lang w:val="it-CH"/>
              </w:rPr>
              <w:t>Acque di scarico</w:t>
            </w:r>
          </w:p>
        </w:tc>
      </w:tr>
      <w:tr w:rsidR="00C81773" w:rsidRPr="00A25EDB" w14:paraId="150F1BD4" w14:textId="77777777" w:rsidTr="004710E4">
        <w:trPr>
          <w:gridAfter w:val="8"/>
          <w:wAfter w:w="818" w:type="dxa"/>
        </w:trPr>
        <w:tc>
          <w:tcPr>
            <w:tcW w:w="639" w:type="dxa"/>
            <w:gridSpan w:val="2"/>
          </w:tcPr>
          <w:p w14:paraId="21BC4745" w14:textId="77777777" w:rsidR="00771FFF" w:rsidRPr="00F56288" w:rsidRDefault="00771FFF" w:rsidP="00771FFF">
            <w:pPr>
              <w:spacing w:before="144" w:after="144"/>
            </w:pPr>
          </w:p>
        </w:tc>
        <w:tc>
          <w:tcPr>
            <w:tcW w:w="709" w:type="dxa"/>
            <w:gridSpan w:val="4"/>
          </w:tcPr>
          <w:p w14:paraId="4F06D70A"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54748495"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 piano catastale delle condotte ecc. ……………</w:t>
            </w:r>
          </w:p>
        </w:tc>
      </w:tr>
      <w:tr w:rsidR="00C81773" w14:paraId="43D7B5C8" w14:textId="77777777" w:rsidTr="004710E4">
        <w:trPr>
          <w:gridAfter w:val="8"/>
          <w:wAfter w:w="818" w:type="dxa"/>
        </w:trPr>
        <w:tc>
          <w:tcPr>
            <w:tcW w:w="639" w:type="dxa"/>
            <w:gridSpan w:val="2"/>
          </w:tcPr>
          <w:p w14:paraId="7FAB435E" w14:textId="77777777" w:rsidR="00771FFF" w:rsidRPr="00F56288" w:rsidRDefault="00771FFF" w:rsidP="00771FFF">
            <w:pPr>
              <w:spacing w:before="144" w:after="144"/>
              <w:rPr>
                <w:lang w:val="it-IT"/>
              </w:rPr>
            </w:pPr>
          </w:p>
        </w:tc>
        <w:tc>
          <w:tcPr>
            <w:tcW w:w="709" w:type="dxa"/>
            <w:gridSpan w:val="4"/>
          </w:tcPr>
          <w:p w14:paraId="6844658E"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22F8F4E5" w14:textId="77777777" w:rsidR="00771FFF" w:rsidRPr="00F56288" w:rsidRDefault="00F06A74" w:rsidP="00771FFF">
            <w:pPr>
              <w:pStyle w:val="Standardkursiv"/>
              <w:spacing w:before="144" w:after="144"/>
              <w:rPr>
                <w:i w:val="0"/>
              </w:rPr>
            </w:pPr>
            <w:r>
              <w:rPr>
                <w:i w:val="0"/>
                <w:iCs w:val="0"/>
                <w:lang w:val="it-CH"/>
              </w:rPr>
              <w:t>Gas</w:t>
            </w:r>
          </w:p>
        </w:tc>
      </w:tr>
      <w:tr w:rsidR="00C81773" w:rsidRPr="00A25EDB" w14:paraId="431508E1" w14:textId="77777777" w:rsidTr="004710E4">
        <w:trPr>
          <w:gridAfter w:val="8"/>
          <w:wAfter w:w="818" w:type="dxa"/>
        </w:trPr>
        <w:tc>
          <w:tcPr>
            <w:tcW w:w="639" w:type="dxa"/>
            <w:gridSpan w:val="2"/>
          </w:tcPr>
          <w:p w14:paraId="45658329" w14:textId="77777777" w:rsidR="00771FFF" w:rsidRPr="00F56288" w:rsidRDefault="00771FFF" w:rsidP="00771FFF">
            <w:pPr>
              <w:spacing w:before="144" w:after="144"/>
            </w:pPr>
          </w:p>
        </w:tc>
        <w:tc>
          <w:tcPr>
            <w:tcW w:w="709" w:type="dxa"/>
            <w:gridSpan w:val="4"/>
          </w:tcPr>
          <w:p w14:paraId="62659D00" w14:textId="77777777" w:rsidR="00771FFF" w:rsidRPr="00F56288" w:rsidRDefault="00F06A74" w:rsidP="00771FFF">
            <w:pPr>
              <w:pStyle w:val="Standardkursiv"/>
              <w:spacing w:before="144" w:after="144"/>
              <w:rPr>
                <w:i w:val="0"/>
              </w:rPr>
            </w:pPr>
            <w:r>
              <w:rPr>
                <w:i w:val="0"/>
                <w:iCs w:val="0"/>
                <w:lang w:val="it-CH"/>
              </w:rPr>
              <w:t>.210</w:t>
            </w:r>
          </w:p>
        </w:tc>
        <w:tc>
          <w:tcPr>
            <w:tcW w:w="7741" w:type="dxa"/>
            <w:gridSpan w:val="4"/>
          </w:tcPr>
          <w:p w14:paraId="6F44F26C"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 piano catastale delle condotte ecc. ……………</w:t>
            </w:r>
          </w:p>
        </w:tc>
      </w:tr>
      <w:tr w:rsidR="00C81773" w:rsidRPr="00A25EDB" w14:paraId="1588D6FF" w14:textId="77777777" w:rsidTr="004710E4">
        <w:trPr>
          <w:gridAfter w:val="8"/>
          <w:wAfter w:w="818" w:type="dxa"/>
        </w:trPr>
        <w:tc>
          <w:tcPr>
            <w:tcW w:w="639" w:type="dxa"/>
            <w:gridSpan w:val="2"/>
          </w:tcPr>
          <w:p w14:paraId="19026C18" w14:textId="77777777" w:rsidR="00771FFF" w:rsidRPr="00F56288" w:rsidRDefault="00771FFF" w:rsidP="00771FFF">
            <w:pPr>
              <w:spacing w:before="144" w:after="144"/>
              <w:rPr>
                <w:lang w:val="it-IT"/>
              </w:rPr>
            </w:pPr>
          </w:p>
        </w:tc>
        <w:tc>
          <w:tcPr>
            <w:tcW w:w="709" w:type="dxa"/>
            <w:gridSpan w:val="4"/>
          </w:tcPr>
          <w:p w14:paraId="0CF98BB8"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5C71D1C2" w14:textId="77777777" w:rsidR="00771FFF" w:rsidRPr="00F56288" w:rsidRDefault="00F06A74" w:rsidP="00771FFF">
            <w:pPr>
              <w:pStyle w:val="Standardkursiv"/>
              <w:spacing w:before="144" w:after="144"/>
              <w:rPr>
                <w:i w:val="0"/>
                <w:lang w:val="it-IT"/>
              </w:rPr>
            </w:pPr>
            <w:r>
              <w:rPr>
                <w:i w:val="0"/>
                <w:iCs w:val="0"/>
                <w:lang w:val="it-CH"/>
              </w:rPr>
              <w:t>Acqua potabile e di esercizio</w:t>
            </w:r>
          </w:p>
        </w:tc>
      </w:tr>
      <w:tr w:rsidR="00C81773" w:rsidRPr="00A25EDB" w14:paraId="61A33C63" w14:textId="77777777" w:rsidTr="004710E4">
        <w:trPr>
          <w:gridAfter w:val="8"/>
          <w:wAfter w:w="818" w:type="dxa"/>
        </w:trPr>
        <w:tc>
          <w:tcPr>
            <w:tcW w:w="639" w:type="dxa"/>
            <w:gridSpan w:val="2"/>
          </w:tcPr>
          <w:p w14:paraId="3DACAE1B" w14:textId="77777777" w:rsidR="00771FFF" w:rsidRPr="00F56288" w:rsidRDefault="00771FFF" w:rsidP="00771FFF">
            <w:pPr>
              <w:spacing w:before="144" w:after="144"/>
              <w:rPr>
                <w:lang w:val="it-IT"/>
              </w:rPr>
            </w:pPr>
          </w:p>
        </w:tc>
        <w:tc>
          <w:tcPr>
            <w:tcW w:w="709" w:type="dxa"/>
            <w:gridSpan w:val="4"/>
          </w:tcPr>
          <w:p w14:paraId="24A027DD" w14:textId="77777777" w:rsidR="00771FFF" w:rsidRPr="00F56288" w:rsidRDefault="00F06A74" w:rsidP="00771FFF">
            <w:pPr>
              <w:pStyle w:val="Standardkursiv"/>
              <w:spacing w:before="144" w:after="144"/>
              <w:rPr>
                <w:i w:val="0"/>
              </w:rPr>
            </w:pPr>
            <w:r>
              <w:rPr>
                <w:i w:val="0"/>
                <w:iCs w:val="0"/>
                <w:lang w:val="it-CH"/>
              </w:rPr>
              <w:t>.310</w:t>
            </w:r>
          </w:p>
        </w:tc>
        <w:tc>
          <w:tcPr>
            <w:tcW w:w="7741" w:type="dxa"/>
            <w:gridSpan w:val="4"/>
          </w:tcPr>
          <w:p w14:paraId="2F260BE6"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 piano catastale delle condotte ecc. ……………</w:t>
            </w:r>
          </w:p>
        </w:tc>
      </w:tr>
      <w:tr w:rsidR="00C81773" w14:paraId="5960F4A2" w14:textId="77777777" w:rsidTr="004710E4">
        <w:trPr>
          <w:gridAfter w:val="8"/>
          <w:wAfter w:w="818" w:type="dxa"/>
        </w:trPr>
        <w:tc>
          <w:tcPr>
            <w:tcW w:w="639" w:type="dxa"/>
            <w:gridSpan w:val="2"/>
          </w:tcPr>
          <w:p w14:paraId="4E5086E5" w14:textId="77777777" w:rsidR="00771FFF" w:rsidRPr="00F56288" w:rsidRDefault="00771FFF" w:rsidP="00771FFF">
            <w:pPr>
              <w:spacing w:before="144" w:after="144"/>
              <w:rPr>
                <w:lang w:val="it-IT"/>
              </w:rPr>
            </w:pPr>
          </w:p>
        </w:tc>
        <w:tc>
          <w:tcPr>
            <w:tcW w:w="709" w:type="dxa"/>
            <w:gridSpan w:val="4"/>
          </w:tcPr>
          <w:p w14:paraId="0253CC5F" w14:textId="77777777" w:rsidR="00771FFF" w:rsidRPr="00F56288" w:rsidRDefault="00F06A74" w:rsidP="00771FFF">
            <w:pPr>
              <w:pStyle w:val="Standardkursiv"/>
              <w:spacing w:before="144" w:after="144"/>
              <w:rPr>
                <w:i w:val="0"/>
              </w:rPr>
            </w:pPr>
            <w:r>
              <w:rPr>
                <w:i w:val="0"/>
                <w:iCs w:val="0"/>
                <w:lang w:val="it-CH"/>
              </w:rPr>
              <w:t>.400</w:t>
            </w:r>
          </w:p>
        </w:tc>
        <w:tc>
          <w:tcPr>
            <w:tcW w:w="7741" w:type="dxa"/>
            <w:gridSpan w:val="4"/>
          </w:tcPr>
          <w:p w14:paraId="63D40F6F" w14:textId="77777777" w:rsidR="00771FFF" w:rsidRPr="00F56288" w:rsidRDefault="00F06A74" w:rsidP="00771FFF">
            <w:pPr>
              <w:pStyle w:val="Standardkursiv"/>
              <w:spacing w:before="144" w:after="144"/>
              <w:rPr>
                <w:i w:val="0"/>
              </w:rPr>
            </w:pPr>
            <w:r>
              <w:rPr>
                <w:i w:val="0"/>
                <w:iCs w:val="0"/>
                <w:lang w:val="it-CH"/>
              </w:rPr>
              <w:t>Teleriscaldamento</w:t>
            </w:r>
          </w:p>
        </w:tc>
      </w:tr>
      <w:tr w:rsidR="00C81773" w:rsidRPr="00A25EDB" w14:paraId="5B55EE0B" w14:textId="77777777" w:rsidTr="004710E4">
        <w:trPr>
          <w:gridAfter w:val="8"/>
          <w:wAfter w:w="818" w:type="dxa"/>
        </w:trPr>
        <w:tc>
          <w:tcPr>
            <w:tcW w:w="639" w:type="dxa"/>
            <w:gridSpan w:val="2"/>
          </w:tcPr>
          <w:p w14:paraId="7795DD7D" w14:textId="77777777" w:rsidR="00771FFF" w:rsidRPr="00F56288" w:rsidRDefault="00771FFF" w:rsidP="00771FFF">
            <w:pPr>
              <w:spacing w:before="144" w:after="144"/>
            </w:pPr>
          </w:p>
        </w:tc>
        <w:tc>
          <w:tcPr>
            <w:tcW w:w="709" w:type="dxa"/>
            <w:gridSpan w:val="4"/>
          </w:tcPr>
          <w:p w14:paraId="4B5F012A" w14:textId="77777777" w:rsidR="00771FFF" w:rsidRPr="00F56288" w:rsidRDefault="00F06A74" w:rsidP="00771FFF">
            <w:pPr>
              <w:pStyle w:val="Standardkursiv"/>
              <w:spacing w:before="144" w:after="144"/>
              <w:rPr>
                <w:i w:val="0"/>
              </w:rPr>
            </w:pPr>
            <w:r>
              <w:rPr>
                <w:i w:val="0"/>
                <w:iCs w:val="0"/>
                <w:lang w:val="it-CH"/>
              </w:rPr>
              <w:t>.410</w:t>
            </w:r>
          </w:p>
        </w:tc>
        <w:tc>
          <w:tcPr>
            <w:tcW w:w="7741" w:type="dxa"/>
            <w:gridSpan w:val="4"/>
          </w:tcPr>
          <w:p w14:paraId="16BC92BC"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 piano catastale delle condotte ecc. ……………</w:t>
            </w:r>
          </w:p>
        </w:tc>
      </w:tr>
      <w:tr w:rsidR="00C81773" w14:paraId="6816C760" w14:textId="77777777" w:rsidTr="004710E4">
        <w:trPr>
          <w:gridAfter w:val="8"/>
          <w:wAfter w:w="818" w:type="dxa"/>
        </w:trPr>
        <w:tc>
          <w:tcPr>
            <w:tcW w:w="639" w:type="dxa"/>
            <w:gridSpan w:val="2"/>
          </w:tcPr>
          <w:p w14:paraId="0A99FB3C" w14:textId="77777777" w:rsidR="00771FFF" w:rsidRPr="00F56288" w:rsidRDefault="00771FFF" w:rsidP="00771FFF">
            <w:pPr>
              <w:spacing w:before="144" w:after="144"/>
              <w:rPr>
                <w:lang w:val="it-IT"/>
              </w:rPr>
            </w:pPr>
          </w:p>
        </w:tc>
        <w:tc>
          <w:tcPr>
            <w:tcW w:w="709" w:type="dxa"/>
            <w:gridSpan w:val="4"/>
          </w:tcPr>
          <w:p w14:paraId="5047DB1A" w14:textId="77777777" w:rsidR="00771FFF" w:rsidRPr="00F56288" w:rsidRDefault="00F06A74" w:rsidP="00771FFF">
            <w:pPr>
              <w:pStyle w:val="Standardkursiv"/>
              <w:spacing w:before="144" w:after="144"/>
              <w:rPr>
                <w:i w:val="0"/>
              </w:rPr>
            </w:pPr>
            <w:r>
              <w:rPr>
                <w:i w:val="0"/>
                <w:iCs w:val="0"/>
                <w:lang w:val="it-CH"/>
              </w:rPr>
              <w:t>.500</w:t>
            </w:r>
          </w:p>
        </w:tc>
        <w:tc>
          <w:tcPr>
            <w:tcW w:w="7741" w:type="dxa"/>
            <w:gridSpan w:val="4"/>
          </w:tcPr>
          <w:p w14:paraId="6FAD5806" w14:textId="77777777" w:rsidR="00771FFF" w:rsidRPr="00F56288" w:rsidRDefault="00F06A74" w:rsidP="00771FFF">
            <w:pPr>
              <w:pStyle w:val="Standardkursiv"/>
              <w:spacing w:before="144" w:after="144"/>
              <w:rPr>
                <w:i w:val="0"/>
              </w:rPr>
            </w:pPr>
            <w:r>
              <w:rPr>
                <w:i w:val="0"/>
                <w:iCs w:val="0"/>
                <w:lang w:val="it-CH"/>
              </w:rPr>
              <w:t>Elettricità</w:t>
            </w:r>
          </w:p>
        </w:tc>
      </w:tr>
      <w:tr w:rsidR="00C81773" w:rsidRPr="00A25EDB" w14:paraId="08D7046D" w14:textId="77777777" w:rsidTr="004710E4">
        <w:trPr>
          <w:gridAfter w:val="8"/>
          <w:wAfter w:w="818" w:type="dxa"/>
        </w:trPr>
        <w:tc>
          <w:tcPr>
            <w:tcW w:w="639" w:type="dxa"/>
            <w:gridSpan w:val="2"/>
          </w:tcPr>
          <w:p w14:paraId="4CEBAEFA" w14:textId="77777777" w:rsidR="00771FFF" w:rsidRPr="00F56288" w:rsidRDefault="00771FFF" w:rsidP="00771FFF">
            <w:pPr>
              <w:spacing w:before="144" w:after="144"/>
            </w:pPr>
          </w:p>
        </w:tc>
        <w:tc>
          <w:tcPr>
            <w:tcW w:w="709" w:type="dxa"/>
            <w:gridSpan w:val="4"/>
          </w:tcPr>
          <w:p w14:paraId="08A48564" w14:textId="77777777" w:rsidR="00771FFF" w:rsidRPr="00F56288" w:rsidRDefault="00F06A74" w:rsidP="00771FFF">
            <w:pPr>
              <w:pStyle w:val="Standardkursiv"/>
              <w:spacing w:before="144" w:after="144"/>
              <w:rPr>
                <w:i w:val="0"/>
              </w:rPr>
            </w:pPr>
            <w:r>
              <w:rPr>
                <w:i w:val="0"/>
                <w:iCs w:val="0"/>
                <w:lang w:val="it-CH"/>
              </w:rPr>
              <w:t>.510</w:t>
            </w:r>
          </w:p>
        </w:tc>
        <w:tc>
          <w:tcPr>
            <w:tcW w:w="7741" w:type="dxa"/>
            <w:gridSpan w:val="4"/>
          </w:tcPr>
          <w:p w14:paraId="2A9DF544"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 piano catastale delle condotte ecc. ……………</w:t>
            </w:r>
          </w:p>
        </w:tc>
      </w:tr>
      <w:tr w:rsidR="00C81773" w14:paraId="26B9BC33" w14:textId="77777777" w:rsidTr="004710E4">
        <w:trPr>
          <w:gridAfter w:val="8"/>
          <w:wAfter w:w="818" w:type="dxa"/>
        </w:trPr>
        <w:tc>
          <w:tcPr>
            <w:tcW w:w="639" w:type="dxa"/>
            <w:gridSpan w:val="2"/>
          </w:tcPr>
          <w:p w14:paraId="3BD19174" w14:textId="77777777" w:rsidR="00771FFF" w:rsidRPr="00F56288" w:rsidRDefault="00771FFF" w:rsidP="00771FFF">
            <w:pPr>
              <w:spacing w:before="144" w:after="144"/>
              <w:rPr>
                <w:lang w:val="it-IT"/>
              </w:rPr>
            </w:pPr>
          </w:p>
        </w:tc>
        <w:tc>
          <w:tcPr>
            <w:tcW w:w="709" w:type="dxa"/>
            <w:gridSpan w:val="4"/>
          </w:tcPr>
          <w:p w14:paraId="71C5F065" w14:textId="77777777" w:rsidR="00771FFF" w:rsidRPr="00F56288" w:rsidRDefault="00F06A74" w:rsidP="00771FFF">
            <w:pPr>
              <w:pStyle w:val="Standardkursiv"/>
              <w:spacing w:before="144" w:after="144"/>
              <w:rPr>
                <w:i w:val="0"/>
              </w:rPr>
            </w:pPr>
            <w:r>
              <w:rPr>
                <w:i w:val="0"/>
                <w:iCs w:val="0"/>
                <w:lang w:val="it-CH"/>
              </w:rPr>
              <w:t>.600</w:t>
            </w:r>
          </w:p>
        </w:tc>
        <w:tc>
          <w:tcPr>
            <w:tcW w:w="7741" w:type="dxa"/>
            <w:gridSpan w:val="4"/>
          </w:tcPr>
          <w:p w14:paraId="51A44A0D" w14:textId="77777777" w:rsidR="00771FFF" w:rsidRPr="00F56288" w:rsidRDefault="00F06A74" w:rsidP="00771FFF">
            <w:pPr>
              <w:pStyle w:val="Standardkursiv"/>
              <w:spacing w:before="144" w:after="144"/>
              <w:rPr>
                <w:i w:val="0"/>
              </w:rPr>
            </w:pPr>
            <w:r>
              <w:rPr>
                <w:i w:val="0"/>
                <w:iCs w:val="0"/>
                <w:lang w:val="it-CH"/>
              </w:rPr>
              <w:t>Comunicazione</w:t>
            </w:r>
          </w:p>
        </w:tc>
      </w:tr>
      <w:tr w:rsidR="00C81773" w:rsidRPr="00A25EDB" w14:paraId="4380DF6B" w14:textId="77777777" w:rsidTr="004710E4">
        <w:trPr>
          <w:gridAfter w:val="8"/>
          <w:wAfter w:w="818" w:type="dxa"/>
        </w:trPr>
        <w:tc>
          <w:tcPr>
            <w:tcW w:w="639" w:type="dxa"/>
            <w:gridSpan w:val="2"/>
          </w:tcPr>
          <w:p w14:paraId="3E75C473" w14:textId="77777777" w:rsidR="00771FFF" w:rsidRPr="00F56288" w:rsidRDefault="00771FFF" w:rsidP="00771FFF">
            <w:pPr>
              <w:spacing w:before="144" w:after="144"/>
            </w:pPr>
          </w:p>
        </w:tc>
        <w:tc>
          <w:tcPr>
            <w:tcW w:w="709" w:type="dxa"/>
            <w:gridSpan w:val="4"/>
          </w:tcPr>
          <w:p w14:paraId="46FE3409" w14:textId="77777777" w:rsidR="00771FFF" w:rsidRPr="00F56288" w:rsidRDefault="00F06A74" w:rsidP="00771FFF">
            <w:pPr>
              <w:pStyle w:val="Standardkursiv"/>
              <w:spacing w:before="144" w:after="144"/>
              <w:rPr>
                <w:i w:val="0"/>
              </w:rPr>
            </w:pPr>
            <w:r>
              <w:rPr>
                <w:i w:val="0"/>
                <w:iCs w:val="0"/>
                <w:lang w:val="it-CH"/>
              </w:rPr>
              <w:t>.610</w:t>
            </w:r>
          </w:p>
        </w:tc>
        <w:tc>
          <w:tcPr>
            <w:tcW w:w="7741" w:type="dxa"/>
            <w:gridSpan w:val="4"/>
          </w:tcPr>
          <w:p w14:paraId="211F2951"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 piano catastale delle condotte ecc. ……………</w:t>
            </w:r>
          </w:p>
        </w:tc>
      </w:tr>
      <w:tr w:rsidR="00C81773" w14:paraId="66366C31" w14:textId="77777777" w:rsidTr="004710E4">
        <w:trPr>
          <w:gridAfter w:val="8"/>
          <w:wAfter w:w="818" w:type="dxa"/>
        </w:trPr>
        <w:tc>
          <w:tcPr>
            <w:tcW w:w="639" w:type="dxa"/>
            <w:gridSpan w:val="2"/>
          </w:tcPr>
          <w:p w14:paraId="4207E14A" w14:textId="77777777" w:rsidR="00771FFF" w:rsidRPr="00F56288" w:rsidRDefault="00771FFF" w:rsidP="00771FFF">
            <w:pPr>
              <w:spacing w:before="144" w:after="144"/>
              <w:rPr>
                <w:lang w:val="it-IT"/>
              </w:rPr>
            </w:pPr>
          </w:p>
        </w:tc>
        <w:tc>
          <w:tcPr>
            <w:tcW w:w="709" w:type="dxa"/>
            <w:gridSpan w:val="4"/>
          </w:tcPr>
          <w:p w14:paraId="435AB06B" w14:textId="77777777" w:rsidR="00771FFF" w:rsidRPr="00F56288" w:rsidRDefault="00F06A74" w:rsidP="00771FFF">
            <w:pPr>
              <w:pStyle w:val="Standardkursiv"/>
              <w:spacing w:before="144" w:after="144"/>
              <w:rPr>
                <w:i w:val="0"/>
              </w:rPr>
            </w:pPr>
            <w:r>
              <w:rPr>
                <w:i w:val="0"/>
                <w:iCs w:val="0"/>
                <w:lang w:val="it-CH"/>
              </w:rPr>
              <w:t>.700</w:t>
            </w:r>
          </w:p>
        </w:tc>
        <w:tc>
          <w:tcPr>
            <w:tcW w:w="7741" w:type="dxa"/>
            <w:gridSpan w:val="4"/>
          </w:tcPr>
          <w:p w14:paraId="092EDF3A" w14:textId="77777777" w:rsidR="00771FFF" w:rsidRPr="00F56288" w:rsidRDefault="00F06A74" w:rsidP="00771FFF">
            <w:pPr>
              <w:pStyle w:val="Erluterung1"/>
              <w:spacing w:before="144" w:after="144"/>
              <w:rPr>
                <w:i w:val="0"/>
                <w:color w:val="0070C0"/>
              </w:rPr>
            </w:pPr>
            <w:r>
              <w:rPr>
                <w:rFonts w:cs="Arial"/>
                <w:i w:val="0"/>
                <w:iCs w:val="0"/>
                <w:color w:val="auto"/>
                <w:lang w:val="it-CH"/>
              </w:rPr>
              <w:t>Descrivere</w:t>
            </w:r>
            <w:r>
              <w:rPr>
                <w:rFonts w:cs="Arial"/>
                <w:i w:val="0"/>
                <w:iCs w:val="0"/>
                <w:color w:val="auto"/>
                <w:lang w:val="it-CH"/>
              </w:rPr>
              <w:br w:type="page"/>
              <w:t xml:space="preserve"> gli altri documenti</w:t>
            </w:r>
          </w:p>
        </w:tc>
      </w:tr>
      <w:tr w:rsidR="00C81773" w:rsidRPr="00A25EDB" w14:paraId="68DC5505" w14:textId="77777777" w:rsidTr="004710E4">
        <w:trPr>
          <w:gridAfter w:val="8"/>
          <w:wAfter w:w="818" w:type="dxa"/>
        </w:trPr>
        <w:tc>
          <w:tcPr>
            <w:tcW w:w="639" w:type="dxa"/>
            <w:gridSpan w:val="2"/>
          </w:tcPr>
          <w:p w14:paraId="50E16F83" w14:textId="77777777" w:rsidR="00771FFF" w:rsidRPr="00F56288" w:rsidRDefault="00771FFF" w:rsidP="00771FFF">
            <w:pPr>
              <w:spacing w:before="144" w:after="144"/>
            </w:pPr>
          </w:p>
        </w:tc>
        <w:tc>
          <w:tcPr>
            <w:tcW w:w="709" w:type="dxa"/>
            <w:gridSpan w:val="4"/>
          </w:tcPr>
          <w:p w14:paraId="737FDB04" w14:textId="77777777" w:rsidR="00771FFF" w:rsidRPr="00F56288" w:rsidRDefault="00F06A74" w:rsidP="00771FFF">
            <w:pPr>
              <w:pStyle w:val="Standardkursiv"/>
              <w:spacing w:before="144" w:after="144"/>
              <w:rPr>
                <w:i w:val="0"/>
              </w:rPr>
            </w:pPr>
            <w:r>
              <w:rPr>
                <w:i w:val="0"/>
                <w:iCs w:val="0"/>
                <w:lang w:val="it-CH"/>
              </w:rPr>
              <w:t>.710</w:t>
            </w:r>
          </w:p>
        </w:tc>
        <w:tc>
          <w:tcPr>
            <w:tcW w:w="7741" w:type="dxa"/>
            <w:gridSpan w:val="4"/>
          </w:tcPr>
          <w:p w14:paraId="0B020DE9"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 piano catastale delle condotte ecc. ……………</w:t>
            </w:r>
          </w:p>
        </w:tc>
      </w:tr>
      <w:tr w:rsidR="00852BCC" w14:paraId="62944246" w14:textId="77777777" w:rsidTr="004710E4">
        <w:trPr>
          <w:gridAfter w:val="1"/>
          <w:wAfter w:w="167" w:type="dxa"/>
        </w:trPr>
        <w:tc>
          <w:tcPr>
            <w:tcW w:w="9740" w:type="dxa"/>
            <w:gridSpan w:val="17"/>
          </w:tcPr>
          <w:p w14:paraId="67B6958D" w14:textId="6F4C628E"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25" w:name="_Toc73525115"/>
            <w:bookmarkStart w:id="126" w:name="_Toc126933262"/>
            <w:r>
              <w:rPr>
                <w:b w:val="0"/>
                <w:bCs w:val="0"/>
                <w:iCs w:val="0"/>
                <w:sz w:val="22"/>
                <w:szCs w:val="22"/>
                <w:lang w:val="it-CH"/>
              </w:rPr>
              <w:t>333</w:t>
            </w:r>
            <w:r>
              <w:rPr>
                <w:b w:val="0"/>
                <w:bCs w:val="0"/>
                <w:iCs w:val="0"/>
                <w:sz w:val="22"/>
                <w:szCs w:val="22"/>
                <w:lang w:val="it-CH"/>
              </w:rPr>
              <w:tab/>
              <w:t>Opere e impianti</w:t>
            </w:r>
            <w:bookmarkEnd w:id="125"/>
            <w:bookmarkEnd w:id="126"/>
            <w:r>
              <w:rPr>
                <w:b w:val="0"/>
                <w:bCs w:val="0"/>
                <w:iCs w:val="0"/>
                <w:sz w:val="22"/>
                <w:szCs w:val="22"/>
                <w:lang w:val="it-CH"/>
              </w:rPr>
              <w:t xml:space="preserve"> </w:t>
            </w:r>
          </w:p>
        </w:tc>
      </w:tr>
      <w:tr w:rsidR="00C81773" w14:paraId="70F995D1" w14:textId="77777777" w:rsidTr="004710E4">
        <w:trPr>
          <w:gridAfter w:val="8"/>
          <w:wAfter w:w="818" w:type="dxa"/>
        </w:trPr>
        <w:tc>
          <w:tcPr>
            <w:tcW w:w="639" w:type="dxa"/>
            <w:gridSpan w:val="2"/>
          </w:tcPr>
          <w:p w14:paraId="6CBF6187" w14:textId="77777777" w:rsidR="00771FFF" w:rsidRPr="00F56288" w:rsidRDefault="00771FFF" w:rsidP="00771FFF">
            <w:pPr>
              <w:spacing w:before="144" w:after="144"/>
            </w:pPr>
          </w:p>
        </w:tc>
        <w:tc>
          <w:tcPr>
            <w:tcW w:w="709" w:type="dxa"/>
            <w:gridSpan w:val="4"/>
          </w:tcPr>
          <w:p w14:paraId="050D59AE"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6C360F65"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100339" w:rsidRPr="00A25EDB" w14:paraId="2E0FA49A" w14:textId="77777777" w:rsidTr="004710E4">
        <w:trPr>
          <w:gridAfter w:val="1"/>
          <w:wAfter w:w="167" w:type="dxa"/>
        </w:trPr>
        <w:tc>
          <w:tcPr>
            <w:tcW w:w="9740" w:type="dxa"/>
            <w:gridSpan w:val="17"/>
          </w:tcPr>
          <w:p w14:paraId="31F56425" w14:textId="5FCF9BF7" w:rsidR="00771FFF" w:rsidRPr="00F56288" w:rsidRDefault="00F06A74" w:rsidP="00771FFF">
            <w:pPr>
              <w:pStyle w:val="berschrift2"/>
              <w:numPr>
                <w:ilvl w:val="0"/>
                <w:numId w:val="0"/>
              </w:numPr>
              <w:tabs>
                <w:tab w:val="left" w:pos="1407"/>
              </w:tabs>
              <w:spacing w:before="144" w:after="144"/>
              <w:contextualSpacing w:val="0"/>
              <w:rPr>
                <w:b w:val="0"/>
                <w:smallCaps/>
                <w:sz w:val="22"/>
                <w:lang w:val="it-IT"/>
              </w:rPr>
            </w:pPr>
            <w:bookmarkStart w:id="127" w:name="_Toc197833753"/>
            <w:bookmarkStart w:id="128" w:name="_Toc91503869"/>
            <w:bookmarkStart w:id="129" w:name="_Toc73525116"/>
            <w:bookmarkStart w:id="130" w:name="_Toc126933263"/>
            <w:r>
              <w:rPr>
                <w:b w:val="0"/>
                <w:bCs w:val="0"/>
                <w:iCs w:val="0"/>
                <w:smallCaps/>
                <w:sz w:val="22"/>
                <w:szCs w:val="22"/>
                <w:lang w:val="it-CH"/>
              </w:rPr>
              <w:t>340</w:t>
            </w:r>
            <w:r>
              <w:rPr>
                <w:b w:val="0"/>
                <w:bCs w:val="0"/>
                <w:iCs w:val="0"/>
                <w:smallCaps/>
                <w:sz w:val="22"/>
                <w:szCs w:val="22"/>
                <w:lang w:val="it-CH"/>
              </w:rPr>
              <w:tab/>
            </w:r>
            <w:r>
              <w:rPr>
                <w:b w:val="0"/>
                <w:bCs w:val="0"/>
                <w:iCs w:val="0"/>
                <w:smallCaps/>
                <w:sz w:val="24"/>
                <w:szCs w:val="24"/>
                <w:lang w:val="it-CH"/>
              </w:rPr>
              <w:t>Clima, pericoli naturali, zone di pericolo</w:t>
            </w:r>
            <w:bookmarkEnd w:id="127"/>
            <w:bookmarkEnd w:id="128"/>
            <w:bookmarkEnd w:id="129"/>
            <w:bookmarkEnd w:id="130"/>
          </w:p>
        </w:tc>
      </w:tr>
      <w:tr w:rsidR="00852BCC" w14:paraId="5CC50495" w14:textId="77777777" w:rsidTr="004710E4">
        <w:trPr>
          <w:gridAfter w:val="1"/>
          <w:wAfter w:w="167" w:type="dxa"/>
        </w:trPr>
        <w:tc>
          <w:tcPr>
            <w:tcW w:w="9740" w:type="dxa"/>
            <w:gridSpan w:val="17"/>
          </w:tcPr>
          <w:p w14:paraId="292A7486" w14:textId="0D4CF435"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31" w:name="_Toc73525117"/>
            <w:bookmarkStart w:id="132" w:name="_Toc126933264"/>
            <w:r>
              <w:rPr>
                <w:b w:val="0"/>
                <w:bCs w:val="0"/>
                <w:iCs w:val="0"/>
                <w:sz w:val="22"/>
                <w:szCs w:val="22"/>
                <w:lang w:val="it-CH"/>
              </w:rPr>
              <w:t>341</w:t>
            </w:r>
            <w:r>
              <w:rPr>
                <w:b w:val="0"/>
                <w:bCs w:val="0"/>
                <w:iCs w:val="0"/>
                <w:sz w:val="22"/>
                <w:szCs w:val="22"/>
                <w:lang w:val="it-CH"/>
              </w:rPr>
              <w:tab/>
              <w:t>Clima</w:t>
            </w:r>
            <w:bookmarkEnd w:id="131"/>
            <w:bookmarkEnd w:id="132"/>
          </w:p>
        </w:tc>
      </w:tr>
      <w:tr w:rsidR="00100339" w:rsidRPr="00A25EDB" w14:paraId="64B01E49" w14:textId="77777777" w:rsidTr="004710E4">
        <w:trPr>
          <w:gridAfter w:val="1"/>
          <w:wAfter w:w="167" w:type="dxa"/>
        </w:trPr>
        <w:tc>
          <w:tcPr>
            <w:tcW w:w="9740" w:type="dxa"/>
            <w:gridSpan w:val="17"/>
          </w:tcPr>
          <w:p w14:paraId="3A86E947" w14:textId="2F86AC9E"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133" w:name="_Toc73525118"/>
            <w:bookmarkStart w:id="134" w:name="_Toc126933265"/>
            <w:r>
              <w:rPr>
                <w:b w:val="0"/>
                <w:bCs w:val="0"/>
                <w:iCs w:val="0"/>
                <w:sz w:val="22"/>
                <w:szCs w:val="22"/>
                <w:lang w:val="it-CH"/>
              </w:rPr>
              <w:t>342</w:t>
            </w:r>
            <w:r>
              <w:rPr>
                <w:b w:val="0"/>
                <w:bCs w:val="0"/>
                <w:iCs w:val="0"/>
                <w:sz w:val="22"/>
                <w:szCs w:val="22"/>
                <w:lang w:val="it-CH"/>
              </w:rPr>
              <w:tab/>
              <w:t>Pericoli naturali e zone di pericolo</w:t>
            </w:r>
            <w:bookmarkEnd w:id="133"/>
            <w:bookmarkEnd w:id="134"/>
          </w:p>
        </w:tc>
      </w:tr>
      <w:tr w:rsidR="00C81773" w14:paraId="06DEF7B5" w14:textId="77777777" w:rsidTr="004710E4">
        <w:trPr>
          <w:gridAfter w:val="8"/>
          <w:wAfter w:w="818" w:type="dxa"/>
        </w:trPr>
        <w:tc>
          <w:tcPr>
            <w:tcW w:w="639" w:type="dxa"/>
            <w:gridSpan w:val="2"/>
          </w:tcPr>
          <w:p w14:paraId="5386BA06" w14:textId="77777777" w:rsidR="00771FFF" w:rsidRPr="00F56288" w:rsidRDefault="00771FFF" w:rsidP="00771FFF">
            <w:pPr>
              <w:spacing w:before="144" w:after="144"/>
              <w:rPr>
                <w:lang w:val="it-IT"/>
              </w:rPr>
            </w:pPr>
          </w:p>
        </w:tc>
        <w:tc>
          <w:tcPr>
            <w:tcW w:w="709" w:type="dxa"/>
            <w:gridSpan w:val="4"/>
          </w:tcPr>
          <w:p w14:paraId="729B5A68" w14:textId="77777777" w:rsidR="00771FFF" w:rsidRPr="00F56288" w:rsidRDefault="00F06A74" w:rsidP="00771FFF">
            <w:pPr>
              <w:spacing w:before="144" w:after="144"/>
            </w:pPr>
            <w:r>
              <w:rPr>
                <w:iCs w:val="0"/>
                <w:lang w:val="it-CH"/>
              </w:rPr>
              <w:t>.100</w:t>
            </w:r>
          </w:p>
        </w:tc>
        <w:tc>
          <w:tcPr>
            <w:tcW w:w="7741" w:type="dxa"/>
            <w:gridSpan w:val="4"/>
          </w:tcPr>
          <w:p w14:paraId="4CE84D01" w14:textId="77777777" w:rsidR="00771FFF" w:rsidRPr="00F56288" w:rsidRDefault="00F06A74" w:rsidP="00771FFF">
            <w:pPr>
              <w:spacing w:before="144" w:after="144"/>
            </w:pPr>
            <w:r>
              <w:rPr>
                <w:iCs w:val="0"/>
                <w:lang w:val="it-CH"/>
              </w:rPr>
              <w:t>Pericoli naturali</w:t>
            </w:r>
          </w:p>
        </w:tc>
      </w:tr>
      <w:tr w:rsidR="00C81773" w14:paraId="0E90DAC6" w14:textId="77777777" w:rsidTr="004710E4">
        <w:trPr>
          <w:gridAfter w:val="8"/>
          <w:wAfter w:w="818" w:type="dxa"/>
        </w:trPr>
        <w:tc>
          <w:tcPr>
            <w:tcW w:w="639" w:type="dxa"/>
            <w:gridSpan w:val="2"/>
          </w:tcPr>
          <w:p w14:paraId="32D19426" w14:textId="77777777" w:rsidR="00771FFF" w:rsidRPr="00F56288" w:rsidRDefault="00771FFF" w:rsidP="00771FFF">
            <w:pPr>
              <w:pStyle w:val="Standardkursiv"/>
              <w:spacing w:before="144" w:after="144"/>
              <w:rPr>
                <w:i w:val="0"/>
              </w:rPr>
            </w:pPr>
          </w:p>
        </w:tc>
        <w:tc>
          <w:tcPr>
            <w:tcW w:w="709" w:type="dxa"/>
            <w:gridSpan w:val="4"/>
          </w:tcPr>
          <w:p w14:paraId="2D2D54E4"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3F1E7590"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14:paraId="6A5B6A2B" w14:textId="77777777" w:rsidTr="004710E4">
        <w:trPr>
          <w:gridAfter w:val="8"/>
          <w:wAfter w:w="818" w:type="dxa"/>
        </w:trPr>
        <w:tc>
          <w:tcPr>
            <w:tcW w:w="639" w:type="dxa"/>
            <w:gridSpan w:val="2"/>
          </w:tcPr>
          <w:p w14:paraId="6625A004" w14:textId="77777777" w:rsidR="00771FFF" w:rsidRPr="00F56288" w:rsidRDefault="00771FFF" w:rsidP="00771FFF">
            <w:pPr>
              <w:spacing w:before="144" w:after="144"/>
            </w:pPr>
          </w:p>
        </w:tc>
        <w:tc>
          <w:tcPr>
            <w:tcW w:w="709" w:type="dxa"/>
            <w:gridSpan w:val="4"/>
          </w:tcPr>
          <w:p w14:paraId="4C789B3C"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49E82836" w14:textId="77777777" w:rsidR="00771FFF" w:rsidRPr="00F56288" w:rsidRDefault="00F06A74" w:rsidP="00771FFF">
            <w:pPr>
              <w:pStyle w:val="Standardkursiv"/>
              <w:spacing w:before="144" w:after="144"/>
              <w:rPr>
                <w:i w:val="0"/>
              </w:rPr>
            </w:pPr>
            <w:r>
              <w:rPr>
                <w:i w:val="0"/>
                <w:iCs w:val="0"/>
                <w:lang w:val="it-CH"/>
              </w:rPr>
              <w:t>Zone di pericolo</w:t>
            </w:r>
          </w:p>
        </w:tc>
      </w:tr>
      <w:tr w:rsidR="00C81773" w14:paraId="5BD4EAF1" w14:textId="77777777" w:rsidTr="004710E4">
        <w:trPr>
          <w:gridAfter w:val="8"/>
          <w:wAfter w:w="818" w:type="dxa"/>
        </w:trPr>
        <w:tc>
          <w:tcPr>
            <w:tcW w:w="639" w:type="dxa"/>
            <w:gridSpan w:val="2"/>
          </w:tcPr>
          <w:p w14:paraId="5004E98F" w14:textId="77777777" w:rsidR="00771FFF" w:rsidRPr="00F56288" w:rsidRDefault="00771FFF" w:rsidP="00771FFF">
            <w:pPr>
              <w:pStyle w:val="Standardkursiv"/>
              <w:spacing w:before="144" w:after="144"/>
              <w:rPr>
                <w:i w:val="0"/>
              </w:rPr>
            </w:pPr>
          </w:p>
        </w:tc>
        <w:tc>
          <w:tcPr>
            <w:tcW w:w="709" w:type="dxa"/>
            <w:gridSpan w:val="4"/>
          </w:tcPr>
          <w:p w14:paraId="6780E90A" w14:textId="77777777" w:rsidR="00771FFF" w:rsidRPr="00F56288" w:rsidRDefault="00F06A74" w:rsidP="00771FFF">
            <w:pPr>
              <w:pStyle w:val="Standardkursiv"/>
              <w:spacing w:before="144" w:after="144"/>
              <w:rPr>
                <w:i w:val="0"/>
              </w:rPr>
            </w:pPr>
            <w:r>
              <w:rPr>
                <w:i w:val="0"/>
                <w:iCs w:val="0"/>
                <w:lang w:val="it-CH"/>
              </w:rPr>
              <w:t>.210</w:t>
            </w:r>
          </w:p>
        </w:tc>
        <w:tc>
          <w:tcPr>
            <w:tcW w:w="7741" w:type="dxa"/>
            <w:gridSpan w:val="4"/>
          </w:tcPr>
          <w:p w14:paraId="57791985"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22B0D52A" w14:textId="77777777" w:rsidTr="004710E4">
        <w:trPr>
          <w:gridAfter w:val="1"/>
          <w:wAfter w:w="167" w:type="dxa"/>
        </w:trPr>
        <w:tc>
          <w:tcPr>
            <w:tcW w:w="9740" w:type="dxa"/>
            <w:gridSpan w:val="17"/>
          </w:tcPr>
          <w:p w14:paraId="12460169" w14:textId="117111C0"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135" w:name="_Toc197833754"/>
            <w:bookmarkStart w:id="136" w:name="_Toc91503870"/>
            <w:bookmarkStart w:id="137" w:name="_Toc73525119"/>
            <w:bookmarkStart w:id="138" w:name="_Toc126933266"/>
            <w:r>
              <w:rPr>
                <w:b w:val="0"/>
                <w:bCs w:val="0"/>
                <w:iCs w:val="0"/>
                <w:smallCaps/>
                <w:sz w:val="22"/>
                <w:szCs w:val="22"/>
                <w:lang w:val="it-CH"/>
              </w:rPr>
              <w:t>350</w:t>
            </w:r>
            <w:r>
              <w:rPr>
                <w:b w:val="0"/>
                <w:bCs w:val="0"/>
                <w:iCs w:val="0"/>
                <w:smallCaps/>
                <w:sz w:val="22"/>
                <w:szCs w:val="22"/>
                <w:lang w:val="it-CH"/>
              </w:rPr>
              <w:tab/>
            </w:r>
            <w:r>
              <w:rPr>
                <w:b w:val="0"/>
                <w:bCs w:val="0"/>
                <w:iCs w:val="0"/>
                <w:smallCaps/>
                <w:sz w:val="24"/>
                <w:szCs w:val="24"/>
                <w:lang w:val="it-CH"/>
              </w:rPr>
              <w:t xml:space="preserve">Ostacoli, </w:t>
            </w:r>
            <w:bookmarkEnd w:id="135"/>
            <w:bookmarkEnd w:id="136"/>
            <w:r>
              <w:rPr>
                <w:b w:val="0"/>
                <w:bCs w:val="0"/>
                <w:iCs w:val="0"/>
                <w:smallCaps/>
                <w:sz w:val="24"/>
                <w:szCs w:val="24"/>
                <w:lang w:val="it-CH"/>
              </w:rPr>
              <w:t>limitazioni, complicazioni</w:t>
            </w:r>
            <w:bookmarkEnd w:id="137"/>
            <w:bookmarkEnd w:id="138"/>
          </w:p>
        </w:tc>
      </w:tr>
      <w:tr w:rsidR="00852BCC" w14:paraId="7AB2C03F" w14:textId="77777777" w:rsidTr="004710E4">
        <w:trPr>
          <w:gridAfter w:val="1"/>
          <w:wAfter w:w="167" w:type="dxa"/>
        </w:trPr>
        <w:tc>
          <w:tcPr>
            <w:tcW w:w="9740" w:type="dxa"/>
            <w:gridSpan w:val="17"/>
          </w:tcPr>
          <w:p w14:paraId="74EE72B0" w14:textId="758A2640"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39" w:name="_Toc73525120"/>
            <w:bookmarkStart w:id="140" w:name="_Toc126933267"/>
            <w:r>
              <w:rPr>
                <w:b w:val="0"/>
                <w:bCs w:val="0"/>
                <w:iCs w:val="0"/>
                <w:sz w:val="22"/>
                <w:szCs w:val="22"/>
                <w:lang w:val="it-CH"/>
              </w:rPr>
              <w:t>351</w:t>
            </w:r>
            <w:r>
              <w:rPr>
                <w:b w:val="0"/>
                <w:bCs w:val="0"/>
                <w:iCs w:val="0"/>
                <w:sz w:val="22"/>
                <w:szCs w:val="22"/>
                <w:lang w:val="it-CH"/>
              </w:rPr>
              <w:tab/>
              <w:t>Ostacoli, limitazioni e complicazioni</w:t>
            </w:r>
            <w:bookmarkEnd w:id="139"/>
            <w:bookmarkEnd w:id="140"/>
          </w:p>
        </w:tc>
      </w:tr>
      <w:tr w:rsidR="00C81773" w:rsidRPr="00A25EDB" w14:paraId="78C37F79" w14:textId="77777777" w:rsidTr="004710E4">
        <w:trPr>
          <w:gridAfter w:val="8"/>
          <w:wAfter w:w="818" w:type="dxa"/>
        </w:trPr>
        <w:tc>
          <w:tcPr>
            <w:tcW w:w="639" w:type="dxa"/>
            <w:gridSpan w:val="2"/>
          </w:tcPr>
          <w:p w14:paraId="368629E6" w14:textId="77777777" w:rsidR="00771FFF" w:rsidRPr="00F56288" w:rsidRDefault="00771FFF" w:rsidP="00771FFF">
            <w:pPr>
              <w:spacing w:before="144" w:after="144"/>
            </w:pPr>
          </w:p>
        </w:tc>
        <w:tc>
          <w:tcPr>
            <w:tcW w:w="709" w:type="dxa"/>
            <w:gridSpan w:val="4"/>
          </w:tcPr>
          <w:p w14:paraId="54021D84"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70333D4C" w14:textId="77777777" w:rsidR="00771FFF" w:rsidRPr="00F56288" w:rsidRDefault="00F06A74" w:rsidP="00771FFF">
            <w:pPr>
              <w:pStyle w:val="Standardkursiv"/>
              <w:spacing w:before="144" w:after="144"/>
              <w:rPr>
                <w:i w:val="0"/>
                <w:lang w:val="it-IT"/>
              </w:rPr>
            </w:pPr>
            <w:r>
              <w:rPr>
                <w:i w:val="0"/>
                <w:iCs w:val="0"/>
                <w:lang w:val="it-CH"/>
              </w:rPr>
              <w:t>Causati da attività esistenti, esercizio del cantiere, visitatori, visite guidate, orari di lavoro, lavoro a turni e coimprenditori.</w:t>
            </w:r>
          </w:p>
        </w:tc>
      </w:tr>
      <w:tr w:rsidR="00C81773" w14:paraId="6EF0D8DC" w14:textId="77777777" w:rsidTr="004710E4">
        <w:trPr>
          <w:gridAfter w:val="8"/>
          <w:wAfter w:w="818" w:type="dxa"/>
        </w:trPr>
        <w:tc>
          <w:tcPr>
            <w:tcW w:w="639" w:type="dxa"/>
            <w:gridSpan w:val="2"/>
            <w:shd w:val="clear" w:color="auto" w:fill="auto"/>
          </w:tcPr>
          <w:p w14:paraId="7EFE3053" w14:textId="77777777" w:rsidR="00771FFF" w:rsidRPr="00F56288" w:rsidRDefault="00771FFF" w:rsidP="00771FFF">
            <w:pPr>
              <w:pStyle w:val="Standardkursiv"/>
              <w:spacing w:before="144" w:after="144"/>
              <w:rPr>
                <w:i w:val="0"/>
                <w:lang w:val="it-IT"/>
              </w:rPr>
            </w:pPr>
          </w:p>
        </w:tc>
        <w:tc>
          <w:tcPr>
            <w:tcW w:w="709" w:type="dxa"/>
            <w:gridSpan w:val="4"/>
            <w:shd w:val="clear" w:color="auto" w:fill="auto"/>
          </w:tcPr>
          <w:p w14:paraId="7890EB97"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shd w:val="clear" w:color="auto" w:fill="auto"/>
          </w:tcPr>
          <w:p w14:paraId="6AAB0167" w14:textId="1F5F8D2E" w:rsidR="00771FFF" w:rsidRPr="00F56288" w:rsidRDefault="00F06A74" w:rsidP="00771FFF">
            <w:pPr>
              <w:pStyle w:val="Standardkursiv"/>
              <w:spacing w:before="144" w:after="144"/>
              <w:rPr>
                <w:i w:val="0"/>
                <w:lang w:val="it-IT"/>
              </w:rPr>
            </w:pPr>
            <w:r>
              <w:rPr>
                <w:i w:val="0"/>
                <w:iCs w:val="0"/>
                <w:lang w:val="it-CH"/>
              </w:rPr>
              <w:t>Altre imprese stanno lavorando in prossimità del cantiere. Tutte le ditte coinvolte devono cercare di operare, per quanto possibile, nel rispetto del lavoro altrui. Spetta alla direzione lavori coordinare le attività. Le complicazioni si considerano incorporate nell’offerta.</w:t>
            </w:r>
          </w:p>
          <w:p w14:paraId="3D61CEDE" w14:textId="2FB7E472" w:rsidR="00771FFF" w:rsidRPr="00F56288" w:rsidRDefault="00F06A74" w:rsidP="00771FFF">
            <w:pPr>
              <w:pStyle w:val="Standardkursiv"/>
              <w:spacing w:before="144" w:after="144"/>
              <w:rPr>
                <w:color w:val="0070C0"/>
                <w:lang w:val="it-IT"/>
              </w:rPr>
            </w:pPr>
            <w:r>
              <w:rPr>
                <w:color w:val="0070C0"/>
                <w:lang w:val="it-CH"/>
              </w:rPr>
              <w:t xml:space="preserve">Descrizione del genere, dell’entità e del numero di prestazioni </w:t>
            </w:r>
            <w:r w:rsidR="00F67C7B">
              <w:rPr>
                <w:color w:val="0070C0"/>
                <w:lang w:val="it-CH"/>
              </w:rPr>
              <w:t xml:space="preserve">accessorie </w:t>
            </w:r>
            <w:r>
              <w:rPr>
                <w:color w:val="0070C0"/>
                <w:lang w:val="it-CH"/>
              </w:rPr>
              <w:t>e del relativo tempo necessario.</w:t>
            </w:r>
          </w:p>
          <w:p w14:paraId="6C49FD8D" w14:textId="3A188976" w:rsidR="00771FFF" w:rsidRPr="00F56288" w:rsidRDefault="00F06A74" w:rsidP="00771FFF">
            <w:pPr>
              <w:pStyle w:val="Erluterung1"/>
              <w:spacing w:before="144" w:after="144"/>
              <w:rPr>
                <w:color w:val="0070C0"/>
                <w:lang w:val="it-IT"/>
              </w:rPr>
            </w:pPr>
            <w:r>
              <w:rPr>
                <w:color w:val="0070C0"/>
                <w:lang w:val="it-CH"/>
              </w:rPr>
              <w:t xml:space="preserve">In caso di lavori </w:t>
            </w:r>
            <w:r w:rsidR="00F67C7B">
              <w:rPr>
                <w:color w:val="0070C0"/>
                <w:lang w:val="it-CH"/>
              </w:rPr>
              <w:t xml:space="preserve">accessori </w:t>
            </w:r>
            <w:r>
              <w:rPr>
                <w:color w:val="0070C0"/>
                <w:lang w:val="it-CH"/>
              </w:rPr>
              <w:t>che richiedono interruzioni periodiche o prolungate dei lavori principali, è necessario redigere un rapporto circostanziato, indicando le ripercussioni finanziarie che questo comporta, segnalando per esempio la voce corrispondente nel capitolato d’appalto.</w:t>
            </w:r>
          </w:p>
          <w:p w14:paraId="6D91016E" w14:textId="77777777" w:rsidR="00771FFF" w:rsidRPr="00F56288" w:rsidRDefault="00F06A74" w:rsidP="00771FFF">
            <w:pPr>
              <w:pStyle w:val="Standardkursiv"/>
              <w:spacing w:before="144" w:after="144"/>
              <w:rPr>
                <w:i w:val="0"/>
                <w:color w:val="00B050"/>
                <w:highlight w:val="yellow"/>
              </w:rPr>
            </w:pPr>
            <w:r>
              <w:rPr>
                <w:i w:val="0"/>
                <w:iCs w:val="0"/>
                <w:color w:val="00B050"/>
                <w:lang w:val="it-CH"/>
              </w:rPr>
              <w:t>Genere, descrizione…………………………..</w:t>
            </w:r>
          </w:p>
        </w:tc>
      </w:tr>
      <w:tr w:rsidR="00C81773" w14:paraId="1BA4DC9B" w14:textId="77777777" w:rsidTr="004710E4">
        <w:trPr>
          <w:gridAfter w:val="8"/>
          <w:wAfter w:w="818" w:type="dxa"/>
        </w:trPr>
        <w:tc>
          <w:tcPr>
            <w:tcW w:w="639" w:type="dxa"/>
            <w:gridSpan w:val="2"/>
          </w:tcPr>
          <w:p w14:paraId="28BC7286" w14:textId="77777777" w:rsidR="00771FFF" w:rsidRPr="00F56288" w:rsidRDefault="00771FFF" w:rsidP="00771FFF">
            <w:pPr>
              <w:spacing w:before="144" w:after="144"/>
            </w:pPr>
          </w:p>
        </w:tc>
        <w:tc>
          <w:tcPr>
            <w:tcW w:w="709" w:type="dxa"/>
            <w:gridSpan w:val="4"/>
          </w:tcPr>
          <w:p w14:paraId="6082493B"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01405260" w14:textId="77777777" w:rsidR="00771FFF" w:rsidRPr="00F56288" w:rsidRDefault="00F06A74" w:rsidP="00771FFF">
            <w:pPr>
              <w:pStyle w:val="Standardkursiv"/>
              <w:spacing w:before="144" w:after="144"/>
              <w:rPr>
                <w:i w:val="0"/>
              </w:rPr>
            </w:pPr>
            <w:r>
              <w:rPr>
                <w:i w:val="0"/>
                <w:iCs w:val="0"/>
                <w:lang w:val="it-CH"/>
              </w:rPr>
              <w:t>Causati da infrastrutture esistenti</w:t>
            </w:r>
          </w:p>
        </w:tc>
      </w:tr>
      <w:tr w:rsidR="00C81773" w14:paraId="04421BE8" w14:textId="77777777" w:rsidTr="004710E4">
        <w:trPr>
          <w:gridAfter w:val="8"/>
          <w:wAfter w:w="818" w:type="dxa"/>
        </w:trPr>
        <w:tc>
          <w:tcPr>
            <w:tcW w:w="639" w:type="dxa"/>
            <w:gridSpan w:val="2"/>
          </w:tcPr>
          <w:p w14:paraId="1EAFF4D6" w14:textId="77777777" w:rsidR="00771FFF" w:rsidRPr="00F56288" w:rsidRDefault="00771FFF" w:rsidP="00771FFF">
            <w:pPr>
              <w:pStyle w:val="Standardkursiv"/>
              <w:spacing w:before="144" w:after="144"/>
              <w:rPr>
                <w:i w:val="0"/>
              </w:rPr>
            </w:pPr>
          </w:p>
        </w:tc>
        <w:tc>
          <w:tcPr>
            <w:tcW w:w="709" w:type="dxa"/>
            <w:gridSpan w:val="4"/>
          </w:tcPr>
          <w:p w14:paraId="5F508281" w14:textId="77777777" w:rsidR="00771FFF" w:rsidRPr="00F56288" w:rsidRDefault="00F06A74" w:rsidP="00771FFF">
            <w:pPr>
              <w:pStyle w:val="Standardkursiv"/>
              <w:spacing w:before="144" w:after="144"/>
              <w:rPr>
                <w:i w:val="0"/>
              </w:rPr>
            </w:pPr>
            <w:r>
              <w:rPr>
                <w:i w:val="0"/>
                <w:iCs w:val="0"/>
                <w:lang w:val="it-CH"/>
              </w:rPr>
              <w:t>.210</w:t>
            </w:r>
          </w:p>
        </w:tc>
        <w:tc>
          <w:tcPr>
            <w:tcW w:w="7741" w:type="dxa"/>
            <w:gridSpan w:val="4"/>
          </w:tcPr>
          <w:p w14:paraId="2EAB7F5F"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14:paraId="5ACDB728" w14:textId="77777777" w:rsidTr="004710E4">
        <w:trPr>
          <w:gridAfter w:val="8"/>
          <w:wAfter w:w="818" w:type="dxa"/>
        </w:trPr>
        <w:tc>
          <w:tcPr>
            <w:tcW w:w="639" w:type="dxa"/>
            <w:gridSpan w:val="2"/>
          </w:tcPr>
          <w:p w14:paraId="77355630" w14:textId="77777777" w:rsidR="00771FFF" w:rsidRPr="00F56288" w:rsidRDefault="00771FFF" w:rsidP="00771FFF">
            <w:pPr>
              <w:pStyle w:val="Standardkursiv"/>
              <w:spacing w:before="144" w:after="144"/>
              <w:rPr>
                <w:i w:val="0"/>
              </w:rPr>
            </w:pPr>
          </w:p>
        </w:tc>
        <w:tc>
          <w:tcPr>
            <w:tcW w:w="709" w:type="dxa"/>
            <w:gridSpan w:val="4"/>
          </w:tcPr>
          <w:p w14:paraId="54387782"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154D8AAC" w14:textId="77777777" w:rsidR="00771FFF" w:rsidRPr="00F56288" w:rsidRDefault="00F06A74" w:rsidP="00771FFF">
            <w:pPr>
              <w:pStyle w:val="Standardkursiv"/>
              <w:spacing w:before="144" w:after="144"/>
              <w:rPr>
                <w:i w:val="0"/>
              </w:rPr>
            </w:pPr>
            <w:r>
              <w:rPr>
                <w:i w:val="0"/>
                <w:iCs w:val="0"/>
                <w:lang w:val="it-CH"/>
              </w:rPr>
              <w:t>Causati da cantieri limitrofi</w:t>
            </w:r>
          </w:p>
        </w:tc>
      </w:tr>
      <w:tr w:rsidR="00C81773" w14:paraId="6BC1FF8D" w14:textId="77777777" w:rsidTr="004710E4">
        <w:trPr>
          <w:gridAfter w:val="8"/>
          <w:wAfter w:w="818" w:type="dxa"/>
        </w:trPr>
        <w:tc>
          <w:tcPr>
            <w:tcW w:w="639" w:type="dxa"/>
            <w:gridSpan w:val="2"/>
          </w:tcPr>
          <w:p w14:paraId="20F86F19" w14:textId="77777777" w:rsidR="00771FFF" w:rsidRPr="00F56288" w:rsidRDefault="00771FFF" w:rsidP="00771FFF">
            <w:pPr>
              <w:pStyle w:val="Standardkursiv"/>
              <w:spacing w:before="144" w:after="144"/>
              <w:rPr>
                <w:i w:val="0"/>
              </w:rPr>
            </w:pPr>
          </w:p>
        </w:tc>
        <w:tc>
          <w:tcPr>
            <w:tcW w:w="709" w:type="dxa"/>
            <w:gridSpan w:val="4"/>
          </w:tcPr>
          <w:p w14:paraId="75CAC554" w14:textId="77777777" w:rsidR="00771FFF" w:rsidRPr="00F56288" w:rsidRDefault="00F06A74" w:rsidP="00771FFF">
            <w:pPr>
              <w:pStyle w:val="Standardkursiv"/>
              <w:spacing w:before="144" w:after="144"/>
              <w:rPr>
                <w:i w:val="0"/>
              </w:rPr>
            </w:pPr>
            <w:r>
              <w:rPr>
                <w:i w:val="0"/>
                <w:iCs w:val="0"/>
                <w:lang w:val="it-CH"/>
              </w:rPr>
              <w:t>.310</w:t>
            </w:r>
          </w:p>
        </w:tc>
        <w:tc>
          <w:tcPr>
            <w:tcW w:w="7741" w:type="dxa"/>
            <w:gridSpan w:val="4"/>
          </w:tcPr>
          <w:p w14:paraId="7F013101"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1C22E52D" w14:textId="77777777" w:rsidTr="004710E4">
        <w:trPr>
          <w:gridAfter w:val="1"/>
          <w:wAfter w:w="167" w:type="dxa"/>
        </w:trPr>
        <w:tc>
          <w:tcPr>
            <w:tcW w:w="9740" w:type="dxa"/>
            <w:gridSpan w:val="17"/>
          </w:tcPr>
          <w:p w14:paraId="0C75BEBC" w14:textId="4E9150DC"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141" w:name="_Toc197833755"/>
            <w:bookmarkStart w:id="142" w:name="_Toc91503871"/>
            <w:bookmarkStart w:id="143" w:name="_Toc73525121"/>
            <w:bookmarkStart w:id="144" w:name="_Toc126933268"/>
            <w:r>
              <w:rPr>
                <w:b w:val="0"/>
                <w:bCs w:val="0"/>
                <w:iCs w:val="0"/>
                <w:smallCaps/>
                <w:sz w:val="22"/>
                <w:szCs w:val="22"/>
                <w:lang w:val="it-CH"/>
              </w:rPr>
              <w:t>360</w:t>
            </w:r>
            <w:r>
              <w:rPr>
                <w:b w:val="0"/>
                <w:bCs w:val="0"/>
                <w:iCs w:val="0"/>
                <w:smallCaps/>
                <w:sz w:val="22"/>
                <w:szCs w:val="22"/>
                <w:lang w:val="it-CH"/>
              </w:rPr>
              <w:tab/>
            </w:r>
            <w:r>
              <w:rPr>
                <w:b w:val="0"/>
                <w:bCs w:val="0"/>
                <w:iCs w:val="0"/>
                <w:smallCaps/>
                <w:sz w:val="24"/>
                <w:szCs w:val="24"/>
                <w:lang w:val="it-CH"/>
              </w:rPr>
              <w:t xml:space="preserve">Collegamenti viari </w:t>
            </w:r>
            <w:bookmarkEnd w:id="141"/>
            <w:bookmarkEnd w:id="142"/>
            <w:r>
              <w:rPr>
                <w:b w:val="0"/>
                <w:bCs w:val="0"/>
                <w:iCs w:val="0"/>
                <w:smallCaps/>
                <w:sz w:val="24"/>
                <w:szCs w:val="24"/>
                <w:lang w:val="it-CH"/>
              </w:rPr>
              <w:t>del cantiere</w:t>
            </w:r>
            <w:bookmarkEnd w:id="143"/>
            <w:bookmarkEnd w:id="144"/>
          </w:p>
        </w:tc>
      </w:tr>
      <w:tr w:rsidR="00852BCC" w14:paraId="0B64D437" w14:textId="77777777" w:rsidTr="004710E4">
        <w:trPr>
          <w:gridAfter w:val="1"/>
          <w:wAfter w:w="167" w:type="dxa"/>
        </w:trPr>
        <w:tc>
          <w:tcPr>
            <w:tcW w:w="9740" w:type="dxa"/>
            <w:gridSpan w:val="17"/>
          </w:tcPr>
          <w:p w14:paraId="01BEAFA4" w14:textId="3430B204"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45" w:name="_Toc73525122"/>
            <w:bookmarkStart w:id="146" w:name="_Toc126933269"/>
            <w:r>
              <w:rPr>
                <w:b w:val="0"/>
                <w:bCs w:val="0"/>
                <w:iCs w:val="0"/>
                <w:sz w:val="22"/>
                <w:szCs w:val="22"/>
                <w:lang w:val="it-CH"/>
              </w:rPr>
              <w:t>361</w:t>
            </w:r>
            <w:r>
              <w:rPr>
                <w:b w:val="0"/>
                <w:bCs w:val="0"/>
                <w:iCs w:val="0"/>
                <w:sz w:val="22"/>
                <w:szCs w:val="22"/>
                <w:lang w:val="it-CH"/>
              </w:rPr>
              <w:tab/>
              <w:t>Con accesso su strada</w:t>
            </w:r>
            <w:bookmarkEnd w:id="145"/>
            <w:bookmarkEnd w:id="146"/>
          </w:p>
        </w:tc>
      </w:tr>
      <w:tr w:rsidR="00C81773" w14:paraId="45CB7297" w14:textId="77777777" w:rsidTr="004710E4">
        <w:trPr>
          <w:gridAfter w:val="8"/>
          <w:wAfter w:w="818" w:type="dxa"/>
        </w:trPr>
        <w:tc>
          <w:tcPr>
            <w:tcW w:w="639" w:type="dxa"/>
            <w:gridSpan w:val="2"/>
          </w:tcPr>
          <w:p w14:paraId="362DE6D9" w14:textId="77777777" w:rsidR="00771FFF" w:rsidRPr="00F56288" w:rsidRDefault="00771FFF" w:rsidP="00771FFF">
            <w:pPr>
              <w:spacing w:before="144" w:after="144"/>
            </w:pPr>
          </w:p>
        </w:tc>
        <w:tc>
          <w:tcPr>
            <w:tcW w:w="709" w:type="dxa"/>
            <w:gridSpan w:val="4"/>
          </w:tcPr>
          <w:p w14:paraId="19FDEB64" w14:textId="77777777" w:rsidR="00771FFF" w:rsidRPr="00F56288" w:rsidRDefault="00F06A74" w:rsidP="00771FFF">
            <w:pPr>
              <w:spacing w:before="144" w:after="144"/>
            </w:pPr>
            <w:r>
              <w:rPr>
                <w:iCs w:val="0"/>
                <w:lang w:val="it-CH"/>
              </w:rPr>
              <w:t>.100</w:t>
            </w:r>
          </w:p>
        </w:tc>
        <w:tc>
          <w:tcPr>
            <w:tcW w:w="7741" w:type="dxa"/>
            <w:gridSpan w:val="4"/>
          </w:tcPr>
          <w:p w14:paraId="3D3C1A58" w14:textId="77777777" w:rsidR="00771FFF" w:rsidRPr="00F56288" w:rsidRDefault="00F06A74" w:rsidP="00771FFF">
            <w:pPr>
              <w:spacing w:before="144" w:after="144"/>
            </w:pPr>
            <w:r>
              <w:rPr>
                <w:iCs w:val="0"/>
                <w:lang w:val="it-CH"/>
              </w:rPr>
              <w:t>Strade, piste e simili</w:t>
            </w:r>
          </w:p>
        </w:tc>
      </w:tr>
      <w:tr w:rsidR="00C81773" w14:paraId="56397226" w14:textId="77777777" w:rsidTr="004710E4">
        <w:trPr>
          <w:gridAfter w:val="8"/>
          <w:wAfter w:w="818" w:type="dxa"/>
        </w:trPr>
        <w:tc>
          <w:tcPr>
            <w:tcW w:w="639" w:type="dxa"/>
            <w:gridSpan w:val="2"/>
          </w:tcPr>
          <w:p w14:paraId="28F7F5C8" w14:textId="77777777" w:rsidR="00771FFF" w:rsidRPr="00F56288" w:rsidRDefault="00771FFF" w:rsidP="00771FFF">
            <w:pPr>
              <w:spacing w:before="144" w:after="144"/>
            </w:pPr>
          </w:p>
        </w:tc>
        <w:tc>
          <w:tcPr>
            <w:tcW w:w="709" w:type="dxa"/>
            <w:gridSpan w:val="4"/>
          </w:tcPr>
          <w:p w14:paraId="4B9CB4D9" w14:textId="77777777" w:rsidR="00771FFF" w:rsidRPr="00F56288" w:rsidRDefault="00F06A74" w:rsidP="00771FFF">
            <w:pPr>
              <w:spacing w:before="144" w:after="144"/>
            </w:pPr>
            <w:r>
              <w:rPr>
                <w:iCs w:val="0"/>
                <w:lang w:val="it-CH"/>
              </w:rPr>
              <w:t>.110</w:t>
            </w:r>
          </w:p>
        </w:tc>
        <w:tc>
          <w:tcPr>
            <w:tcW w:w="7741" w:type="dxa"/>
            <w:gridSpan w:val="4"/>
          </w:tcPr>
          <w:p w14:paraId="55D2D5B4" w14:textId="3CC63DD2" w:rsidR="00771FFF" w:rsidRPr="00F56288" w:rsidRDefault="00F06A74" w:rsidP="00771FFF">
            <w:pPr>
              <w:pStyle w:val="Erluterung1"/>
              <w:spacing w:before="144" w:after="144"/>
              <w:rPr>
                <w:color w:val="0070C0"/>
                <w:lang w:val="it-IT"/>
              </w:rPr>
            </w:pPr>
            <w:r>
              <w:rPr>
                <w:color w:val="0070C0"/>
                <w:lang w:val="it-CH"/>
              </w:rPr>
              <w:t>Indicazioni sulle possibilità d’accesso, dalla strada nazionale o dall’esterno, possibilità di ingresso e di uscita nel traffico ed eventualmente informazioni in merito alla necessità di adottare misure per evitare l’imbrattamento di carreggiate delle strade nazionali (per es. in caso di sbocco sulla strada nazionale provenendo da un cantiere) o all’obbligo di pulizia in caso di imbrattamento di altre carreggiate (strade cantonali e comunali ecc.).</w:t>
            </w:r>
          </w:p>
          <w:p w14:paraId="145D314F"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5CCE20D8" w14:textId="77777777" w:rsidTr="004710E4">
        <w:trPr>
          <w:gridAfter w:val="1"/>
          <w:wAfter w:w="167" w:type="dxa"/>
        </w:trPr>
        <w:tc>
          <w:tcPr>
            <w:tcW w:w="9740" w:type="dxa"/>
            <w:gridSpan w:val="17"/>
          </w:tcPr>
          <w:p w14:paraId="74DCFC76" w14:textId="189C0A79"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47" w:name="_Toc73525123"/>
            <w:bookmarkStart w:id="148" w:name="_Toc126933270"/>
            <w:r>
              <w:rPr>
                <w:b w:val="0"/>
                <w:bCs w:val="0"/>
                <w:iCs w:val="0"/>
                <w:sz w:val="22"/>
                <w:szCs w:val="22"/>
                <w:lang w:val="it-CH"/>
              </w:rPr>
              <w:t>362</w:t>
            </w:r>
            <w:r>
              <w:rPr>
                <w:b w:val="0"/>
                <w:bCs w:val="0"/>
                <w:iCs w:val="0"/>
                <w:sz w:val="22"/>
                <w:szCs w:val="22"/>
                <w:lang w:val="it-CH"/>
              </w:rPr>
              <w:tab/>
              <w:t>Con accesso su rotaia</w:t>
            </w:r>
            <w:bookmarkEnd w:id="147"/>
            <w:bookmarkEnd w:id="148"/>
          </w:p>
        </w:tc>
      </w:tr>
      <w:tr w:rsidR="00C81773" w14:paraId="6D1CA372" w14:textId="77777777" w:rsidTr="004710E4">
        <w:trPr>
          <w:gridAfter w:val="8"/>
          <w:wAfter w:w="818" w:type="dxa"/>
        </w:trPr>
        <w:tc>
          <w:tcPr>
            <w:tcW w:w="639" w:type="dxa"/>
            <w:gridSpan w:val="2"/>
          </w:tcPr>
          <w:p w14:paraId="6ACEE08C" w14:textId="77777777" w:rsidR="00771FFF" w:rsidRPr="00F56288" w:rsidRDefault="00771FFF" w:rsidP="00771FFF">
            <w:pPr>
              <w:spacing w:before="144" w:after="144"/>
            </w:pPr>
          </w:p>
        </w:tc>
        <w:tc>
          <w:tcPr>
            <w:tcW w:w="709" w:type="dxa"/>
            <w:gridSpan w:val="4"/>
          </w:tcPr>
          <w:p w14:paraId="1D895226"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382135E0" w14:textId="77777777" w:rsidR="00771FFF" w:rsidRPr="00F56288" w:rsidRDefault="00F06A74" w:rsidP="00771FFF">
            <w:pPr>
              <w:pStyle w:val="Standardkursiv"/>
              <w:spacing w:before="144" w:after="144"/>
              <w:rPr>
                <w:i w:val="0"/>
              </w:rPr>
            </w:pPr>
            <w:r>
              <w:rPr>
                <w:i w:val="0"/>
                <w:iCs w:val="0"/>
                <w:lang w:val="it-CH"/>
              </w:rPr>
              <w:t>Binari</w:t>
            </w:r>
          </w:p>
        </w:tc>
      </w:tr>
      <w:tr w:rsidR="00C81773" w14:paraId="4E97EDF6" w14:textId="77777777" w:rsidTr="004710E4">
        <w:trPr>
          <w:gridAfter w:val="8"/>
          <w:wAfter w:w="818" w:type="dxa"/>
        </w:trPr>
        <w:tc>
          <w:tcPr>
            <w:tcW w:w="639" w:type="dxa"/>
            <w:gridSpan w:val="2"/>
          </w:tcPr>
          <w:p w14:paraId="7EB73AC8" w14:textId="77777777" w:rsidR="00771FFF" w:rsidRPr="00F56288" w:rsidRDefault="00771FFF" w:rsidP="00771FFF">
            <w:pPr>
              <w:spacing w:before="144" w:after="144"/>
            </w:pPr>
          </w:p>
        </w:tc>
        <w:tc>
          <w:tcPr>
            <w:tcW w:w="709" w:type="dxa"/>
            <w:gridSpan w:val="4"/>
          </w:tcPr>
          <w:p w14:paraId="5656F9EC" w14:textId="77777777" w:rsidR="00771FFF" w:rsidRPr="00F56288" w:rsidRDefault="00F06A74" w:rsidP="00771FFF">
            <w:pPr>
              <w:spacing w:before="144" w:after="144"/>
            </w:pPr>
            <w:r>
              <w:rPr>
                <w:iCs w:val="0"/>
                <w:lang w:val="it-CH"/>
              </w:rPr>
              <w:t>.110</w:t>
            </w:r>
          </w:p>
        </w:tc>
        <w:tc>
          <w:tcPr>
            <w:tcW w:w="7741" w:type="dxa"/>
            <w:gridSpan w:val="4"/>
          </w:tcPr>
          <w:p w14:paraId="61BEC8E5" w14:textId="77777777" w:rsidR="00771FFF" w:rsidRPr="00F56288" w:rsidRDefault="00F06A74" w:rsidP="00771FFF">
            <w:pPr>
              <w:pStyle w:val="Erluterung1"/>
              <w:spacing w:before="144" w:after="144"/>
              <w:rPr>
                <w:color w:val="0070C0"/>
                <w:lang w:val="it-IT"/>
              </w:rPr>
            </w:pPr>
            <w:r>
              <w:rPr>
                <w:color w:val="0070C0"/>
                <w:lang w:val="it-CH"/>
              </w:rPr>
              <w:t>Descrizione tipo di ferrovia, proprietario, sollecitazioni ammesse, costi di trasporto, restrizioni ecc.</w:t>
            </w:r>
          </w:p>
          <w:p w14:paraId="6F2DE430"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11CF3910" w14:textId="77777777" w:rsidTr="004710E4">
        <w:trPr>
          <w:gridAfter w:val="1"/>
          <w:wAfter w:w="167" w:type="dxa"/>
        </w:trPr>
        <w:tc>
          <w:tcPr>
            <w:tcW w:w="9740" w:type="dxa"/>
            <w:gridSpan w:val="17"/>
          </w:tcPr>
          <w:p w14:paraId="3590DF31" w14:textId="21C47F18"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49" w:name="_Toc73525124"/>
            <w:bookmarkStart w:id="150" w:name="_Toc126933271"/>
            <w:r>
              <w:rPr>
                <w:b w:val="0"/>
                <w:bCs w:val="0"/>
                <w:iCs w:val="0"/>
                <w:sz w:val="22"/>
                <w:szCs w:val="22"/>
                <w:lang w:val="it-CH"/>
              </w:rPr>
              <w:t>363</w:t>
            </w:r>
            <w:r>
              <w:rPr>
                <w:b w:val="0"/>
                <w:bCs w:val="0"/>
                <w:iCs w:val="0"/>
                <w:sz w:val="22"/>
                <w:szCs w:val="22"/>
                <w:lang w:val="it-CH"/>
              </w:rPr>
              <w:tab/>
            </w:r>
            <w:r w:rsidR="000611DA">
              <w:rPr>
                <w:b w:val="0"/>
                <w:bCs w:val="0"/>
                <w:iCs w:val="0"/>
                <w:sz w:val="22"/>
                <w:szCs w:val="22"/>
                <w:lang w:val="it-CH"/>
              </w:rPr>
              <w:t>Speciali c</w:t>
            </w:r>
            <w:r>
              <w:rPr>
                <w:b w:val="0"/>
                <w:bCs w:val="0"/>
                <w:iCs w:val="0"/>
                <w:sz w:val="22"/>
                <w:szCs w:val="22"/>
                <w:lang w:val="it-CH"/>
              </w:rPr>
              <w:t>ollegamenti del cantiere</w:t>
            </w:r>
            <w:bookmarkEnd w:id="149"/>
            <w:bookmarkEnd w:id="150"/>
          </w:p>
        </w:tc>
      </w:tr>
      <w:tr w:rsidR="00C81773" w14:paraId="563DE75C" w14:textId="77777777" w:rsidTr="004710E4">
        <w:trPr>
          <w:gridAfter w:val="8"/>
          <w:wAfter w:w="818" w:type="dxa"/>
        </w:trPr>
        <w:tc>
          <w:tcPr>
            <w:tcW w:w="639" w:type="dxa"/>
            <w:gridSpan w:val="2"/>
          </w:tcPr>
          <w:p w14:paraId="55CCE19E" w14:textId="77777777" w:rsidR="00771FFF" w:rsidRPr="00F56288" w:rsidRDefault="00771FFF" w:rsidP="00771FFF">
            <w:pPr>
              <w:spacing w:before="144" w:after="144"/>
            </w:pPr>
          </w:p>
        </w:tc>
        <w:tc>
          <w:tcPr>
            <w:tcW w:w="709" w:type="dxa"/>
            <w:gridSpan w:val="4"/>
          </w:tcPr>
          <w:p w14:paraId="2FF85D31"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661BDEC4" w14:textId="77777777" w:rsidR="00771FFF" w:rsidRPr="00F56288" w:rsidRDefault="00F06A74" w:rsidP="00771FFF">
            <w:pPr>
              <w:pStyle w:val="Erluterung1"/>
              <w:spacing w:before="144" w:after="144"/>
              <w:rPr>
                <w:i w:val="0"/>
                <w:color w:val="auto"/>
              </w:rPr>
            </w:pPr>
            <w:r>
              <w:rPr>
                <w:i w:val="0"/>
                <w:iCs w:val="0"/>
                <w:color w:val="auto"/>
                <w:lang w:val="it-CH"/>
              </w:rPr>
              <w:t>Collegamenti speciali</w:t>
            </w:r>
          </w:p>
        </w:tc>
      </w:tr>
      <w:tr w:rsidR="00C81773" w14:paraId="6D4088CD" w14:textId="77777777" w:rsidTr="004710E4">
        <w:trPr>
          <w:gridAfter w:val="8"/>
          <w:wAfter w:w="818" w:type="dxa"/>
        </w:trPr>
        <w:tc>
          <w:tcPr>
            <w:tcW w:w="639" w:type="dxa"/>
            <w:gridSpan w:val="2"/>
          </w:tcPr>
          <w:p w14:paraId="1FE18C51" w14:textId="77777777" w:rsidR="00771FFF" w:rsidRPr="00F56288" w:rsidRDefault="00771FFF" w:rsidP="00771FFF">
            <w:pPr>
              <w:spacing w:before="144" w:after="144"/>
            </w:pPr>
          </w:p>
        </w:tc>
        <w:tc>
          <w:tcPr>
            <w:tcW w:w="709" w:type="dxa"/>
            <w:gridSpan w:val="4"/>
          </w:tcPr>
          <w:p w14:paraId="2AD0B560"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23CAF553" w14:textId="77777777" w:rsidR="00771FFF" w:rsidRPr="00F56288" w:rsidRDefault="00F06A74" w:rsidP="00771FFF">
            <w:pPr>
              <w:pStyle w:val="Erluterung1"/>
              <w:spacing w:before="144" w:after="144"/>
              <w:rPr>
                <w:color w:val="0070C0"/>
                <w:lang w:val="it-IT"/>
              </w:rPr>
            </w:pPr>
            <w:r>
              <w:rPr>
                <w:color w:val="0070C0"/>
                <w:lang w:val="it-CH"/>
              </w:rPr>
              <w:t>Collegamenti speciali, per es. con impianti a fune, imbarcazioni, ascensori o velivoli ecc.</w:t>
            </w:r>
          </w:p>
          <w:p w14:paraId="3C3235A3"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100339" w:rsidRPr="00A25EDB" w14:paraId="5923D8C5" w14:textId="77777777" w:rsidTr="004710E4">
        <w:trPr>
          <w:gridAfter w:val="1"/>
          <w:wAfter w:w="167" w:type="dxa"/>
        </w:trPr>
        <w:tc>
          <w:tcPr>
            <w:tcW w:w="9740" w:type="dxa"/>
            <w:gridSpan w:val="17"/>
          </w:tcPr>
          <w:p w14:paraId="5FCD1177" w14:textId="1CF9E4FB" w:rsidR="00771FFF" w:rsidRPr="00F56288" w:rsidRDefault="00F06A74" w:rsidP="00A25EDB">
            <w:pPr>
              <w:pStyle w:val="berschrift2"/>
              <w:numPr>
                <w:ilvl w:val="0"/>
                <w:numId w:val="0"/>
              </w:numPr>
              <w:tabs>
                <w:tab w:val="left" w:pos="1407"/>
              </w:tabs>
              <w:spacing w:before="144" w:after="144"/>
              <w:ind w:left="1243" w:hanging="1243"/>
              <w:contextualSpacing w:val="0"/>
              <w:rPr>
                <w:b w:val="0"/>
                <w:smallCaps/>
                <w:sz w:val="22"/>
                <w:lang w:val="it-IT"/>
              </w:rPr>
            </w:pPr>
            <w:bookmarkStart w:id="151" w:name="_Toc197833756"/>
            <w:bookmarkStart w:id="152" w:name="_Toc91503872"/>
            <w:bookmarkStart w:id="153" w:name="_Toc73525125"/>
            <w:bookmarkStart w:id="154" w:name="_Toc126933272"/>
            <w:r>
              <w:rPr>
                <w:b w:val="0"/>
                <w:bCs w:val="0"/>
                <w:iCs w:val="0"/>
                <w:smallCaps/>
                <w:sz w:val="22"/>
                <w:szCs w:val="22"/>
                <w:lang w:val="it-CH"/>
              </w:rPr>
              <w:lastRenderedPageBreak/>
              <w:t>370</w:t>
            </w:r>
            <w:r>
              <w:rPr>
                <w:b w:val="0"/>
                <w:bCs w:val="0"/>
                <w:iCs w:val="0"/>
                <w:smallCaps/>
                <w:sz w:val="22"/>
                <w:szCs w:val="22"/>
                <w:lang w:val="it-CH"/>
              </w:rPr>
              <w:tab/>
            </w:r>
            <w:r>
              <w:rPr>
                <w:b w:val="0"/>
                <w:bCs w:val="0"/>
                <w:iCs w:val="0"/>
                <w:smallCaps/>
                <w:sz w:val="24"/>
                <w:szCs w:val="24"/>
                <w:lang w:val="it-CH"/>
              </w:rPr>
              <w:t>Utilizzo di parcheggi, aree di trasbordo e di deposito</w:t>
            </w:r>
            <w:r w:rsidR="00A96A09" w:rsidRPr="007E29F1">
              <w:rPr>
                <w:b w:val="0"/>
                <w:smallCaps/>
                <w:sz w:val="24"/>
                <w:szCs w:val="24"/>
                <w:lang w:val="it-CH"/>
              </w:rPr>
              <w:t xml:space="preserve">, </w:t>
            </w:r>
            <w:r w:rsidR="0040724C">
              <w:rPr>
                <w:b w:val="0"/>
                <w:smallCaps/>
                <w:sz w:val="24"/>
                <w:szCs w:val="24"/>
                <w:lang w:val="it-CH"/>
              </w:rPr>
              <w:t>l</w:t>
            </w:r>
            <w:r w:rsidR="00A96A09" w:rsidRPr="007E29F1">
              <w:rPr>
                <w:b w:val="0"/>
                <w:smallCaps/>
                <w:sz w:val="24"/>
                <w:szCs w:val="24"/>
                <w:lang w:val="it-CH"/>
              </w:rPr>
              <w:t>ocali</w:t>
            </w:r>
            <w:r>
              <w:rPr>
                <w:b w:val="0"/>
                <w:bCs w:val="0"/>
                <w:iCs w:val="0"/>
                <w:smallCaps/>
                <w:sz w:val="24"/>
                <w:szCs w:val="24"/>
                <w:lang w:val="it-CH"/>
              </w:rPr>
              <w:t xml:space="preserve">, impianti </w:t>
            </w:r>
            <w:r w:rsidR="00132FD0" w:rsidRPr="00132FD0">
              <w:rPr>
                <w:b w:val="0"/>
                <w:bCs w:val="0"/>
                <w:iCs w:val="0"/>
                <w:smallCaps/>
                <w:sz w:val="24"/>
                <w:szCs w:val="24"/>
                <w:lang w:val="it-CH"/>
              </w:rPr>
              <w:tab/>
            </w:r>
            <w:r>
              <w:rPr>
                <w:b w:val="0"/>
                <w:bCs w:val="0"/>
                <w:iCs w:val="0"/>
                <w:smallCaps/>
                <w:sz w:val="24"/>
                <w:szCs w:val="24"/>
                <w:lang w:val="it-CH"/>
              </w:rPr>
              <w:t>di</w:t>
            </w:r>
            <w:bookmarkEnd w:id="151"/>
            <w:bookmarkEnd w:id="152"/>
            <w:r>
              <w:rPr>
                <w:b w:val="0"/>
                <w:bCs w:val="0"/>
                <w:iCs w:val="0"/>
                <w:smallCaps/>
                <w:sz w:val="24"/>
                <w:szCs w:val="24"/>
                <w:lang w:val="it-CH"/>
              </w:rPr>
              <w:t xml:space="preserve"> cantiere</w:t>
            </w:r>
            <w:bookmarkEnd w:id="153"/>
            <w:r w:rsidR="0040724C">
              <w:rPr>
                <w:b w:val="0"/>
                <w:bCs w:val="0"/>
                <w:iCs w:val="0"/>
                <w:smallCaps/>
                <w:sz w:val="24"/>
                <w:szCs w:val="24"/>
                <w:lang w:val="it-CH"/>
              </w:rPr>
              <w:t xml:space="preserve"> già esistenti</w:t>
            </w:r>
            <w:bookmarkEnd w:id="154"/>
          </w:p>
        </w:tc>
      </w:tr>
      <w:tr w:rsidR="00100339" w:rsidRPr="00A25EDB" w14:paraId="63C96DD1" w14:textId="77777777" w:rsidTr="004710E4">
        <w:trPr>
          <w:gridAfter w:val="1"/>
          <w:wAfter w:w="167" w:type="dxa"/>
        </w:trPr>
        <w:tc>
          <w:tcPr>
            <w:tcW w:w="9740" w:type="dxa"/>
            <w:gridSpan w:val="17"/>
          </w:tcPr>
          <w:p w14:paraId="4F3FF5E7" w14:textId="6766AC5B" w:rsidR="00771FFF" w:rsidRPr="00F56288" w:rsidRDefault="00F06A74" w:rsidP="00FC5397">
            <w:pPr>
              <w:pStyle w:val="berschrift3"/>
              <w:numPr>
                <w:ilvl w:val="0"/>
                <w:numId w:val="0"/>
              </w:numPr>
              <w:tabs>
                <w:tab w:val="left" w:pos="1392"/>
              </w:tabs>
              <w:spacing w:before="144" w:after="144"/>
              <w:contextualSpacing w:val="0"/>
              <w:rPr>
                <w:b w:val="0"/>
                <w:sz w:val="22"/>
                <w:lang w:val="it-IT"/>
              </w:rPr>
            </w:pPr>
            <w:bookmarkStart w:id="155" w:name="_Toc73525126"/>
            <w:bookmarkStart w:id="156" w:name="_Toc126933273"/>
            <w:r>
              <w:rPr>
                <w:b w:val="0"/>
                <w:bCs w:val="0"/>
                <w:iCs w:val="0"/>
                <w:sz w:val="22"/>
                <w:szCs w:val="22"/>
                <w:lang w:val="it-CH"/>
              </w:rPr>
              <w:t>371</w:t>
            </w:r>
            <w:r>
              <w:rPr>
                <w:b w:val="0"/>
                <w:bCs w:val="0"/>
                <w:iCs w:val="0"/>
                <w:sz w:val="22"/>
                <w:szCs w:val="22"/>
                <w:lang w:val="it-CH"/>
              </w:rPr>
              <w:tab/>
              <w:t>Utilizzo di parcheggi, aree di trasbordo e di deposito già esistenti</w:t>
            </w:r>
            <w:bookmarkEnd w:id="155"/>
            <w:bookmarkEnd w:id="156"/>
          </w:p>
        </w:tc>
      </w:tr>
      <w:tr w:rsidR="00C81773" w:rsidRPr="00A25EDB" w14:paraId="3F1ED015" w14:textId="77777777" w:rsidTr="004710E4">
        <w:trPr>
          <w:gridAfter w:val="8"/>
          <w:wAfter w:w="818" w:type="dxa"/>
        </w:trPr>
        <w:tc>
          <w:tcPr>
            <w:tcW w:w="639" w:type="dxa"/>
            <w:gridSpan w:val="2"/>
          </w:tcPr>
          <w:p w14:paraId="4186CF08" w14:textId="77777777" w:rsidR="00771FFF" w:rsidRPr="00F56288" w:rsidRDefault="00771FFF" w:rsidP="00771FFF">
            <w:pPr>
              <w:spacing w:before="144" w:after="144"/>
              <w:rPr>
                <w:lang w:val="it-IT"/>
              </w:rPr>
            </w:pPr>
          </w:p>
        </w:tc>
        <w:tc>
          <w:tcPr>
            <w:tcW w:w="709" w:type="dxa"/>
            <w:gridSpan w:val="4"/>
          </w:tcPr>
          <w:p w14:paraId="6BC13328"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6DD469C8" w14:textId="77777777" w:rsidR="00771FFF" w:rsidRPr="00F56288" w:rsidRDefault="00F06A74" w:rsidP="00771FFF">
            <w:pPr>
              <w:pStyle w:val="Standardkursiv"/>
              <w:spacing w:before="144" w:after="144"/>
              <w:rPr>
                <w:i w:val="0"/>
                <w:lang w:val="it-IT"/>
              </w:rPr>
            </w:pPr>
            <w:r>
              <w:rPr>
                <w:i w:val="0"/>
                <w:iCs w:val="0"/>
                <w:lang w:val="it-CH"/>
              </w:rPr>
              <w:t>Parcheggi</w:t>
            </w:r>
          </w:p>
          <w:p w14:paraId="08EB1F5C" w14:textId="77777777" w:rsidR="00771FFF" w:rsidRPr="00F56288" w:rsidRDefault="00F06A74" w:rsidP="00771FFF">
            <w:pPr>
              <w:pStyle w:val="Erluterung1"/>
              <w:spacing w:before="144" w:after="144"/>
              <w:rPr>
                <w:i w:val="0"/>
                <w:lang w:val="it-IT"/>
              </w:rPr>
            </w:pPr>
            <w:r>
              <w:rPr>
                <w:color w:val="0070C0"/>
                <w:lang w:val="it-CH"/>
              </w:rPr>
              <w:t>Deve essere presentato un piano delle installazioni di cantiere dal quale l’impresa può ricavare le condizioni generali per l’installazione di impianti di trasbordo e trattamento, compresi i vincoli risultanti dalla fase di approvazione del progetto da parte delle autorità.</w:t>
            </w:r>
          </w:p>
        </w:tc>
      </w:tr>
      <w:tr w:rsidR="00C81773" w14:paraId="1F1A3B2D" w14:textId="77777777" w:rsidTr="004710E4">
        <w:trPr>
          <w:gridAfter w:val="8"/>
          <w:wAfter w:w="818" w:type="dxa"/>
        </w:trPr>
        <w:tc>
          <w:tcPr>
            <w:tcW w:w="639" w:type="dxa"/>
            <w:gridSpan w:val="2"/>
          </w:tcPr>
          <w:p w14:paraId="1C21904B" w14:textId="77777777" w:rsidR="00771FFF" w:rsidRPr="00F56288" w:rsidRDefault="00771FFF" w:rsidP="00771FFF">
            <w:pPr>
              <w:spacing w:before="144" w:after="144"/>
              <w:rPr>
                <w:lang w:val="it-IT"/>
              </w:rPr>
            </w:pPr>
          </w:p>
        </w:tc>
        <w:tc>
          <w:tcPr>
            <w:tcW w:w="709" w:type="dxa"/>
            <w:gridSpan w:val="4"/>
          </w:tcPr>
          <w:p w14:paraId="4EA95ED8"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52A856E4" w14:textId="77777777" w:rsidR="00771FFF" w:rsidRPr="00F56288" w:rsidRDefault="00F06A74" w:rsidP="00771FFF">
            <w:pPr>
              <w:pStyle w:val="Erluterung1"/>
              <w:spacing w:before="144" w:after="144"/>
              <w:rPr>
                <w:i w:val="0"/>
                <w:strike/>
                <w:color w:val="00B050"/>
              </w:rPr>
            </w:pPr>
            <w:r>
              <w:rPr>
                <w:i w:val="0"/>
                <w:iCs w:val="0"/>
                <w:color w:val="00B050"/>
                <w:lang w:val="it-CH"/>
              </w:rPr>
              <w:t>Genere, descrizione…………………………..</w:t>
            </w:r>
          </w:p>
        </w:tc>
      </w:tr>
      <w:tr w:rsidR="00C81773" w14:paraId="31A36868" w14:textId="77777777" w:rsidTr="004710E4">
        <w:trPr>
          <w:gridAfter w:val="8"/>
          <w:wAfter w:w="818" w:type="dxa"/>
        </w:trPr>
        <w:tc>
          <w:tcPr>
            <w:tcW w:w="639" w:type="dxa"/>
            <w:gridSpan w:val="2"/>
          </w:tcPr>
          <w:p w14:paraId="4C5CF8BA" w14:textId="77777777" w:rsidR="00771FFF" w:rsidRPr="00F56288" w:rsidRDefault="00771FFF" w:rsidP="00771FFF">
            <w:pPr>
              <w:spacing w:before="144" w:after="144"/>
            </w:pPr>
          </w:p>
        </w:tc>
        <w:tc>
          <w:tcPr>
            <w:tcW w:w="709" w:type="dxa"/>
            <w:gridSpan w:val="4"/>
          </w:tcPr>
          <w:p w14:paraId="25BEC712"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22E7CCAA" w14:textId="77777777" w:rsidR="00771FFF" w:rsidRPr="00F56288" w:rsidRDefault="00F06A74" w:rsidP="00771FFF">
            <w:pPr>
              <w:pStyle w:val="Standardkursiv"/>
              <w:spacing w:before="144" w:after="144"/>
              <w:rPr>
                <w:i w:val="0"/>
              </w:rPr>
            </w:pPr>
            <w:r>
              <w:rPr>
                <w:i w:val="0"/>
                <w:iCs w:val="0"/>
                <w:lang w:val="it-CH"/>
              </w:rPr>
              <w:t>Aree di trasbordo</w:t>
            </w:r>
          </w:p>
        </w:tc>
      </w:tr>
      <w:tr w:rsidR="00C81773" w14:paraId="03F83630" w14:textId="77777777" w:rsidTr="004710E4">
        <w:trPr>
          <w:gridAfter w:val="8"/>
          <w:wAfter w:w="818" w:type="dxa"/>
        </w:trPr>
        <w:tc>
          <w:tcPr>
            <w:tcW w:w="639" w:type="dxa"/>
            <w:gridSpan w:val="2"/>
          </w:tcPr>
          <w:p w14:paraId="64E91EAB" w14:textId="77777777" w:rsidR="00771FFF" w:rsidRPr="00F56288" w:rsidRDefault="00771FFF" w:rsidP="00771FFF">
            <w:pPr>
              <w:spacing w:before="144" w:after="144"/>
            </w:pPr>
          </w:p>
        </w:tc>
        <w:tc>
          <w:tcPr>
            <w:tcW w:w="709" w:type="dxa"/>
            <w:gridSpan w:val="4"/>
          </w:tcPr>
          <w:p w14:paraId="5E4A6B7F" w14:textId="77777777" w:rsidR="00771FFF" w:rsidRPr="00F56288" w:rsidRDefault="00F06A74" w:rsidP="00771FFF">
            <w:pPr>
              <w:pStyle w:val="Standardkursiv"/>
              <w:spacing w:before="144" w:after="144"/>
              <w:rPr>
                <w:i w:val="0"/>
              </w:rPr>
            </w:pPr>
            <w:r>
              <w:rPr>
                <w:i w:val="0"/>
                <w:iCs w:val="0"/>
                <w:lang w:val="it-CH"/>
              </w:rPr>
              <w:t>.210</w:t>
            </w:r>
          </w:p>
        </w:tc>
        <w:tc>
          <w:tcPr>
            <w:tcW w:w="7741" w:type="dxa"/>
            <w:gridSpan w:val="4"/>
          </w:tcPr>
          <w:p w14:paraId="680ADE1F" w14:textId="77777777" w:rsidR="00771FFF" w:rsidRPr="00F56288" w:rsidRDefault="00F06A74" w:rsidP="00771FFF">
            <w:pPr>
              <w:pStyle w:val="Erluterung1"/>
              <w:spacing w:before="144" w:after="144"/>
              <w:rPr>
                <w:i w:val="0"/>
                <w:strike/>
                <w:color w:val="00B050"/>
              </w:rPr>
            </w:pPr>
            <w:r>
              <w:rPr>
                <w:i w:val="0"/>
                <w:iCs w:val="0"/>
                <w:color w:val="00B050"/>
                <w:lang w:val="it-CH"/>
              </w:rPr>
              <w:t>Genere, descrizione…………………………..</w:t>
            </w:r>
          </w:p>
        </w:tc>
      </w:tr>
      <w:tr w:rsidR="00C81773" w14:paraId="3C57DF0E" w14:textId="77777777" w:rsidTr="004710E4">
        <w:trPr>
          <w:gridAfter w:val="8"/>
          <w:wAfter w:w="818" w:type="dxa"/>
        </w:trPr>
        <w:tc>
          <w:tcPr>
            <w:tcW w:w="639" w:type="dxa"/>
            <w:gridSpan w:val="2"/>
          </w:tcPr>
          <w:p w14:paraId="64438AA1" w14:textId="77777777" w:rsidR="00771FFF" w:rsidRPr="00F56288" w:rsidRDefault="00771FFF" w:rsidP="00771FFF">
            <w:pPr>
              <w:spacing w:before="144" w:after="144"/>
            </w:pPr>
          </w:p>
        </w:tc>
        <w:tc>
          <w:tcPr>
            <w:tcW w:w="709" w:type="dxa"/>
            <w:gridSpan w:val="4"/>
          </w:tcPr>
          <w:p w14:paraId="0E2A2F5D"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0367B358" w14:textId="77777777" w:rsidR="00771FFF" w:rsidRPr="00F56288" w:rsidRDefault="00F06A74" w:rsidP="00771FFF">
            <w:pPr>
              <w:pStyle w:val="Standardkursiv"/>
              <w:spacing w:before="144" w:after="144"/>
              <w:rPr>
                <w:i w:val="0"/>
              </w:rPr>
            </w:pPr>
            <w:r>
              <w:rPr>
                <w:i w:val="0"/>
                <w:iCs w:val="0"/>
                <w:lang w:val="it-CH"/>
              </w:rPr>
              <w:t>Aree di deposito</w:t>
            </w:r>
          </w:p>
        </w:tc>
      </w:tr>
      <w:tr w:rsidR="00C81773" w14:paraId="0B2EB3AF" w14:textId="77777777" w:rsidTr="004710E4">
        <w:trPr>
          <w:gridAfter w:val="8"/>
          <w:wAfter w:w="818" w:type="dxa"/>
        </w:trPr>
        <w:tc>
          <w:tcPr>
            <w:tcW w:w="639" w:type="dxa"/>
            <w:gridSpan w:val="2"/>
          </w:tcPr>
          <w:p w14:paraId="1214FCBF" w14:textId="77777777" w:rsidR="00771FFF" w:rsidRPr="00F56288" w:rsidRDefault="00771FFF" w:rsidP="00771FFF">
            <w:pPr>
              <w:spacing w:before="144" w:after="144"/>
            </w:pPr>
          </w:p>
        </w:tc>
        <w:tc>
          <w:tcPr>
            <w:tcW w:w="709" w:type="dxa"/>
            <w:gridSpan w:val="4"/>
          </w:tcPr>
          <w:p w14:paraId="4A30EB00" w14:textId="77777777" w:rsidR="00771FFF" w:rsidRPr="00F56288" w:rsidRDefault="00F06A74" w:rsidP="00771FFF">
            <w:pPr>
              <w:pStyle w:val="Standardkursiv"/>
              <w:spacing w:before="144" w:after="144"/>
              <w:rPr>
                <w:i w:val="0"/>
              </w:rPr>
            </w:pPr>
            <w:r>
              <w:rPr>
                <w:i w:val="0"/>
                <w:iCs w:val="0"/>
                <w:lang w:val="it-CH"/>
              </w:rPr>
              <w:t>.310</w:t>
            </w:r>
          </w:p>
        </w:tc>
        <w:tc>
          <w:tcPr>
            <w:tcW w:w="7741" w:type="dxa"/>
            <w:gridSpan w:val="4"/>
          </w:tcPr>
          <w:p w14:paraId="51B44101" w14:textId="77777777" w:rsidR="00771FFF" w:rsidRPr="00F56288" w:rsidRDefault="00F06A74" w:rsidP="00771FFF">
            <w:pPr>
              <w:pStyle w:val="Erluterung1"/>
              <w:spacing w:before="144" w:after="144"/>
              <w:rPr>
                <w:i w:val="0"/>
                <w:strike/>
                <w:color w:val="00B050"/>
              </w:rPr>
            </w:pPr>
            <w:r>
              <w:rPr>
                <w:i w:val="0"/>
                <w:iCs w:val="0"/>
                <w:color w:val="00B050"/>
                <w:lang w:val="it-CH"/>
              </w:rPr>
              <w:t>Genere, descrizione…………………………..</w:t>
            </w:r>
          </w:p>
        </w:tc>
      </w:tr>
      <w:tr w:rsidR="00C81773" w:rsidRPr="00031B9F" w14:paraId="58241614" w14:textId="77777777" w:rsidTr="004710E4">
        <w:trPr>
          <w:gridAfter w:val="8"/>
          <w:wAfter w:w="818" w:type="dxa"/>
        </w:trPr>
        <w:tc>
          <w:tcPr>
            <w:tcW w:w="639" w:type="dxa"/>
            <w:gridSpan w:val="2"/>
          </w:tcPr>
          <w:p w14:paraId="19AFFEC4" w14:textId="77777777" w:rsidR="00771FFF" w:rsidRPr="00F56288" w:rsidRDefault="00771FFF" w:rsidP="00771FFF">
            <w:pPr>
              <w:spacing w:before="144" w:after="144"/>
            </w:pPr>
          </w:p>
        </w:tc>
        <w:tc>
          <w:tcPr>
            <w:tcW w:w="709" w:type="dxa"/>
            <w:gridSpan w:val="4"/>
          </w:tcPr>
          <w:p w14:paraId="0FCD75E7" w14:textId="77777777" w:rsidR="00771FFF" w:rsidRPr="00F56288" w:rsidRDefault="00F06A74" w:rsidP="00771FFF">
            <w:pPr>
              <w:pStyle w:val="Standardkursiv"/>
              <w:spacing w:before="144" w:after="144"/>
              <w:rPr>
                <w:i w:val="0"/>
              </w:rPr>
            </w:pPr>
            <w:r>
              <w:rPr>
                <w:i w:val="0"/>
                <w:iCs w:val="0"/>
                <w:lang w:val="it-CH"/>
              </w:rPr>
              <w:t>.400</w:t>
            </w:r>
          </w:p>
        </w:tc>
        <w:tc>
          <w:tcPr>
            <w:tcW w:w="7741" w:type="dxa"/>
            <w:gridSpan w:val="4"/>
          </w:tcPr>
          <w:p w14:paraId="5830EA72" w14:textId="77777777" w:rsidR="00771FFF" w:rsidRPr="00F56288" w:rsidRDefault="00F06A74" w:rsidP="00F56288">
            <w:pPr>
              <w:pStyle w:val="Erluterung1"/>
              <w:spacing w:before="144" w:after="144"/>
              <w:rPr>
                <w:i w:val="0"/>
                <w:lang w:val="it-IT"/>
              </w:rPr>
            </w:pPr>
            <w:r>
              <w:rPr>
                <w:i w:val="0"/>
                <w:color w:val="auto"/>
                <w:lang w:val="it-CH"/>
              </w:rPr>
              <w:t>Impianti di trattamento</w:t>
            </w:r>
          </w:p>
          <w:p w14:paraId="679EF4D9" w14:textId="77777777" w:rsidR="00771FFF" w:rsidRPr="00F56288" w:rsidRDefault="00F06A74" w:rsidP="00F56288">
            <w:pPr>
              <w:pStyle w:val="Erluterung1"/>
              <w:spacing w:before="144" w:after="144"/>
              <w:rPr>
                <w:i w:val="0"/>
                <w:color w:val="auto"/>
                <w:lang w:val="it-IT"/>
              </w:rPr>
            </w:pPr>
            <w:r w:rsidRPr="00042305">
              <w:rPr>
                <w:i w:val="0"/>
                <w:color w:val="00B050"/>
                <w:lang w:val="it-CH"/>
              </w:rPr>
              <w:t>Genere, descrizione…………………………..</w:t>
            </w:r>
          </w:p>
        </w:tc>
      </w:tr>
      <w:tr w:rsidR="00100339" w:rsidRPr="00A25EDB" w14:paraId="0BA4C39B" w14:textId="77777777" w:rsidTr="004710E4">
        <w:trPr>
          <w:gridAfter w:val="1"/>
          <w:wAfter w:w="167" w:type="dxa"/>
        </w:trPr>
        <w:tc>
          <w:tcPr>
            <w:tcW w:w="9740" w:type="dxa"/>
            <w:gridSpan w:val="17"/>
          </w:tcPr>
          <w:p w14:paraId="7B6FD0A8" w14:textId="3817CA95" w:rsidR="00771FFF" w:rsidRPr="00F56288" w:rsidRDefault="00F06A74" w:rsidP="00771FFF">
            <w:pPr>
              <w:pStyle w:val="berschrift3"/>
              <w:numPr>
                <w:ilvl w:val="0"/>
                <w:numId w:val="0"/>
              </w:numPr>
              <w:tabs>
                <w:tab w:val="left" w:pos="1392"/>
              </w:tabs>
              <w:spacing w:before="144" w:after="144"/>
              <w:ind w:left="1406" w:hanging="1406"/>
              <w:contextualSpacing w:val="0"/>
              <w:rPr>
                <w:b w:val="0"/>
                <w:sz w:val="22"/>
                <w:lang w:val="it-IT"/>
              </w:rPr>
            </w:pPr>
            <w:bookmarkStart w:id="157" w:name="_Toc73525127"/>
            <w:bookmarkStart w:id="158" w:name="_Toc126933274"/>
            <w:r>
              <w:rPr>
                <w:b w:val="0"/>
                <w:bCs w:val="0"/>
                <w:iCs w:val="0"/>
                <w:sz w:val="22"/>
                <w:szCs w:val="22"/>
                <w:lang w:val="it-CH"/>
              </w:rPr>
              <w:t>372</w:t>
            </w:r>
            <w:r>
              <w:rPr>
                <w:b w:val="0"/>
                <w:bCs w:val="0"/>
                <w:iCs w:val="0"/>
                <w:sz w:val="22"/>
                <w:szCs w:val="22"/>
                <w:lang w:val="it-CH"/>
              </w:rPr>
              <w:tab/>
              <w:t>Utilizzo di locali, container, baracche, magazzini e impianti di cantiere esistenti</w:t>
            </w:r>
            <w:bookmarkEnd w:id="157"/>
            <w:bookmarkEnd w:id="158"/>
          </w:p>
        </w:tc>
      </w:tr>
      <w:tr w:rsidR="00C81773" w:rsidRPr="00A25EDB" w14:paraId="02DD730D" w14:textId="77777777" w:rsidTr="004710E4">
        <w:trPr>
          <w:gridAfter w:val="8"/>
          <w:wAfter w:w="818" w:type="dxa"/>
        </w:trPr>
        <w:tc>
          <w:tcPr>
            <w:tcW w:w="639" w:type="dxa"/>
            <w:gridSpan w:val="2"/>
          </w:tcPr>
          <w:p w14:paraId="4AF0CD7A" w14:textId="77777777" w:rsidR="00771FFF" w:rsidRPr="00F56288" w:rsidRDefault="00771FFF" w:rsidP="00771FFF">
            <w:pPr>
              <w:spacing w:before="144" w:after="144"/>
              <w:rPr>
                <w:lang w:val="it-IT"/>
              </w:rPr>
            </w:pPr>
          </w:p>
        </w:tc>
        <w:tc>
          <w:tcPr>
            <w:tcW w:w="709" w:type="dxa"/>
            <w:gridSpan w:val="4"/>
          </w:tcPr>
          <w:p w14:paraId="130795B1"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25066F02" w14:textId="77777777" w:rsidR="00771FFF" w:rsidRPr="00F56288" w:rsidRDefault="00F06A74" w:rsidP="00771FFF">
            <w:pPr>
              <w:pStyle w:val="Erluterung1"/>
              <w:spacing w:before="144" w:after="144"/>
              <w:rPr>
                <w:i w:val="0"/>
                <w:color w:val="auto"/>
                <w:lang w:val="it-IT"/>
              </w:rPr>
            </w:pPr>
            <w:r>
              <w:rPr>
                <w:i w:val="0"/>
                <w:iCs w:val="0"/>
                <w:color w:val="auto"/>
                <w:lang w:val="it-CH"/>
              </w:rPr>
              <w:t>Locali, container, baracche, magazzini e simili</w:t>
            </w:r>
          </w:p>
        </w:tc>
      </w:tr>
      <w:tr w:rsidR="00C81773" w14:paraId="6876D04B" w14:textId="77777777" w:rsidTr="004710E4">
        <w:trPr>
          <w:gridAfter w:val="8"/>
          <w:wAfter w:w="818" w:type="dxa"/>
        </w:trPr>
        <w:tc>
          <w:tcPr>
            <w:tcW w:w="639" w:type="dxa"/>
            <w:gridSpan w:val="2"/>
          </w:tcPr>
          <w:p w14:paraId="04936C9A" w14:textId="77777777" w:rsidR="00771FFF" w:rsidRPr="00F56288" w:rsidRDefault="00771FFF" w:rsidP="00771FFF">
            <w:pPr>
              <w:pStyle w:val="berschrift4Kursiv"/>
              <w:spacing w:before="144" w:after="144"/>
              <w:rPr>
                <w:i w:val="0"/>
                <w:sz w:val="22"/>
                <w:lang w:val="it-IT"/>
              </w:rPr>
            </w:pPr>
          </w:p>
        </w:tc>
        <w:tc>
          <w:tcPr>
            <w:tcW w:w="709" w:type="dxa"/>
            <w:gridSpan w:val="4"/>
          </w:tcPr>
          <w:p w14:paraId="26BA103D" w14:textId="77777777" w:rsidR="00771FFF" w:rsidRPr="00F56288" w:rsidRDefault="00F06A74" w:rsidP="00771FFF">
            <w:pPr>
              <w:pStyle w:val="berschrift4Kursiv"/>
              <w:spacing w:before="144" w:after="144"/>
              <w:rPr>
                <w:i w:val="0"/>
                <w:sz w:val="22"/>
              </w:rPr>
            </w:pPr>
            <w:r>
              <w:rPr>
                <w:i w:val="0"/>
                <w:sz w:val="22"/>
                <w:lang w:val="it-CH"/>
              </w:rPr>
              <w:t>.110</w:t>
            </w:r>
          </w:p>
        </w:tc>
        <w:tc>
          <w:tcPr>
            <w:tcW w:w="7741" w:type="dxa"/>
            <w:gridSpan w:val="4"/>
          </w:tcPr>
          <w:p w14:paraId="4B0DB8C9" w14:textId="77777777" w:rsidR="00771FFF" w:rsidRPr="00F56288" w:rsidRDefault="00F06A74" w:rsidP="00771FFF">
            <w:pPr>
              <w:pStyle w:val="berschrift4Kursiv"/>
              <w:spacing w:before="144" w:after="144"/>
              <w:rPr>
                <w:i w:val="0"/>
                <w:color w:val="00B050"/>
                <w:sz w:val="22"/>
              </w:rPr>
            </w:pPr>
            <w:r>
              <w:rPr>
                <w:i w:val="0"/>
                <w:color w:val="00B050"/>
                <w:sz w:val="22"/>
                <w:lang w:val="it-CH"/>
              </w:rPr>
              <w:t>Genere, descrizione…………………………..</w:t>
            </w:r>
          </w:p>
        </w:tc>
      </w:tr>
      <w:tr w:rsidR="00852BCC" w14:paraId="78636B7D" w14:textId="77777777" w:rsidTr="004710E4">
        <w:trPr>
          <w:gridAfter w:val="1"/>
          <w:wAfter w:w="167" w:type="dxa"/>
        </w:trPr>
        <w:tc>
          <w:tcPr>
            <w:tcW w:w="9740" w:type="dxa"/>
            <w:gridSpan w:val="17"/>
          </w:tcPr>
          <w:p w14:paraId="3121CA87" w14:textId="7F98C446"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59" w:name="_Toc73525128"/>
            <w:bookmarkStart w:id="160" w:name="_Toc126933275"/>
            <w:r>
              <w:rPr>
                <w:b w:val="0"/>
                <w:bCs w:val="0"/>
                <w:iCs w:val="0"/>
                <w:sz w:val="22"/>
                <w:szCs w:val="22"/>
                <w:lang w:val="it-CH"/>
              </w:rPr>
              <w:t>373</w:t>
            </w:r>
            <w:r>
              <w:rPr>
                <w:b w:val="0"/>
                <w:bCs w:val="0"/>
                <w:iCs w:val="0"/>
                <w:sz w:val="22"/>
                <w:szCs w:val="22"/>
                <w:lang w:val="it-CH"/>
              </w:rPr>
              <w:tab/>
              <w:t>Utilizzo di installazioni esistenti</w:t>
            </w:r>
            <w:bookmarkEnd w:id="159"/>
            <w:bookmarkEnd w:id="160"/>
          </w:p>
        </w:tc>
      </w:tr>
      <w:tr w:rsidR="00C81773" w:rsidRPr="00A25EDB" w14:paraId="58AA3F0C" w14:textId="77777777" w:rsidTr="004710E4">
        <w:trPr>
          <w:gridAfter w:val="8"/>
          <w:wAfter w:w="818" w:type="dxa"/>
        </w:trPr>
        <w:tc>
          <w:tcPr>
            <w:tcW w:w="639" w:type="dxa"/>
            <w:gridSpan w:val="2"/>
          </w:tcPr>
          <w:p w14:paraId="191FA16F" w14:textId="77777777" w:rsidR="00771FFF" w:rsidRPr="00F56288" w:rsidRDefault="00771FFF" w:rsidP="00771FFF">
            <w:pPr>
              <w:spacing w:before="144" w:after="144"/>
            </w:pPr>
          </w:p>
        </w:tc>
        <w:tc>
          <w:tcPr>
            <w:tcW w:w="709" w:type="dxa"/>
            <w:gridSpan w:val="4"/>
          </w:tcPr>
          <w:p w14:paraId="6D80DF16"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03FB3EF0" w14:textId="77777777" w:rsidR="00771FFF" w:rsidRPr="00F56288" w:rsidRDefault="00F06A74" w:rsidP="00771FFF">
            <w:pPr>
              <w:pStyle w:val="Erluterung1"/>
              <w:spacing w:before="144" w:after="144"/>
              <w:rPr>
                <w:i w:val="0"/>
                <w:color w:val="auto"/>
                <w:lang w:val="it-IT"/>
              </w:rPr>
            </w:pPr>
            <w:r>
              <w:rPr>
                <w:i w:val="0"/>
                <w:iCs w:val="0"/>
                <w:color w:val="auto"/>
                <w:lang w:val="it-CH"/>
              </w:rPr>
              <w:t>Messe a disposizione gratuitamente dal committente, assicurazione inclusa</w:t>
            </w:r>
          </w:p>
        </w:tc>
      </w:tr>
      <w:tr w:rsidR="00C81773" w14:paraId="78E6086C" w14:textId="77777777" w:rsidTr="004710E4">
        <w:trPr>
          <w:gridAfter w:val="8"/>
          <w:wAfter w:w="818" w:type="dxa"/>
        </w:trPr>
        <w:tc>
          <w:tcPr>
            <w:tcW w:w="639" w:type="dxa"/>
            <w:gridSpan w:val="2"/>
          </w:tcPr>
          <w:p w14:paraId="1641A29A" w14:textId="77777777" w:rsidR="00771FFF" w:rsidRPr="00F56288" w:rsidRDefault="00771FFF" w:rsidP="00771FFF">
            <w:pPr>
              <w:spacing w:before="144" w:after="144"/>
              <w:rPr>
                <w:lang w:val="it-IT"/>
              </w:rPr>
            </w:pPr>
          </w:p>
        </w:tc>
        <w:tc>
          <w:tcPr>
            <w:tcW w:w="709" w:type="dxa"/>
            <w:gridSpan w:val="4"/>
          </w:tcPr>
          <w:p w14:paraId="6F07AF5B"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14DF25DB" w14:textId="77777777" w:rsidR="00771FFF" w:rsidRPr="00F56288" w:rsidRDefault="00F06A74" w:rsidP="00771FFF">
            <w:pPr>
              <w:pStyle w:val="Erluterung1"/>
              <w:spacing w:before="144" w:after="144"/>
              <w:rPr>
                <w:i w:val="0"/>
                <w:color w:val="0070C0"/>
              </w:rPr>
            </w:pPr>
            <w:r>
              <w:rPr>
                <w:i w:val="0"/>
                <w:iCs w:val="0"/>
                <w:color w:val="0070C0"/>
                <w:lang w:val="it-CH"/>
              </w:rPr>
              <w:t>Installazione:</w:t>
            </w:r>
          </w:p>
          <w:p w14:paraId="4FBBF655"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rsidRPr="00A25EDB" w14:paraId="4A0ACCDA" w14:textId="77777777" w:rsidTr="004710E4">
        <w:trPr>
          <w:gridAfter w:val="8"/>
          <w:wAfter w:w="818" w:type="dxa"/>
        </w:trPr>
        <w:tc>
          <w:tcPr>
            <w:tcW w:w="639" w:type="dxa"/>
            <w:gridSpan w:val="2"/>
          </w:tcPr>
          <w:p w14:paraId="2BDE0681" w14:textId="77777777" w:rsidR="00771FFF" w:rsidRPr="00F56288" w:rsidRDefault="00771FFF" w:rsidP="00771FFF">
            <w:pPr>
              <w:spacing w:before="144" w:after="144"/>
            </w:pPr>
          </w:p>
        </w:tc>
        <w:tc>
          <w:tcPr>
            <w:tcW w:w="709" w:type="dxa"/>
            <w:gridSpan w:val="4"/>
          </w:tcPr>
          <w:p w14:paraId="7FAC52A9"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10EC0865" w14:textId="77777777" w:rsidR="00771FFF" w:rsidRPr="00F56288" w:rsidRDefault="00F06A74" w:rsidP="00771FFF">
            <w:pPr>
              <w:pStyle w:val="Erluterung1"/>
              <w:spacing w:before="144" w:after="144"/>
              <w:rPr>
                <w:i w:val="0"/>
                <w:color w:val="auto"/>
                <w:lang w:val="it-IT"/>
              </w:rPr>
            </w:pPr>
            <w:r>
              <w:rPr>
                <w:i w:val="0"/>
                <w:iCs w:val="0"/>
                <w:color w:val="auto"/>
                <w:lang w:val="it-CH"/>
              </w:rPr>
              <w:t>Messe a disposizione a pagamento dal committente</w:t>
            </w:r>
          </w:p>
        </w:tc>
      </w:tr>
      <w:tr w:rsidR="00C81773" w14:paraId="677AD08C" w14:textId="77777777" w:rsidTr="004710E4">
        <w:trPr>
          <w:gridAfter w:val="8"/>
          <w:wAfter w:w="818" w:type="dxa"/>
        </w:trPr>
        <w:tc>
          <w:tcPr>
            <w:tcW w:w="639" w:type="dxa"/>
            <w:gridSpan w:val="2"/>
          </w:tcPr>
          <w:p w14:paraId="1B61AFF3" w14:textId="77777777" w:rsidR="00771FFF" w:rsidRPr="00F56288" w:rsidRDefault="00771FFF" w:rsidP="00771FFF">
            <w:pPr>
              <w:spacing w:before="144" w:after="144"/>
              <w:rPr>
                <w:lang w:val="it-IT"/>
              </w:rPr>
            </w:pPr>
          </w:p>
        </w:tc>
        <w:tc>
          <w:tcPr>
            <w:tcW w:w="709" w:type="dxa"/>
            <w:gridSpan w:val="4"/>
          </w:tcPr>
          <w:p w14:paraId="0DA7AE35" w14:textId="77777777" w:rsidR="00771FFF" w:rsidRPr="00F56288" w:rsidRDefault="00F06A74" w:rsidP="00771FFF">
            <w:pPr>
              <w:pStyle w:val="Standardkursiv"/>
              <w:spacing w:before="144" w:after="144"/>
              <w:rPr>
                <w:i w:val="0"/>
              </w:rPr>
            </w:pPr>
            <w:r>
              <w:rPr>
                <w:i w:val="0"/>
                <w:iCs w:val="0"/>
                <w:lang w:val="it-CH"/>
              </w:rPr>
              <w:t>.210</w:t>
            </w:r>
          </w:p>
        </w:tc>
        <w:tc>
          <w:tcPr>
            <w:tcW w:w="7741" w:type="dxa"/>
            <w:gridSpan w:val="4"/>
          </w:tcPr>
          <w:p w14:paraId="74D2F22E" w14:textId="77777777" w:rsidR="00771FFF" w:rsidRPr="00F56288" w:rsidRDefault="00F06A74" w:rsidP="00771FFF">
            <w:pPr>
              <w:pStyle w:val="Erluterung1"/>
              <w:spacing w:before="144" w:after="144"/>
              <w:rPr>
                <w:i w:val="0"/>
                <w:color w:val="0070C0"/>
              </w:rPr>
            </w:pPr>
            <w:r>
              <w:rPr>
                <w:i w:val="0"/>
                <w:iCs w:val="0"/>
                <w:color w:val="0070C0"/>
                <w:lang w:val="it-CH"/>
              </w:rPr>
              <w:t>Installazione:</w:t>
            </w:r>
          </w:p>
          <w:p w14:paraId="5BA1C120" w14:textId="77777777" w:rsidR="00771FFF" w:rsidRPr="00F56288" w:rsidRDefault="00F06A74" w:rsidP="00771FFF">
            <w:pPr>
              <w:pStyle w:val="berschrift4Kursiv"/>
              <w:spacing w:before="144" w:after="144"/>
              <w:rPr>
                <w:i w:val="0"/>
                <w:color w:val="00B050"/>
                <w:sz w:val="22"/>
              </w:rPr>
            </w:pPr>
            <w:r>
              <w:rPr>
                <w:i w:val="0"/>
                <w:color w:val="00B050"/>
                <w:sz w:val="22"/>
                <w:lang w:val="it-CH"/>
              </w:rPr>
              <w:t>Genere, descrizione…………………………..</w:t>
            </w:r>
          </w:p>
        </w:tc>
      </w:tr>
      <w:tr w:rsidR="00C81773" w:rsidRPr="00A25EDB" w14:paraId="104BFC18" w14:textId="77777777" w:rsidTr="004710E4">
        <w:trPr>
          <w:gridAfter w:val="8"/>
          <w:wAfter w:w="818" w:type="dxa"/>
        </w:trPr>
        <w:tc>
          <w:tcPr>
            <w:tcW w:w="639" w:type="dxa"/>
            <w:gridSpan w:val="2"/>
          </w:tcPr>
          <w:p w14:paraId="6D9F8896" w14:textId="77777777" w:rsidR="00771FFF" w:rsidRPr="00F56288" w:rsidRDefault="00771FFF" w:rsidP="00771FFF">
            <w:pPr>
              <w:spacing w:before="144" w:after="144"/>
            </w:pPr>
          </w:p>
        </w:tc>
        <w:tc>
          <w:tcPr>
            <w:tcW w:w="709" w:type="dxa"/>
            <w:gridSpan w:val="4"/>
          </w:tcPr>
          <w:p w14:paraId="1C47DAC1"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0B9FE61F" w14:textId="77777777" w:rsidR="00771FFF" w:rsidRPr="00F56288" w:rsidRDefault="00F06A74" w:rsidP="00771FFF">
            <w:pPr>
              <w:pStyle w:val="Erluterung1"/>
              <w:spacing w:before="144" w:after="144"/>
              <w:rPr>
                <w:i w:val="0"/>
                <w:color w:val="0070C0"/>
                <w:lang w:val="it-IT"/>
              </w:rPr>
            </w:pPr>
            <w:r>
              <w:rPr>
                <w:i w:val="0"/>
                <w:iCs w:val="0"/>
                <w:color w:val="0070C0"/>
                <w:lang w:val="it-CH"/>
              </w:rPr>
              <w:t>Piattaforme di sollevamento, veicoli a navicella per ponti, autocarri, ponteggi e simili.</w:t>
            </w:r>
          </w:p>
        </w:tc>
      </w:tr>
      <w:tr w:rsidR="00C81773" w14:paraId="47517E2A" w14:textId="77777777" w:rsidTr="004710E4">
        <w:trPr>
          <w:gridAfter w:val="8"/>
          <w:wAfter w:w="818" w:type="dxa"/>
        </w:trPr>
        <w:tc>
          <w:tcPr>
            <w:tcW w:w="639" w:type="dxa"/>
            <w:gridSpan w:val="2"/>
          </w:tcPr>
          <w:p w14:paraId="4E12ED79" w14:textId="77777777" w:rsidR="00771FFF" w:rsidRPr="00F56288" w:rsidRDefault="00771FFF" w:rsidP="00771FFF">
            <w:pPr>
              <w:spacing w:before="144" w:after="144"/>
              <w:rPr>
                <w:lang w:val="it-IT"/>
              </w:rPr>
            </w:pPr>
          </w:p>
        </w:tc>
        <w:tc>
          <w:tcPr>
            <w:tcW w:w="709" w:type="dxa"/>
            <w:gridSpan w:val="4"/>
          </w:tcPr>
          <w:p w14:paraId="472D231B" w14:textId="77777777" w:rsidR="00771FFF" w:rsidRPr="00F56288" w:rsidRDefault="00F06A74" w:rsidP="00771FFF">
            <w:pPr>
              <w:pStyle w:val="Standardkursiv"/>
              <w:spacing w:before="144" w:after="144"/>
              <w:rPr>
                <w:i w:val="0"/>
              </w:rPr>
            </w:pPr>
            <w:r>
              <w:rPr>
                <w:i w:val="0"/>
                <w:iCs w:val="0"/>
                <w:lang w:val="it-CH"/>
              </w:rPr>
              <w:t>.310</w:t>
            </w:r>
          </w:p>
        </w:tc>
        <w:tc>
          <w:tcPr>
            <w:tcW w:w="7741" w:type="dxa"/>
            <w:gridSpan w:val="4"/>
          </w:tcPr>
          <w:p w14:paraId="29A8AF15"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71010CB8" w14:textId="77777777" w:rsidTr="004710E4">
        <w:trPr>
          <w:gridAfter w:val="1"/>
          <w:wAfter w:w="167" w:type="dxa"/>
        </w:trPr>
        <w:tc>
          <w:tcPr>
            <w:tcW w:w="9740" w:type="dxa"/>
            <w:gridSpan w:val="17"/>
          </w:tcPr>
          <w:p w14:paraId="1C61DA51" w14:textId="682C591C"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161" w:name="_Toc197833757"/>
            <w:bookmarkStart w:id="162" w:name="_Toc91503873"/>
            <w:bookmarkStart w:id="163" w:name="_Toc73525129"/>
            <w:bookmarkStart w:id="164" w:name="_Toc126933276"/>
            <w:r>
              <w:rPr>
                <w:b w:val="0"/>
                <w:bCs w:val="0"/>
                <w:iCs w:val="0"/>
                <w:smallCaps/>
                <w:sz w:val="22"/>
                <w:szCs w:val="22"/>
                <w:lang w:val="it-CH"/>
              </w:rPr>
              <w:lastRenderedPageBreak/>
              <w:t>380</w:t>
            </w:r>
            <w:r>
              <w:rPr>
                <w:b w:val="0"/>
                <w:bCs w:val="0"/>
                <w:iCs w:val="0"/>
                <w:smallCaps/>
                <w:sz w:val="22"/>
                <w:szCs w:val="22"/>
                <w:lang w:val="it-CH"/>
              </w:rPr>
              <w:tab/>
            </w:r>
            <w:r>
              <w:rPr>
                <w:b w:val="0"/>
                <w:bCs w:val="0"/>
                <w:iCs w:val="0"/>
                <w:smallCaps/>
                <w:sz w:val="24"/>
                <w:szCs w:val="24"/>
                <w:lang w:val="it-CH"/>
              </w:rPr>
              <w:t xml:space="preserve">Accertamento dello stato, </w:t>
            </w:r>
            <w:bookmarkEnd w:id="161"/>
            <w:bookmarkEnd w:id="162"/>
            <w:r>
              <w:rPr>
                <w:b w:val="0"/>
                <w:bCs w:val="0"/>
                <w:iCs w:val="0"/>
                <w:smallCaps/>
                <w:sz w:val="24"/>
                <w:szCs w:val="24"/>
                <w:lang w:val="it-CH"/>
              </w:rPr>
              <w:t>rilievi</w:t>
            </w:r>
            <w:bookmarkEnd w:id="163"/>
            <w:bookmarkEnd w:id="164"/>
          </w:p>
        </w:tc>
      </w:tr>
      <w:tr w:rsidR="00852BCC" w14:paraId="72972DBE" w14:textId="77777777" w:rsidTr="004710E4">
        <w:trPr>
          <w:gridAfter w:val="1"/>
          <w:wAfter w:w="167" w:type="dxa"/>
        </w:trPr>
        <w:tc>
          <w:tcPr>
            <w:tcW w:w="9740" w:type="dxa"/>
            <w:gridSpan w:val="17"/>
          </w:tcPr>
          <w:p w14:paraId="5051F0FE" w14:textId="2F398EC4"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65" w:name="_Toc73525130"/>
            <w:bookmarkStart w:id="166" w:name="_Toc126933277"/>
            <w:r>
              <w:rPr>
                <w:b w:val="0"/>
                <w:bCs w:val="0"/>
                <w:iCs w:val="0"/>
                <w:sz w:val="22"/>
                <w:szCs w:val="22"/>
                <w:lang w:val="it-CH"/>
              </w:rPr>
              <w:t>381</w:t>
            </w:r>
            <w:r>
              <w:rPr>
                <w:b w:val="0"/>
                <w:bCs w:val="0"/>
                <w:iCs w:val="0"/>
                <w:sz w:val="22"/>
                <w:szCs w:val="22"/>
                <w:lang w:val="it-CH"/>
              </w:rPr>
              <w:tab/>
              <w:t>Accertamenti dello stato</w:t>
            </w:r>
            <w:bookmarkEnd w:id="165"/>
            <w:bookmarkEnd w:id="166"/>
          </w:p>
        </w:tc>
      </w:tr>
      <w:tr w:rsidR="00C81773" w14:paraId="4619CD8C" w14:textId="77777777" w:rsidTr="004710E4">
        <w:trPr>
          <w:gridAfter w:val="8"/>
          <w:wAfter w:w="818" w:type="dxa"/>
        </w:trPr>
        <w:tc>
          <w:tcPr>
            <w:tcW w:w="639" w:type="dxa"/>
            <w:gridSpan w:val="2"/>
          </w:tcPr>
          <w:p w14:paraId="2CC2BA53" w14:textId="77777777" w:rsidR="00771FFF" w:rsidRPr="00F56288" w:rsidRDefault="00771FFF" w:rsidP="00771FFF">
            <w:pPr>
              <w:spacing w:before="144" w:after="144"/>
            </w:pPr>
          </w:p>
        </w:tc>
        <w:tc>
          <w:tcPr>
            <w:tcW w:w="709" w:type="dxa"/>
            <w:gridSpan w:val="4"/>
          </w:tcPr>
          <w:p w14:paraId="4572D5FF" w14:textId="77777777" w:rsidR="00771FFF" w:rsidRPr="00F56288" w:rsidRDefault="00F06A74" w:rsidP="00771FFF">
            <w:pPr>
              <w:spacing w:before="144" w:after="144"/>
            </w:pPr>
            <w:r>
              <w:rPr>
                <w:iCs w:val="0"/>
                <w:lang w:val="it-CH"/>
              </w:rPr>
              <w:t>.100</w:t>
            </w:r>
          </w:p>
        </w:tc>
        <w:tc>
          <w:tcPr>
            <w:tcW w:w="7741" w:type="dxa"/>
            <w:gridSpan w:val="4"/>
          </w:tcPr>
          <w:p w14:paraId="61887B4A" w14:textId="77777777" w:rsidR="00771FFF" w:rsidRPr="00F56288" w:rsidRDefault="00F06A74" w:rsidP="00771FFF">
            <w:pPr>
              <w:pStyle w:val="Standardkursiv"/>
              <w:spacing w:before="144" w:after="144"/>
              <w:rPr>
                <w:color w:val="0070C0"/>
                <w:lang w:val="it-IT"/>
              </w:rPr>
            </w:pPr>
            <w:r>
              <w:rPr>
                <w:color w:val="0070C0"/>
                <w:lang w:val="it-CH"/>
              </w:rPr>
              <w:t>Descrizione dei rilievi da effettuare e documentare, delimitazione del perimetro di prestazioni, responsabilità ecc. tra committente e impresa</w:t>
            </w:r>
          </w:p>
          <w:p w14:paraId="4BEEB60D" w14:textId="77777777" w:rsidR="00771FFF" w:rsidRPr="00F56288" w:rsidRDefault="00F06A74" w:rsidP="00771FFF">
            <w:pPr>
              <w:pStyle w:val="Standardkursiv"/>
              <w:spacing w:before="144" w:after="144"/>
              <w:rPr>
                <w:color w:val="0070C0"/>
                <w:lang w:val="it-IT"/>
              </w:rPr>
            </w:pPr>
            <w:r>
              <w:rPr>
                <w:color w:val="0070C0"/>
                <w:lang w:val="it-CH"/>
              </w:rPr>
              <w:t>In fase di preparazione dei lavori l’impresa deve effettuare il rilievo delle opere necessarie insieme al committente.</w:t>
            </w:r>
          </w:p>
          <w:p w14:paraId="1FCAE758" w14:textId="77777777" w:rsidR="00771FFF" w:rsidRPr="00F56288" w:rsidRDefault="00F06A74" w:rsidP="00771FFF">
            <w:pPr>
              <w:pStyle w:val="Standardkursiv"/>
              <w:spacing w:before="144" w:after="144"/>
              <w:rPr>
                <w:i w:val="0"/>
                <w:color w:val="00B050"/>
              </w:rPr>
            </w:pPr>
            <w:r>
              <w:rPr>
                <w:i w:val="0"/>
                <w:iCs w:val="0"/>
                <w:color w:val="00B050"/>
                <w:lang w:val="it-CH"/>
              </w:rPr>
              <w:t>Genere, descrizione…………………………..</w:t>
            </w:r>
          </w:p>
        </w:tc>
      </w:tr>
      <w:tr w:rsidR="00852BCC" w14:paraId="0342D7B3" w14:textId="77777777" w:rsidTr="004710E4">
        <w:trPr>
          <w:gridAfter w:val="1"/>
          <w:wAfter w:w="167" w:type="dxa"/>
        </w:trPr>
        <w:tc>
          <w:tcPr>
            <w:tcW w:w="9740" w:type="dxa"/>
            <w:gridSpan w:val="17"/>
          </w:tcPr>
          <w:p w14:paraId="66EF3EA3" w14:textId="66E8C8DC"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67" w:name="_Toc73525131"/>
            <w:bookmarkStart w:id="168" w:name="_Toc126933278"/>
            <w:r>
              <w:rPr>
                <w:b w:val="0"/>
                <w:bCs w:val="0"/>
                <w:iCs w:val="0"/>
                <w:sz w:val="22"/>
                <w:szCs w:val="22"/>
                <w:lang w:val="it-CH"/>
              </w:rPr>
              <w:t>382</w:t>
            </w:r>
            <w:r>
              <w:rPr>
                <w:b w:val="0"/>
                <w:bCs w:val="0"/>
                <w:iCs w:val="0"/>
                <w:sz w:val="22"/>
                <w:szCs w:val="22"/>
                <w:lang w:val="it-CH"/>
              </w:rPr>
              <w:tab/>
              <w:t>Rilievi</w:t>
            </w:r>
            <w:bookmarkEnd w:id="167"/>
            <w:bookmarkEnd w:id="168"/>
          </w:p>
        </w:tc>
      </w:tr>
      <w:tr w:rsidR="00C81773" w14:paraId="2E4132CC" w14:textId="77777777" w:rsidTr="004710E4">
        <w:trPr>
          <w:gridAfter w:val="8"/>
          <w:wAfter w:w="818" w:type="dxa"/>
        </w:trPr>
        <w:tc>
          <w:tcPr>
            <w:tcW w:w="639" w:type="dxa"/>
            <w:gridSpan w:val="2"/>
          </w:tcPr>
          <w:p w14:paraId="36599165" w14:textId="77777777" w:rsidR="00771FFF" w:rsidRPr="00F56288" w:rsidRDefault="00771FFF" w:rsidP="00771FFF">
            <w:pPr>
              <w:spacing w:before="144" w:after="144"/>
            </w:pPr>
          </w:p>
        </w:tc>
        <w:tc>
          <w:tcPr>
            <w:tcW w:w="709" w:type="dxa"/>
            <w:gridSpan w:val="4"/>
          </w:tcPr>
          <w:p w14:paraId="252B9F58" w14:textId="77777777" w:rsidR="00771FFF" w:rsidRPr="00F56288" w:rsidRDefault="00F06A74" w:rsidP="00771FFF">
            <w:pPr>
              <w:spacing w:before="144" w:after="144"/>
            </w:pPr>
            <w:r>
              <w:rPr>
                <w:iCs w:val="0"/>
                <w:lang w:val="it-CH"/>
              </w:rPr>
              <w:t>.100</w:t>
            </w:r>
          </w:p>
        </w:tc>
        <w:tc>
          <w:tcPr>
            <w:tcW w:w="7741" w:type="dxa"/>
            <w:gridSpan w:val="4"/>
          </w:tcPr>
          <w:p w14:paraId="158CC0AC" w14:textId="77777777" w:rsidR="00771FFF" w:rsidRPr="00F56288" w:rsidRDefault="00F06A74" w:rsidP="00771FFF">
            <w:pPr>
              <w:pStyle w:val="Standardkursiv"/>
              <w:spacing w:before="144" w:after="144"/>
              <w:rPr>
                <w:color w:val="0070C0"/>
                <w:lang w:val="it-IT"/>
              </w:rPr>
            </w:pPr>
            <w:r>
              <w:rPr>
                <w:color w:val="0070C0"/>
                <w:lang w:val="it-CH"/>
              </w:rPr>
              <w:t>Descrizione dei rilievi da effettuare e documentare (per es. rilievi su crepe ma anche inquinamento degli elementi costruttivi o presenza di neofite sui terreni), responsabilità ecc.</w:t>
            </w:r>
          </w:p>
          <w:p w14:paraId="53C847D2" w14:textId="77777777" w:rsidR="00771FFF" w:rsidRPr="00F56288" w:rsidRDefault="00F06A74" w:rsidP="00771FFF">
            <w:pPr>
              <w:pStyle w:val="Standardkursiv"/>
              <w:spacing w:before="144" w:after="144"/>
              <w:rPr>
                <w:color w:val="0070C0"/>
                <w:lang w:val="it-IT"/>
              </w:rPr>
            </w:pPr>
            <w:r>
              <w:rPr>
                <w:color w:val="0070C0"/>
                <w:lang w:val="it-CH"/>
              </w:rPr>
              <w:t>In fase di preparazione dei lavori l’impresa deve effettuare il rilievo delle opere necessarie insieme al committente.</w:t>
            </w:r>
          </w:p>
          <w:p w14:paraId="45782C1D" w14:textId="77777777" w:rsidR="00771FFF" w:rsidRPr="00F56288" w:rsidRDefault="00F06A74" w:rsidP="00771FFF">
            <w:pPr>
              <w:pStyle w:val="Standardkursiv"/>
              <w:spacing w:before="144" w:after="144"/>
              <w:rPr>
                <w:i w:val="0"/>
                <w:color w:val="00B050"/>
              </w:rPr>
            </w:pPr>
            <w:r>
              <w:rPr>
                <w:i w:val="0"/>
                <w:iCs w:val="0"/>
                <w:color w:val="00B050"/>
                <w:lang w:val="it-CH"/>
              </w:rPr>
              <w:t>Genere, descrizione…………………………..</w:t>
            </w:r>
          </w:p>
        </w:tc>
      </w:tr>
      <w:tr w:rsidR="00852BCC" w14:paraId="2A193DCD" w14:textId="77777777" w:rsidTr="004710E4">
        <w:trPr>
          <w:gridAfter w:val="1"/>
          <w:wAfter w:w="167" w:type="dxa"/>
        </w:trPr>
        <w:tc>
          <w:tcPr>
            <w:tcW w:w="9740" w:type="dxa"/>
            <w:gridSpan w:val="17"/>
          </w:tcPr>
          <w:p w14:paraId="164682EB" w14:textId="60AFD40A"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69" w:name="_Toc73525132"/>
            <w:bookmarkStart w:id="170" w:name="_Toc126933279"/>
            <w:r>
              <w:rPr>
                <w:b w:val="0"/>
                <w:bCs w:val="0"/>
                <w:iCs w:val="0"/>
                <w:sz w:val="22"/>
                <w:szCs w:val="22"/>
                <w:lang w:val="it-CH"/>
              </w:rPr>
              <w:t>383</w:t>
            </w:r>
            <w:r>
              <w:rPr>
                <w:b w:val="0"/>
                <w:bCs w:val="0"/>
                <w:iCs w:val="0"/>
                <w:sz w:val="22"/>
                <w:szCs w:val="22"/>
                <w:lang w:val="it-CH"/>
              </w:rPr>
              <w:tab/>
              <w:t>Riprese</w:t>
            </w:r>
            <w:bookmarkEnd w:id="169"/>
            <w:bookmarkEnd w:id="170"/>
          </w:p>
        </w:tc>
      </w:tr>
      <w:tr w:rsidR="00C81773" w14:paraId="1B86D8BC" w14:textId="77777777" w:rsidTr="004710E4">
        <w:trPr>
          <w:gridAfter w:val="8"/>
          <w:wAfter w:w="818" w:type="dxa"/>
        </w:trPr>
        <w:tc>
          <w:tcPr>
            <w:tcW w:w="639" w:type="dxa"/>
            <w:gridSpan w:val="2"/>
          </w:tcPr>
          <w:p w14:paraId="25649F71" w14:textId="77777777" w:rsidR="00771FFF" w:rsidRPr="00F56288" w:rsidRDefault="00771FFF" w:rsidP="00771FFF">
            <w:pPr>
              <w:spacing w:before="144" w:after="144"/>
            </w:pPr>
          </w:p>
        </w:tc>
        <w:tc>
          <w:tcPr>
            <w:tcW w:w="709" w:type="dxa"/>
            <w:gridSpan w:val="4"/>
          </w:tcPr>
          <w:p w14:paraId="20456DD9" w14:textId="77777777" w:rsidR="00771FFF" w:rsidRPr="00F56288" w:rsidRDefault="00F06A74" w:rsidP="00771FFF">
            <w:pPr>
              <w:spacing w:before="144" w:after="144"/>
            </w:pPr>
            <w:r>
              <w:rPr>
                <w:iCs w:val="0"/>
                <w:lang w:val="it-CH"/>
              </w:rPr>
              <w:t>.100</w:t>
            </w:r>
          </w:p>
        </w:tc>
        <w:tc>
          <w:tcPr>
            <w:tcW w:w="7741" w:type="dxa"/>
            <w:gridSpan w:val="4"/>
          </w:tcPr>
          <w:p w14:paraId="2293CF5D" w14:textId="77777777" w:rsidR="00771FFF" w:rsidRPr="00F56288" w:rsidRDefault="00F06A74" w:rsidP="00771FFF">
            <w:pPr>
              <w:pStyle w:val="Standardkursiv"/>
              <w:spacing w:before="144" w:after="144"/>
              <w:rPr>
                <w:i w:val="0"/>
                <w:color w:val="00B050"/>
              </w:rPr>
            </w:pPr>
            <w:r>
              <w:rPr>
                <w:i w:val="0"/>
                <w:iCs w:val="0"/>
                <w:color w:val="00B050"/>
                <w:lang w:val="it-CH"/>
              </w:rPr>
              <w:t>Genere, descrizione…………………………..</w:t>
            </w:r>
          </w:p>
        </w:tc>
      </w:tr>
      <w:tr w:rsidR="00100339" w:rsidRPr="00A25EDB" w14:paraId="60F2E4DF" w14:textId="77777777" w:rsidTr="004710E4">
        <w:trPr>
          <w:gridAfter w:val="1"/>
          <w:wAfter w:w="167" w:type="dxa"/>
        </w:trPr>
        <w:tc>
          <w:tcPr>
            <w:tcW w:w="9740" w:type="dxa"/>
            <w:gridSpan w:val="17"/>
          </w:tcPr>
          <w:p w14:paraId="1F3575BF" w14:textId="3BA0B77B" w:rsidR="00771FFF" w:rsidRPr="00F56288" w:rsidRDefault="00F06A74" w:rsidP="00771FFF">
            <w:pPr>
              <w:pStyle w:val="berschrift1"/>
              <w:numPr>
                <w:ilvl w:val="0"/>
                <w:numId w:val="0"/>
              </w:numPr>
              <w:tabs>
                <w:tab w:val="left" w:pos="1407"/>
              </w:tabs>
              <w:spacing w:before="144" w:after="144"/>
              <w:ind w:left="1406" w:hanging="1406"/>
              <w:contextualSpacing w:val="0"/>
              <w:rPr>
                <w:smallCaps/>
                <w:sz w:val="28"/>
                <w:lang w:val="it-IT"/>
              </w:rPr>
            </w:pPr>
            <w:bookmarkStart w:id="171" w:name="_Toc335735294"/>
            <w:bookmarkStart w:id="172" w:name="_Toc335734945"/>
            <w:bookmarkStart w:id="173" w:name="_Toc197833758"/>
            <w:bookmarkStart w:id="174" w:name="_Toc91503874"/>
            <w:bookmarkStart w:id="175" w:name="_Toc73525133"/>
            <w:bookmarkStart w:id="176" w:name="_Toc126933280"/>
            <w:r>
              <w:rPr>
                <w:iCs w:val="0"/>
                <w:smallCaps/>
                <w:sz w:val="24"/>
                <w:szCs w:val="24"/>
                <w:lang w:val="it-CH"/>
              </w:rPr>
              <w:t>400</w:t>
            </w:r>
            <w:r w:rsidRPr="00F56288">
              <w:rPr>
                <w:b w:val="0"/>
                <w:smallCaps/>
                <w:sz w:val="28"/>
                <w:lang w:val="it-CH"/>
              </w:rPr>
              <w:tab/>
            </w:r>
            <w:r>
              <w:rPr>
                <w:iCs w:val="0"/>
                <w:smallCaps/>
                <w:sz w:val="28"/>
                <w:lang w:val="it-CH"/>
              </w:rPr>
              <w:t xml:space="preserve">Utilizzo dei fondi, condotte di </w:t>
            </w:r>
            <w:bookmarkStart w:id="177" w:name="_Toc335735295"/>
            <w:bookmarkStart w:id="178" w:name="_Toc335734946"/>
            <w:bookmarkEnd w:id="171"/>
            <w:bookmarkEnd w:id="172"/>
            <w:r>
              <w:rPr>
                <w:iCs w:val="0"/>
                <w:smallCaps/>
                <w:sz w:val="28"/>
                <w:lang w:val="it-CH"/>
              </w:rPr>
              <w:t>approvvigionamento e smaltimento</w:t>
            </w:r>
            <w:bookmarkEnd w:id="173"/>
            <w:bookmarkEnd w:id="174"/>
            <w:bookmarkEnd w:id="175"/>
            <w:bookmarkEnd w:id="177"/>
            <w:bookmarkEnd w:id="178"/>
            <w:r>
              <w:rPr>
                <w:iCs w:val="0"/>
                <w:smallCaps/>
                <w:sz w:val="28"/>
                <w:lang w:val="it-CH"/>
              </w:rPr>
              <w:t>, rifiuti edili</w:t>
            </w:r>
            <w:bookmarkEnd w:id="176"/>
          </w:p>
        </w:tc>
      </w:tr>
      <w:tr w:rsidR="00100339" w:rsidRPr="00A25EDB" w14:paraId="40E4ABF7" w14:textId="77777777" w:rsidTr="004710E4">
        <w:trPr>
          <w:gridAfter w:val="1"/>
          <w:wAfter w:w="167" w:type="dxa"/>
        </w:trPr>
        <w:tc>
          <w:tcPr>
            <w:tcW w:w="9740" w:type="dxa"/>
            <w:gridSpan w:val="17"/>
          </w:tcPr>
          <w:tbl>
            <w:tblPr>
              <w:tblW w:w="9194" w:type="dxa"/>
              <w:tblLayout w:type="fixed"/>
              <w:tblLook w:val="01E0" w:firstRow="1" w:lastRow="1" w:firstColumn="1" w:lastColumn="1" w:noHBand="0" w:noVBand="0"/>
            </w:tblPr>
            <w:tblGrid>
              <w:gridCol w:w="701"/>
              <w:gridCol w:w="537"/>
              <w:gridCol w:w="7956"/>
            </w:tblGrid>
            <w:tr w:rsidR="00812C00" w:rsidRPr="00A25EDB" w14:paraId="7C9029E2" w14:textId="77777777" w:rsidTr="00BC3974">
              <w:tc>
                <w:tcPr>
                  <w:tcW w:w="701" w:type="dxa"/>
                </w:tcPr>
                <w:p w14:paraId="61431999" w14:textId="77777777" w:rsidR="00771FFF" w:rsidRPr="00F56288" w:rsidRDefault="00771FFF" w:rsidP="00771FFF">
                  <w:pPr>
                    <w:spacing w:before="144" w:after="144"/>
                    <w:rPr>
                      <w:lang w:val="it-IT"/>
                    </w:rPr>
                  </w:pPr>
                </w:p>
              </w:tc>
              <w:tc>
                <w:tcPr>
                  <w:tcW w:w="537" w:type="dxa"/>
                </w:tcPr>
                <w:p w14:paraId="6639F392" w14:textId="77777777" w:rsidR="00771FFF" w:rsidRPr="00F56288" w:rsidRDefault="00771FFF" w:rsidP="00771FFF">
                  <w:pPr>
                    <w:pStyle w:val="Standardkursiv"/>
                    <w:spacing w:before="144" w:after="144"/>
                    <w:rPr>
                      <w:i w:val="0"/>
                      <w:lang w:val="it-IT"/>
                    </w:rPr>
                  </w:pPr>
                </w:p>
              </w:tc>
              <w:tc>
                <w:tcPr>
                  <w:tcW w:w="7956" w:type="dxa"/>
                </w:tcPr>
                <w:p w14:paraId="584224F2" w14:textId="77777777" w:rsidR="00771FFF" w:rsidRPr="00F56288" w:rsidRDefault="00F06A74" w:rsidP="00771FFF">
                  <w:pPr>
                    <w:pStyle w:val="Erluterung1"/>
                    <w:spacing w:before="144" w:after="144"/>
                    <w:rPr>
                      <w:color w:val="00B050"/>
                      <w:lang w:val="it-IT"/>
                    </w:rPr>
                  </w:pPr>
                  <w:r>
                    <w:rPr>
                      <w:color w:val="0070C0"/>
                      <w:lang w:val="it-CH"/>
                    </w:rPr>
                    <w:t>Voce 410 oppure voci da 420 a 480</w:t>
                  </w:r>
                </w:p>
              </w:tc>
            </w:tr>
          </w:tbl>
          <w:p w14:paraId="41A3B85D" w14:textId="77777777" w:rsidR="00771FFF" w:rsidRPr="00F56288" w:rsidRDefault="00771FFF" w:rsidP="00771FFF">
            <w:pPr>
              <w:pStyle w:val="Erluterung1"/>
              <w:spacing w:before="144" w:after="144"/>
              <w:rPr>
                <w:b/>
                <w:smallCaps/>
                <w:lang w:val="it-IT"/>
              </w:rPr>
            </w:pPr>
          </w:p>
        </w:tc>
      </w:tr>
      <w:tr w:rsidR="00852BCC" w14:paraId="3CFFA869" w14:textId="77777777" w:rsidTr="004710E4">
        <w:trPr>
          <w:gridAfter w:val="1"/>
          <w:wAfter w:w="167" w:type="dxa"/>
        </w:trPr>
        <w:tc>
          <w:tcPr>
            <w:tcW w:w="9740" w:type="dxa"/>
            <w:gridSpan w:val="17"/>
          </w:tcPr>
          <w:p w14:paraId="1FA5F6F4" w14:textId="6B1B1A65"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179" w:name="_Toc197833759"/>
            <w:bookmarkStart w:id="180" w:name="_Toc91503875"/>
            <w:bookmarkStart w:id="181" w:name="_Toc73525134"/>
            <w:bookmarkStart w:id="182" w:name="_Toc126933281"/>
            <w:r>
              <w:rPr>
                <w:b w:val="0"/>
                <w:bCs w:val="0"/>
                <w:iCs w:val="0"/>
                <w:smallCaps/>
                <w:sz w:val="22"/>
                <w:szCs w:val="22"/>
                <w:lang w:val="it-CH"/>
              </w:rPr>
              <w:t>410</w:t>
            </w:r>
            <w:r>
              <w:rPr>
                <w:b w:val="0"/>
                <w:bCs w:val="0"/>
                <w:iCs w:val="0"/>
                <w:smallCaps/>
                <w:sz w:val="22"/>
                <w:szCs w:val="22"/>
                <w:lang w:val="it-CH"/>
              </w:rPr>
              <w:tab/>
            </w:r>
            <w:bookmarkEnd w:id="179"/>
            <w:bookmarkEnd w:id="180"/>
            <w:r>
              <w:rPr>
                <w:b w:val="0"/>
                <w:bCs w:val="0"/>
                <w:iCs w:val="0"/>
                <w:smallCaps/>
                <w:sz w:val="24"/>
                <w:szCs w:val="24"/>
                <w:lang w:val="it-CH"/>
              </w:rPr>
              <w:t>Descrizione semplificata</w:t>
            </w:r>
            <w:bookmarkEnd w:id="181"/>
            <w:bookmarkEnd w:id="182"/>
          </w:p>
        </w:tc>
      </w:tr>
      <w:tr w:rsidR="00100339" w:rsidRPr="00A25EDB" w14:paraId="2EB7BB3F" w14:textId="77777777" w:rsidTr="004710E4">
        <w:trPr>
          <w:gridAfter w:val="1"/>
          <w:wAfter w:w="167" w:type="dxa"/>
        </w:trPr>
        <w:tc>
          <w:tcPr>
            <w:tcW w:w="9740" w:type="dxa"/>
            <w:gridSpan w:val="17"/>
          </w:tcPr>
          <w:p w14:paraId="36EC9FB5" w14:textId="690FDFB9" w:rsidR="00771FFF" w:rsidRPr="00F56288" w:rsidRDefault="00F06A74" w:rsidP="0011540A">
            <w:pPr>
              <w:pStyle w:val="berschrift3"/>
              <w:numPr>
                <w:ilvl w:val="0"/>
                <w:numId w:val="0"/>
              </w:numPr>
              <w:tabs>
                <w:tab w:val="left" w:pos="1392"/>
              </w:tabs>
              <w:spacing w:before="144" w:after="144"/>
              <w:ind w:left="1381" w:hanging="1418"/>
              <w:contextualSpacing w:val="0"/>
              <w:rPr>
                <w:b w:val="0"/>
                <w:sz w:val="22"/>
                <w:lang w:val="it-IT"/>
              </w:rPr>
            </w:pPr>
            <w:bookmarkStart w:id="183" w:name="_Toc73525135"/>
            <w:bookmarkStart w:id="184" w:name="_Toc126933282"/>
            <w:r>
              <w:rPr>
                <w:b w:val="0"/>
                <w:bCs w:val="0"/>
                <w:iCs w:val="0"/>
                <w:sz w:val="22"/>
                <w:szCs w:val="22"/>
                <w:lang w:val="it-CH"/>
              </w:rPr>
              <w:t>411</w:t>
            </w:r>
            <w:r>
              <w:rPr>
                <w:b w:val="0"/>
                <w:bCs w:val="0"/>
                <w:iCs w:val="0"/>
                <w:sz w:val="22"/>
                <w:szCs w:val="22"/>
                <w:lang w:val="it-CH"/>
              </w:rPr>
              <w:tab/>
              <w:t>Utilizz</w:t>
            </w:r>
            <w:r w:rsidR="003B270B">
              <w:rPr>
                <w:b w:val="0"/>
                <w:bCs w:val="0"/>
                <w:iCs w:val="0"/>
                <w:sz w:val="22"/>
                <w:szCs w:val="22"/>
                <w:lang w:val="it-CH"/>
              </w:rPr>
              <w:t>o</w:t>
            </w:r>
            <w:r>
              <w:rPr>
                <w:b w:val="0"/>
                <w:bCs w:val="0"/>
                <w:iCs w:val="0"/>
                <w:sz w:val="22"/>
                <w:szCs w:val="22"/>
                <w:lang w:val="it-CH"/>
              </w:rPr>
              <w:t xml:space="preserve"> di fondi appartenenti a terzi, condotte di approvvigionamento e di smalti</w:t>
            </w:r>
            <w:r w:rsidR="0011540A">
              <w:rPr>
                <w:b w:val="0"/>
                <w:bCs w:val="0"/>
                <w:iCs w:val="0"/>
                <w:sz w:val="22"/>
                <w:szCs w:val="22"/>
                <w:lang w:val="it-CH"/>
              </w:rPr>
              <w:t xml:space="preserve"> </w:t>
            </w:r>
            <w:r>
              <w:rPr>
                <w:b w:val="0"/>
                <w:bCs w:val="0"/>
                <w:iCs w:val="0"/>
                <w:sz w:val="22"/>
                <w:szCs w:val="22"/>
                <w:lang w:val="it-CH"/>
              </w:rPr>
              <w:t>mento, rifiuti edili</w:t>
            </w:r>
            <w:bookmarkEnd w:id="183"/>
            <w:bookmarkEnd w:id="184"/>
          </w:p>
        </w:tc>
      </w:tr>
      <w:tr w:rsidR="00C81773" w14:paraId="58E74A26" w14:textId="77777777" w:rsidTr="004710E4">
        <w:trPr>
          <w:gridAfter w:val="8"/>
          <w:wAfter w:w="818" w:type="dxa"/>
        </w:trPr>
        <w:tc>
          <w:tcPr>
            <w:tcW w:w="639" w:type="dxa"/>
            <w:gridSpan w:val="2"/>
          </w:tcPr>
          <w:p w14:paraId="59972738" w14:textId="77777777" w:rsidR="00771FFF" w:rsidRPr="00F56288" w:rsidRDefault="00771FFF" w:rsidP="00771FFF">
            <w:pPr>
              <w:spacing w:before="144" w:after="144"/>
              <w:rPr>
                <w:lang w:val="it-IT"/>
              </w:rPr>
            </w:pPr>
          </w:p>
        </w:tc>
        <w:tc>
          <w:tcPr>
            <w:tcW w:w="709" w:type="dxa"/>
            <w:gridSpan w:val="4"/>
          </w:tcPr>
          <w:p w14:paraId="16C86630"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210506EC" w14:textId="77777777" w:rsidR="00771FFF" w:rsidRPr="00F56288" w:rsidRDefault="00F06A74" w:rsidP="00771FFF">
            <w:pPr>
              <w:pStyle w:val="Standardkursiv"/>
              <w:spacing w:before="144" w:after="144"/>
              <w:rPr>
                <w:i w:val="0"/>
                <w:color w:val="00B050"/>
              </w:rPr>
            </w:pPr>
            <w:r>
              <w:rPr>
                <w:i w:val="0"/>
                <w:iCs w:val="0"/>
                <w:color w:val="00B050"/>
                <w:lang w:val="it-CH"/>
              </w:rPr>
              <w:t>Genere, descrizione…………………………..</w:t>
            </w:r>
          </w:p>
        </w:tc>
      </w:tr>
      <w:tr w:rsidR="00100339" w:rsidRPr="00A25EDB" w14:paraId="7882704E" w14:textId="77777777" w:rsidTr="004710E4">
        <w:trPr>
          <w:gridAfter w:val="1"/>
          <w:wAfter w:w="167" w:type="dxa"/>
        </w:trPr>
        <w:tc>
          <w:tcPr>
            <w:tcW w:w="9740" w:type="dxa"/>
            <w:gridSpan w:val="17"/>
          </w:tcPr>
          <w:p w14:paraId="3C147968" w14:textId="1A4A0D1E" w:rsidR="00771FFF" w:rsidRPr="00F56288" w:rsidRDefault="00F06A74" w:rsidP="00771FFF">
            <w:pPr>
              <w:pStyle w:val="berschrift2"/>
              <w:numPr>
                <w:ilvl w:val="0"/>
                <w:numId w:val="0"/>
              </w:numPr>
              <w:tabs>
                <w:tab w:val="left" w:pos="1407"/>
              </w:tabs>
              <w:spacing w:before="144" w:after="144"/>
              <w:contextualSpacing w:val="0"/>
              <w:rPr>
                <w:b w:val="0"/>
                <w:smallCaps/>
                <w:sz w:val="22"/>
                <w:lang w:val="it-IT"/>
              </w:rPr>
            </w:pPr>
            <w:bookmarkStart w:id="185" w:name="_Toc197833760"/>
            <w:bookmarkStart w:id="186" w:name="_Toc91503876"/>
            <w:bookmarkStart w:id="187" w:name="_Toc73525136"/>
            <w:bookmarkStart w:id="188" w:name="_Toc126933283"/>
            <w:r>
              <w:rPr>
                <w:b w:val="0"/>
                <w:bCs w:val="0"/>
                <w:iCs w:val="0"/>
                <w:smallCaps/>
                <w:sz w:val="22"/>
                <w:szCs w:val="22"/>
                <w:lang w:val="it-CH"/>
              </w:rPr>
              <w:t>420</w:t>
            </w:r>
            <w:r>
              <w:rPr>
                <w:b w:val="0"/>
                <w:bCs w:val="0"/>
                <w:iCs w:val="0"/>
                <w:smallCaps/>
                <w:sz w:val="22"/>
                <w:szCs w:val="22"/>
                <w:lang w:val="it-CH"/>
              </w:rPr>
              <w:tab/>
            </w:r>
            <w:r w:rsidR="003B270B">
              <w:rPr>
                <w:b w:val="0"/>
                <w:bCs w:val="0"/>
                <w:iCs w:val="0"/>
                <w:smallCaps/>
                <w:sz w:val="24"/>
                <w:szCs w:val="24"/>
                <w:lang w:val="it-CH"/>
              </w:rPr>
              <w:t xml:space="preserve">Utilizzo </w:t>
            </w:r>
            <w:r>
              <w:rPr>
                <w:b w:val="0"/>
                <w:bCs w:val="0"/>
                <w:iCs w:val="0"/>
                <w:smallCaps/>
                <w:sz w:val="24"/>
                <w:szCs w:val="24"/>
                <w:lang w:val="it-CH"/>
              </w:rPr>
              <w:t xml:space="preserve">di fondi </w:t>
            </w:r>
            <w:bookmarkEnd w:id="185"/>
            <w:bookmarkEnd w:id="186"/>
            <w:r>
              <w:rPr>
                <w:b w:val="0"/>
                <w:bCs w:val="0"/>
                <w:iCs w:val="0"/>
                <w:smallCaps/>
                <w:sz w:val="24"/>
                <w:szCs w:val="24"/>
                <w:lang w:val="it-CH"/>
              </w:rPr>
              <w:t>appartenenti a terzi</w:t>
            </w:r>
            <w:bookmarkEnd w:id="187"/>
            <w:bookmarkEnd w:id="188"/>
          </w:p>
        </w:tc>
      </w:tr>
      <w:tr w:rsidR="00100339" w:rsidRPr="00A25EDB" w14:paraId="190877CF" w14:textId="77777777" w:rsidTr="004710E4">
        <w:trPr>
          <w:gridAfter w:val="1"/>
          <w:wAfter w:w="167" w:type="dxa"/>
        </w:trPr>
        <w:tc>
          <w:tcPr>
            <w:tcW w:w="9740" w:type="dxa"/>
            <w:gridSpan w:val="17"/>
          </w:tcPr>
          <w:p w14:paraId="3F1B6542" w14:textId="0E6FB903"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189" w:name="_Toc73525137"/>
            <w:bookmarkStart w:id="190" w:name="_Toc126933284"/>
            <w:r>
              <w:rPr>
                <w:b w:val="0"/>
                <w:bCs w:val="0"/>
                <w:iCs w:val="0"/>
                <w:sz w:val="22"/>
                <w:szCs w:val="22"/>
                <w:lang w:val="it-CH"/>
              </w:rPr>
              <w:t>421</w:t>
            </w:r>
            <w:r>
              <w:rPr>
                <w:b w:val="0"/>
                <w:bCs w:val="0"/>
                <w:iCs w:val="0"/>
                <w:sz w:val="22"/>
                <w:szCs w:val="22"/>
                <w:lang w:val="it-CH"/>
              </w:rPr>
              <w:tab/>
            </w:r>
            <w:r w:rsidR="003B270B">
              <w:rPr>
                <w:b w:val="0"/>
                <w:bCs w:val="0"/>
                <w:iCs w:val="0"/>
                <w:sz w:val="22"/>
                <w:szCs w:val="22"/>
                <w:lang w:val="it-CH"/>
              </w:rPr>
              <w:t xml:space="preserve">Utilizzo </w:t>
            </w:r>
            <w:r>
              <w:rPr>
                <w:b w:val="0"/>
                <w:bCs w:val="0"/>
                <w:iCs w:val="0"/>
                <w:sz w:val="22"/>
                <w:szCs w:val="22"/>
                <w:lang w:val="it-CH"/>
              </w:rPr>
              <w:t>gratuita di fondi appartenenti a terzi</w:t>
            </w:r>
            <w:bookmarkEnd w:id="189"/>
            <w:bookmarkEnd w:id="190"/>
          </w:p>
        </w:tc>
      </w:tr>
      <w:tr w:rsidR="00C81773" w14:paraId="4B4B0D78" w14:textId="77777777" w:rsidTr="004710E4">
        <w:trPr>
          <w:gridAfter w:val="8"/>
          <w:wAfter w:w="818" w:type="dxa"/>
        </w:trPr>
        <w:tc>
          <w:tcPr>
            <w:tcW w:w="639" w:type="dxa"/>
            <w:gridSpan w:val="2"/>
          </w:tcPr>
          <w:p w14:paraId="74E90A13" w14:textId="77777777" w:rsidR="00771FFF" w:rsidRPr="00F56288" w:rsidRDefault="00771FFF" w:rsidP="00771FFF">
            <w:pPr>
              <w:spacing w:before="144" w:after="144"/>
              <w:rPr>
                <w:lang w:val="it-IT"/>
              </w:rPr>
            </w:pPr>
          </w:p>
        </w:tc>
        <w:tc>
          <w:tcPr>
            <w:tcW w:w="709" w:type="dxa"/>
            <w:gridSpan w:val="4"/>
          </w:tcPr>
          <w:p w14:paraId="2B347EDA" w14:textId="77777777" w:rsidR="00771FFF" w:rsidRPr="00F56288" w:rsidRDefault="00F06A74" w:rsidP="00771FFF">
            <w:pPr>
              <w:spacing w:before="144" w:after="144"/>
            </w:pPr>
            <w:r>
              <w:rPr>
                <w:iCs w:val="0"/>
                <w:lang w:val="it-CH"/>
              </w:rPr>
              <w:t>.100</w:t>
            </w:r>
          </w:p>
        </w:tc>
        <w:tc>
          <w:tcPr>
            <w:tcW w:w="7741" w:type="dxa"/>
            <w:gridSpan w:val="4"/>
          </w:tcPr>
          <w:p w14:paraId="17F34618" w14:textId="77777777" w:rsidR="00771FFF" w:rsidRPr="00F56288" w:rsidRDefault="00F06A74" w:rsidP="00771FFF">
            <w:pPr>
              <w:spacing w:before="144" w:after="144"/>
              <w:rPr>
                <w:lang w:val="it-IT"/>
              </w:rPr>
            </w:pPr>
            <w:r>
              <w:rPr>
                <w:iCs w:val="0"/>
                <w:lang w:val="it-CH"/>
              </w:rPr>
              <w:t>Dall’inizio dei lavori l’impresa ha gratuitamente a disposizione:</w:t>
            </w:r>
          </w:p>
          <w:p w14:paraId="6AD4B279" w14:textId="77777777" w:rsidR="00771FFF" w:rsidRPr="00F56288" w:rsidRDefault="00F06A74" w:rsidP="00771FFF">
            <w:pPr>
              <w:pStyle w:val="Erluterung1"/>
              <w:spacing w:before="144" w:after="144"/>
              <w:rPr>
                <w:color w:val="0070C0"/>
                <w:lang w:val="it-IT"/>
              </w:rPr>
            </w:pPr>
            <w:r>
              <w:rPr>
                <w:color w:val="0070C0"/>
                <w:lang w:val="it-CH"/>
              </w:rPr>
              <w:t>Indicazioni relative a progetto, luogo, superficie, prescrizioni come per es. punti di deposito di materiale e attrezzi al di fuori delle strade nazionali o punti di deposito di materiale e attrezzi all’interno di sbarramenti ecc., eventuali esigenze di spazio per uffici/sale riunioni della direzione lavori devono essere riportate nel capitolato d’appalto.</w:t>
            </w:r>
          </w:p>
          <w:p w14:paraId="7CCFCF27" w14:textId="77777777" w:rsidR="00771FFF" w:rsidRPr="00F56288" w:rsidRDefault="00F06A74" w:rsidP="00771FFF">
            <w:pPr>
              <w:spacing w:before="144" w:after="144"/>
              <w:rPr>
                <w:color w:val="00B050"/>
              </w:rPr>
            </w:pPr>
            <w:r>
              <w:rPr>
                <w:iCs w:val="0"/>
                <w:color w:val="00B050"/>
                <w:lang w:val="it-CH"/>
              </w:rPr>
              <w:t>Genere, descrizione…………………………..</w:t>
            </w:r>
          </w:p>
        </w:tc>
      </w:tr>
      <w:tr w:rsidR="00100339" w:rsidRPr="00A25EDB" w14:paraId="41BD1246" w14:textId="77777777" w:rsidTr="004710E4">
        <w:trPr>
          <w:gridAfter w:val="1"/>
          <w:wAfter w:w="167" w:type="dxa"/>
        </w:trPr>
        <w:tc>
          <w:tcPr>
            <w:tcW w:w="9740" w:type="dxa"/>
            <w:gridSpan w:val="17"/>
          </w:tcPr>
          <w:p w14:paraId="195089A4" w14:textId="1ABFCC70" w:rsidR="00771FFF" w:rsidRPr="00F56288" w:rsidRDefault="00F06A74" w:rsidP="00F56288">
            <w:pPr>
              <w:pStyle w:val="berschrift3"/>
              <w:numPr>
                <w:ilvl w:val="0"/>
                <w:numId w:val="0"/>
              </w:numPr>
              <w:tabs>
                <w:tab w:val="left" w:pos="1392"/>
              </w:tabs>
              <w:spacing w:before="144" w:after="144"/>
              <w:contextualSpacing w:val="0"/>
              <w:jc w:val="both"/>
              <w:rPr>
                <w:b w:val="0"/>
                <w:sz w:val="22"/>
                <w:lang w:val="it-IT"/>
              </w:rPr>
            </w:pPr>
            <w:bookmarkStart w:id="191" w:name="_Toc73525138"/>
            <w:bookmarkStart w:id="192" w:name="_Toc126933285"/>
            <w:r>
              <w:rPr>
                <w:b w:val="0"/>
                <w:bCs w:val="0"/>
                <w:iCs w:val="0"/>
                <w:sz w:val="22"/>
                <w:szCs w:val="22"/>
                <w:lang w:val="it-CH"/>
              </w:rPr>
              <w:lastRenderedPageBreak/>
              <w:t>422</w:t>
            </w:r>
            <w:r>
              <w:rPr>
                <w:b w:val="0"/>
                <w:bCs w:val="0"/>
                <w:iCs w:val="0"/>
                <w:sz w:val="22"/>
                <w:szCs w:val="22"/>
                <w:lang w:val="it-CH"/>
              </w:rPr>
              <w:tab/>
            </w:r>
            <w:r w:rsidR="003B270B">
              <w:rPr>
                <w:b w:val="0"/>
                <w:bCs w:val="0"/>
                <w:iCs w:val="0"/>
                <w:sz w:val="22"/>
                <w:szCs w:val="22"/>
                <w:lang w:val="it-CH"/>
              </w:rPr>
              <w:t xml:space="preserve">Utilizzo </w:t>
            </w:r>
            <w:r>
              <w:rPr>
                <w:b w:val="0"/>
                <w:bCs w:val="0"/>
                <w:iCs w:val="0"/>
                <w:sz w:val="22"/>
                <w:szCs w:val="22"/>
                <w:lang w:val="it-CH"/>
              </w:rPr>
              <w:t>a pagamento di fondi appartenenti a terzi</w:t>
            </w:r>
            <w:bookmarkEnd w:id="191"/>
            <w:bookmarkEnd w:id="192"/>
          </w:p>
        </w:tc>
      </w:tr>
      <w:tr w:rsidR="00C81773" w:rsidRPr="00A25EDB" w14:paraId="5A6A9BC1" w14:textId="77777777" w:rsidTr="004710E4">
        <w:trPr>
          <w:gridAfter w:val="8"/>
          <w:wAfter w:w="818" w:type="dxa"/>
        </w:trPr>
        <w:tc>
          <w:tcPr>
            <w:tcW w:w="639" w:type="dxa"/>
            <w:gridSpan w:val="2"/>
          </w:tcPr>
          <w:p w14:paraId="0D72DC07" w14:textId="77777777" w:rsidR="00771FFF" w:rsidRPr="00F56288" w:rsidRDefault="00771FFF" w:rsidP="00771FFF">
            <w:pPr>
              <w:spacing w:before="144" w:after="144"/>
              <w:rPr>
                <w:lang w:val="it-IT"/>
              </w:rPr>
            </w:pPr>
          </w:p>
        </w:tc>
        <w:tc>
          <w:tcPr>
            <w:tcW w:w="709" w:type="dxa"/>
            <w:gridSpan w:val="4"/>
          </w:tcPr>
          <w:p w14:paraId="0A6FAECB"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799168B3" w14:textId="5BFA3EF0" w:rsidR="00771FFF" w:rsidRPr="00F56288" w:rsidRDefault="00F06A74" w:rsidP="00771FFF">
            <w:pPr>
              <w:pStyle w:val="Standardkursiv"/>
              <w:spacing w:before="144" w:after="144"/>
              <w:rPr>
                <w:i w:val="0"/>
                <w:lang w:val="it-IT"/>
              </w:rPr>
            </w:pPr>
            <w:r>
              <w:rPr>
                <w:i w:val="0"/>
                <w:iCs w:val="0"/>
                <w:lang w:val="it-CH"/>
              </w:rPr>
              <w:t>Per i lavori di costruzione non possono essere utilizzate aree situate al di fuori delle superfici previste. Per le singole fasi di costruzione possono essere occupate le sole superfici strettamente indispensabili. Se, dopo il conferimento del mandato, l’impresa necessita di ulteriori punti di deposito di materiale e attrezzi, essa dovrà, previo accordo con la direzione lavori, occuparsene autonomamente, facendosi anche carico delle spese per un eventuale affitto di superfici, per la risoluzione di inconvenienti e per i lavori di ripristino.</w:t>
            </w:r>
          </w:p>
        </w:tc>
      </w:tr>
      <w:tr w:rsidR="00852BCC" w14:paraId="041AA22E" w14:textId="77777777" w:rsidTr="004710E4">
        <w:trPr>
          <w:gridAfter w:val="1"/>
          <w:wAfter w:w="167" w:type="dxa"/>
        </w:trPr>
        <w:tc>
          <w:tcPr>
            <w:tcW w:w="9740" w:type="dxa"/>
            <w:gridSpan w:val="17"/>
          </w:tcPr>
          <w:p w14:paraId="46E6175A" w14:textId="57ADB51F"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193" w:name="_Toc197833761"/>
            <w:bookmarkStart w:id="194" w:name="_Toc91503877"/>
            <w:bookmarkStart w:id="195" w:name="_Toc73525139"/>
            <w:bookmarkStart w:id="196" w:name="_Toc126933286"/>
            <w:r>
              <w:rPr>
                <w:b w:val="0"/>
                <w:bCs w:val="0"/>
                <w:iCs w:val="0"/>
                <w:smallCaps/>
                <w:sz w:val="22"/>
                <w:szCs w:val="22"/>
                <w:lang w:val="it-CH"/>
              </w:rPr>
              <w:t>430</w:t>
            </w:r>
            <w:r>
              <w:rPr>
                <w:b w:val="0"/>
                <w:bCs w:val="0"/>
                <w:iCs w:val="0"/>
                <w:smallCaps/>
                <w:sz w:val="22"/>
                <w:szCs w:val="22"/>
                <w:lang w:val="it-CH"/>
              </w:rPr>
              <w:tab/>
            </w:r>
            <w:bookmarkEnd w:id="193"/>
            <w:bookmarkEnd w:id="194"/>
            <w:r>
              <w:rPr>
                <w:b w:val="0"/>
                <w:bCs w:val="0"/>
                <w:iCs w:val="0"/>
                <w:smallCaps/>
                <w:sz w:val="24"/>
                <w:szCs w:val="24"/>
                <w:lang w:val="it-CH"/>
              </w:rPr>
              <w:t>Condutture di approvvigionamento</w:t>
            </w:r>
            <w:bookmarkEnd w:id="195"/>
            <w:bookmarkEnd w:id="196"/>
          </w:p>
        </w:tc>
      </w:tr>
      <w:tr w:rsidR="00852BCC" w14:paraId="17B04ADB" w14:textId="77777777" w:rsidTr="004710E4">
        <w:trPr>
          <w:gridAfter w:val="1"/>
          <w:wAfter w:w="167" w:type="dxa"/>
        </w:trPr>
        <w:tc>
          <w:tcPr>
            <w:tcW w:w="9740" w:type="dxa"/>
            <w:gridSpan w:val="17"/>
          </w:tcPr>
          <w:p w14:paraId="0CCC60F5" w14:textId="40CA763F"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197" w:name="_Toc73525140"/>
            <w:bookmarkStart w:id="198" w:name="_Toc126933287"/>
            <w:r>
              <w:rPr>
                <w:b w:val="0"/>
                <w:bCs w:val="0"/>
                <w:iCs w:val="0"/>
                <w:sz w:val="22"/>
                <w:szCs w:val="22"/>
                <w:lang w:val="it-CH"/>
              </w:rPr>
              <w:t>431</w:t>
            </w:r>
            <w:r>
              <w:rPr>
                <w:b w:val="0"/>
                <w:bCs w:val="0"/>
                <w:iCs w:val="0"/>
                <w:sz w:val="22"/>
                <w:szCs w:val="22"/>
                <w:lang w:val="it-CH"/>
              </w:rPr>
              <w:tab/>
              <w:t>Fornitura di elettricità</w:t>
            </w:r>
            <w:bookmarkEnd w:id="197"/>
            <w:bookmarkEnd w:id="198"/>
          </w:p>
        </w:tc>
      </w:tr>
      <w:tr w:rsidR="00C81773" w14:paraId="1B3CCEF7" w14:textId="77777777" w:rsidTr="004710E4">
        <w:trPr>
          <w:gridAfter w:val="8"/>
          <w:wAfter w:w="818" w:type="dxa"/>
        </w:trPr>
        <w:tc>
          <w:tcPr>
            <w:tcW w:w="639" w:type="dxa"/>
            <w:gridSpan w:val="2"/>
          </w:tcPr>
          <w:p w14:paraId="613481B5" w14:textId="77777777" w:rsidR="00771FFF" w:rsidRPr="00F56288" w:rsidRDefault="00771FFF" w:rsidP="00771FFF">
            <w:pPr>
              <w:spacing w:before="144" w:after="144"/>
            </w:pPr>
          </w:p>
        </w:tc>
        <w:tc>
          <w:tcPr>
            <w:tcW w:w="709" w:type="dxa"/>
            <w:gridSpan w:val="4"/>
          </w:tcPr>
          <w:p w14:paraId="3660E7E7"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3EAD5904" w14:textId="77777777" w:rsidR="00771FFF" w:rsidRPr="00F56288" w:rsidRDefault="00F06A74" w:rsidP="00771FFF">
            <w:pPr>
              <w:pStyle w:val="Standardkursiv"/>
              <w:spacing w:before="144" w:after="144"/>
              <w:rPr>
                <w:i w:val="0"/>
              </w:rPr>
            </w:pPr>
            <w:r>
              <w:rPr>
                <w:i w:val="0"/>
                <w:iCs w:val="0"/>
                <w:lang w:val="it-CH"/>
              </w:rPr>
              <w:t>Linee elettriche</w:t>
            </w:r>
          </w:p>
        </w:tc>
      </w:tr>
      <w:tr w:rsidR="00C81773" w:rsidRPr="00A25EDB" w14:paraId="5654E0C5" w14:textId="77777777" w:rsidTr="004710E4">
        <w:trPr>
          <w:gridAfter w:val="8"/>
          <w:wAfter w:w="818" w:type="dxa"/>
        </w:trPr>
        <w:tc>
          <w:tcPr>
            <w:tcW w:w="639" w:type="dxa"/>
            <w:gridSpan w:val="2"/>
          </w:tcPr>
          <w:p w14:paraId="06DC8B69" w14:textId="77777777" w:rsidR="00771FFF" w:rsidRPr="00F56288" w:rsidRDefault="00771FFF" w:rsidP="00771FFF">
            <w:pPr>
              <w:spacing w:before="144" w:after="144"/>
            </w:pPr>
          </w:p>
        </w:tc>
        <w:tc>
          <w:tcPr>
            <w:tcW w:w="709" w:type="dxa"/>
            <w:gridSpan w:val="4"/>
          </w:tcPr>
          <w:p w14:paraId="55DCFF07"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1A309F1D" w14:textId="34EAEA06" w:rsidR="00771FFF" w:rsidRPr="00F56288" w:rsidRDefault="00F06A74" w:rsidP="00771FFF">
            <w:pPr>
              <w:pStyle w:val="Standardkursiv"/>
              <w:spacing w:before="144" w:after="144"/>
              <w:rPr>
                <w:i w:val="0"/>
                <w:lang w:val="it-IT"/>
              </w:rPr>
            </w:pPr>
            <w:r>
              <w:rPr>
                <w:i w:val="0"/>
                <w:iCs w:val="0"/>
                <w:lang w:val="it-CH"/>
              </w:rPr>
              <w:t>Nessun punto di prelievo della corrente elettrica disponibile. La fornitura e il consumo sono di competenza dell’impresa e si considerano incorporati nell’offerta.</w:t>
            </w:r>
            <w:r w:rsidR="00132FD0">
              <w:rPr>
                <w:i w:val="0"/>
                <w:iCs w:val="0"/>
                <w:lang w:val="it-CH"/>
              </w:rPr>
              <w:t xml:space="preserve"> </w:t>
            </w:r>
            <w:r w:rsidR="00132FD0" w:rsidRPr="00132FD0">
              <w:rPr>
                <w:i w:val="0"/>
                <w:iCs w:val="0"/>
                <w:lang w:val="it-CH"/>
              </w:rPr>
              <w:t>L’impresa deve fornirsi in energia elettrica 100% rinnovabile (con garanzia di origine Idraulico CH, Idraulico EU o equivalente).</w:t>
            </w:r>
          </w:p>
        </w:tc>
      </w:tr>
      <w:tr w:rsidR="00C81773" w14:paraId="14CA2C6E" w14:textId="77777777" w:rsidTr="004710E4">
        <w:trPr>
          <w:gridAfter w:val="8"/>
          <w:wAfter w:w="818" w:type="dxa"/>
        </w:trPr>
        <w:tc>
          <w:tcPr>
            <w:tcW w:w="639" w:type="dxa"/>
            <w:gridSpan w:val="2"/>
          </w:tcPr>
          <w:p w14:paraId="113FB91D" w14:textId="77777777" w:rsidR="00771FFF" w:rsidRPr="00F56288" w:rsidRDefault="00771FFF" w:rsidP="00771FFF">
            <w:pPr>
              <w:spacing w:before="144" w:after="144"/>
              <w:rPr>
                <w:lang w:val="it-IT"/>
              </w:rPr>
            </w:pPr>
          </w:p>
        </w:tc>
        <w:tc>
          <w:tcPr>
            <w:tcW w:w="709" w:type="dxa"/>
            <w:gridSpan w:val="4"/>
          </w:tcPr>
          <w:p w14:paraId="54AD5551" w14:textId="77777777" w:rsidR="00771FFF" w:rsidRPr="00F56288" w:rsidRDefault="00F06A74" w:rsidP="00771FFF">
            <w:pPr>
              <w:pStyle w:val="Standardkursiv"/>
              <w:spacing w:before="144" w:after="144"/>
              <w:rPr>
                <w:i w:val="0"/>
              </w:rPr>
            </w:pPr>
            <w:r>
              <w:rPr>
                <w:i w:val="0"/>
                <w:iCs w:val="0"/>
                <w:lang w:val="it-CH"/>
              </w:rPr>
              <w:t>.120</w:t>
            </w:r>
          </w:p>
        </w:tc>
        <w:tc>
          <w:tcPr>
            <w:tcW w:w="7741" w:type="dxa"/>
            <w:gridSpan w:val="4"/>
          </w:tcPr>
          <w:p w14:paraId="18AEDEB8" w14:textId="0956BD32" w:rsidR="00771FFF" w:rsidRPr="00F56288" w:rsidRDefault="00F06A74" w:rsidP="00771FFF">
            <w:pPr>
              <w:pStyle w:val="Standardkursiv"/>
              <w:spacing w:before="144" w:after="144"/>
              <w:rPr>
                <w:i w:val="0"/>
                <w:lang w:val="it-IT"/>
              </w:rPr>
            </w:pPr>
            <w:r>
              <w:rPr>
                <w:i w:val="0"/>
                <w:iCs w:val="0"/>
                <w:lang w:val="it-CH"/>
              </w:rPr>
              <w:t>Il punto di prelievo è visibile sulla planimetria n. ....... La fornitura e il consumo di energia elettrica sono considerati incorporati nell’offerta e di competenza dell’impresa, che si accorderà direttamente con il fornitore di energia competente e ne seguirà istruzioni e tariffe.</w:t>
            </w:r>
          </w:p>
          <w:p w14:paraId="07A2E79A" w14:textId="77777777" w:rsidR="00771FFF" w:rsidRPr="00F56288" w:rsidRDefault="00F06A74" w:rsidP="00771FFF">
            <w:pPr>
              <w:spacing w:before="144" w:after="144"/>
              <w:rPr>
                <w:i/>
                <w:color w:val="0070C0"/>
                <w:lang w:val="it-IT"/>
              </w:rPr>
            </w:pPr>
            <w:r>
              <w:rPr>
                <w:i/>
                <w:color w:val="0070C0"/>
                <w:lang w:val="it-CH"/>
              </w:rPr>
              <w:t>Indicazioni circa punto di prelievo (schema di installazione), prestazioni del committente, prestazioni dell’impresa, tariffe dell’energia elettrica, regolamento dei costi ecc.</w:t>
            </w:r>
          </w:p>
          <w:p w14:paraId="0F9BBF9D" w14:textId="77777777" w:rsidR="00771FFF" w:rsidRPr="00F56288" w:rsidRDefault="00F06A74" w:rsidP="00771FFF">
            <w:pPr>
              <w:spacing w:before="144" w:after="144"/>
              <w:rPr>
                <w:i/>
                <w:color w:val="0070C0"/>
                <w:lang w:val="it-IT"/>
              </w:rPr>
            </w:pPr>
            <w:r>
              <w:rPr>
                <w:i/>
                <w:color w:val="0070C0"/>
                <w:lang w:val="it-CH"/>
              </w:rPr>
              <w:t>L’eventuale prelievo di energia elettrica (potenza max.) da impianti delle strade nazionali va chiarito per tempo tra il progettista e il committente.</w:t>
            </w:r>
          </w:p>
          <w:p w14:paraId="65129425"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6DD52714" w14:textId="77777777" w:rsidTr="004710E4">
        <w:trPr>
          <w:gridAfter w:val="8"/>
          <w:wAfter w:w="818" w:type="dxa"/>
          <w:trHeight w:val="181"/>
        </w:trPr>
        <w:tc>
          <w:tcPr>
            <w:tcW w:w="639" w:type="dxa"/>
            <w:gridSpan w:val="2"/>
          </w:tcPr>
          <w:p w14:paraId="2B173B66" w14:textId="77777777" w:rsidR="00771FFF" w:rsidRPr="00F56288" w:rsidRDefault="00771FFF" w:rsidP="00771FFF">
            <w:pPr>
              <w:spacing w:before="144" w:after="144"/>
            </w:pPr>
          </w:p>
        </w:tc>
        <w:tc>
          <w:tcPr>
            <w:tcW w:w="709" w:type="dxa"/>
            <w:gridSpan w:val="4"/>
          </w:tcPr>
          <w:p w14:paraId="354E7DD0" w14:textId="77777777" w:rsidR="00771FFF" w:rsidRPr="00F56288" w:rsidRDefault="00F06A74" w:rsidP="00771FFF">
            <w:pPr>
              <w:pStyle w:val="Standardkursiv"/>
              <w:spacing w:before="144" w:after="144"/>
              <w:rPr>
                <w:i w:val="0"/>
              </w:rPr>
            </w:pPr>
            <w:r>
              <w:rPr>
                <w:i w:val="0"/>
                <w:iCs w:val="0"/>
                <w:lang w:val="it-CH"/>
              </w:rPr>
              <w:t>.130</w:t>
            </w:r>
          </w:p>
        </w:tc>
        <w:tc>
          <w:tcPr>
            <w:tcW w:w="7741" w:type="dxa"/>
            <w:gridSpan w:val="4"/>
          </w:tcPr>
          <w:p w14:paraId="1F3D7286" w14:textId="23967C8B" w:rsidR="00771FFF" w:rsidRPr="00F56288" w:rsidRDefault="00F06A74" w:rsidP="00771FFF">
            <w:pPr>
              <w:pStyle w:val="Standardkursiv"/>
              <w:spacing w:before="144" w:after="144"/>
              <w:rPr>
                <w:i w:val="0"/>
                <w:lang w:val="it-IT"/>
              </w:rPr>
            </w:pPr>
            <w:r>
              <w:rPr>
                <w:i w:val="0"/>
                <w:iCs w:val="0"/>
                <w:lang w:val="it-CH"/>
              </w:rPr>
              <w:t>Il punto di prelievo è visibile sulla planimetria n. ....... L’approvvigionamento energetico deve avvenire tramite un contatore installato dall’impresa a proprie spese. Il consumo energetico è considerato incorporato nell’offerta e deve essere risarcito dall’impresa al committente in base alle tariffe vigenti per l’elettricità ad uso cantiere.</w:t>
            </w:r>
          </w:p>
          <w:p w14:paraId="135F4FFB" w14:textId="77777777" w:rsidR="00771FFF" w:rsidRPr="00F56288" w:rsidRDefault="00F06A74" w:rsidP="00771FFF">
            <w:pPr>
              <w:spacing w:before="144" w:after="144"/>
              <w:rPr>
                <w:i/>
                <w:color w:val="0070C0"/>
                <w:lang w:val="it-IT"/>
              </w:rPr>
            </w:pPr>
            <w:r>
              <w:rPr>
                <w:i/>
                <w:color w:val="0070C0"/>
                <w:lang w:val="it-CH"/>
              </w:rPr>
              <w:t>Indicazioni circa punto di prelievo (schema di installazione), prestazioni del committente, prestazioni dell’impresa, tariffe dell’energia elettrica, regolamento dei costi ecc.</w:t>
            </w:r>
          </w:p>
          <w:p w14:paraId="4A8C06BB" w14:textId="77777777" w:rsidR="00771FFF" w:rsidRPr="00F56288" w:rsidRDefault="00F06A74" w:rsidP="00771FFF">
            <w:pPr>
              <w:spacing w:before="144" w:after="144"/>
              <w:rPr>
                <w:i/>
                <w:color w:val="0070C0"/>
                <w:lang w:val="it-IT"/>
              </w:rPr>
            </w:pPr>
            <w:r>
              <w:rPr>
                <w:i/>
                <w:color w:val="0070C0"/>
                <w:lang w:val="it-CH"/>
              </w:rPr>
              <w:t>L’eventuale prelievo di energia elettrica (potenza max.) da impianti delle strade nazionali va chiarito per tempo tra il progettista e il committente.</w:t>
            </w:r>
          </w:p>
          <w:p w14:paraId="78EB16C3"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74778460" w14:textId="77777777" w:rsidTr="004710E4">
        <w:trPr>
          <w:gridAfter w:val="8"/>
          <w:wAfter w:w="818" w:type="dxa"/>
          <w:trHeight w:val="547"/>
        </w:trPr>
        <w:tc>
          <w:tcPr>
            <w:tcW w:w="639" w:type="dxa"/>
            <w:gridSpan w:val="2"/>
          </w:tcPr>
          <w:p w14:paraId="25492E5E" w14:textId="77777777" w:rsidR="00771FFF" w:rsidRPr="00F56288" w:rsidRDefault="00771FFF" w:rsidP="00771FFF">
            <w:pPr>
              <w:pStyle w:val="berschrift4"/>
              <w:numPr>
                <w:ilvl w:val="0"/>
                <w:numId w:val="0"/>
              </w:numPr>
              <w:spacing w:before="144" w:after="144"/>
              <w:ind w:left="862" w:hanging="862"/>
              <w:contextualSpacing w:val="0"/>
              <w:rPr>
                <w:b w:val="0"/>
              </w:rPr>
            </w:pPr>
          </w:p>
        </w:tc>
        <w:tc>
          <w:tcPr>
            <w:tcW w:w="709" w:type="dxa"/>
            <w:gridSpan w:val="4"/>
          </w:tcPr>
          <w:p w14:paraId="0384889F" w14:textId="77777777" w:rsidR="00771FFF" w:rsidRPr="00F56288" w:rsidRDefault="00F06A74" w:rsidP="00771FFF">
            <w:pPr>
              <w:pStyle w:val="berschrift4"/>
              <w:numPr>
                <w:ilvl w:val="0"/>
                <w:numId w:val="0"/>
              </w:numPr>
              <w:spacing w:before="144" w:after="144"/>
              <w:ind w:left="862" w:hanging="862"/>
              <w:contextualSpacing w:val="0"/>
              <w:rPr>
                <w:b w:val="0"/>
              </w:rPr>
            </w:pPr>
            <w:r>
              <w:rPr>
                <w:b w:val="0"/>
                <w:bCs w:val="0"/>
                <w:iCs w:val="0"/>
                <w:szCs w:val="22"/>
                <w:lang w:val="it-CH"/>
              </w:rPr>
              <w:t>.200</w:t>
            </w:r>
          </w:p>
        </w:tc>
        <w:tc>
          <w:tcPr>
            <w:tcW w:w="7741" w:type="dxa"/>
            <w:gridSpan w:val="4"/>
          </w:tcPr>
          <w:p w14:paraId="0E79DF48" w14:textId="77777777" w:rsidR="00771FFF" w:rsidRPr="00F56288" w:rsidRDefault="00F06A74" w:rsidP="00771FFF">
            <w:pPr>
              <w:pStyle w:val="berschrift4"/>
              <w:numPr>
                <w:ilvl w:val="0"/>
                <w:numId w:val="0"/>
              </w:numPr>
              <w:spacing w:before="144" w:after="144"/>
              <w:ind w:left="862" w:hanging="862"/>
              <w:contextualSpacing w:val="0"/>
              <w:rPr>
                <w:b w:val="0"/>
              </w:rPr>
            </w:pPr>
            <w:r>
              <w:rPr>
                <w:b w:val="0"/>
                <w:bCs w:val="0"/>
                <w:iCs w:val="0"/>
                <w:szCs w:val="22"/>
                <w:lang w:val="it-CH"/>
              </w:rPr>
              <w:t>Illuminazione</w:t>
            </w:r>
          </w:p>
        </w:tc>
      </w:tr>
      <w:tr w:rsidR="00C81773" w:rsidRPr="00A25EDB" w14:paraId="2B4F9168" w14:textId="77777777" w:rsidTr="004710E4">
        <w:trPr>
          <w:gridAfter w:val="8"/>
          <w:wAfter w:w="818" w:type="dxa"/>
        </w:trPr>
        <w:tc>
          <w:tcPr>
            <w:tcW w:w="639" w:type="dxa"/>
            <w:gridSpan w:val="2"/>
          </w:tcPr>
          <w:p w14:paraId="281E520F" w14:textId="77777777" w:rsidR="00771FFF" w:rsidRPr="00F56288" w:rsidRDefault="00771FFF" w:rsidP="00771FFF">
            <w:pPr>
              <w:pStyle w:val="Erluterung1"/>
              <w:spacing w:before="144" w:after="144"/>
              <w:rPr>
                <w:i w:val="0"/>
                <w:color w:val="auto"/>
              </w:rPr>
            </w:pPr>
          </w:p>
        </w:tc>
        <w:tc>
          <w:tcPr>
            <w:tcW w:w="709" w:type="dxa"/>
            <w:gridSpan w:val="4"/>
          </w:tcPr>
          <w:p w14:paraId="2E3ED49B" w14:textId="77777777" w:rsidR="00771FFF" w:rsidRPr="00F56288" w:rsidRDefault="00F06A74" w:rsidP="00771FFF">
            <w:pPr>
              <w:pStyle w:val="Erluterung1"/>
              <w:spacing w:before="144" w:after="144"/>
              <w:rPr>
                <w:i w:val="0"/>
                <w:color w:val="auto"/>
              </w:rPr>
            </w:pPr>
            <w:r>
              <w:rPr>
                <w:i w:val="0"/>
                <w:iCs w:val="0"/>
                <w:color w:val="auto"/>
                <w:lang w:val="it-CH"/>
              </w:rPr>
              <w:t>.210</w:t>
            </w:r>
          </w:p>
        </w:tc>
        <w:tc>
          <w:tcPr>
            <w:tcW w:w="7741" w:type="dxa"/>
            <w:gridSpan w:val="4"/>
          </w:tcPr>
          <w:p w14:paraId="3B6EF8E7" w14:textId="5F34A8E0" w:rsidR="00771FFF" w:rsidRPr="00F56288" w:rsidRDefault="00F06A74" w:rsidP="00771FFF">
            <w:pPr>
              <w:pStyle w:val="Erluterung1"/>
              <w:spacing w:before="144" w:after="144"/>
              <w:rPr>
                <w:i w:val="0"/>
                <w:color w:val="auto"/>
                <w:lang w:val="it-IT"/>
              </w:rPr>
            </w:pPr>
            <w:r>
              <w:rPr>
                <w:i w:val="0"/>
                <w:iCs w:val="0"/>
                <w:color w:val="auto"/>
                <w:lang w:val="it-CH"/>
              </w:rPr>
              <w:t>Non sono previste prestazioni da parte del committente. Tutte le spese per l’illuminazione dell’intera area di cantiere, del punto di deposito di materiale e attrezzi nonché dell’area in prossimità delle vie di accesso e di trasporto devono essere incorporate nell’offerta.</w:t>
            </w:r>
          </w:p>
        </w:tc>
      </w:tr>
      <w:tr w:rsidR="00C81773" w:rsidRPr="00510561" w14:paraId="143C438D" w14:textId="77777777" w:rsidTr="004710E4">
        <w:trPr>
          <w:gridAfter w:val="8"/>
          <w:wAfter w:w="818" w:type="dxa"/>
        </w:trPr>
        <w:tc>
          <w:tcPr>
            <w:tcW w:w="639" w:type="dxa"/>
            <w:gridSpan w:val="2"/>
          </w:tcPr>
          <w:p w14:paraId="268A144E" w14:textId="77777777" w:rsidR="00771FFF" w:rsidRPr="00F56288" w:rsidRDefault="00771FFF" w:rsidP="00771FFF">
            <w:pPr>
              <w:pStyle w:val="Erluterung1"/>
              <w:spacing w:before="144" w:after="144"/>
              <w:rPr>
                <w:i w:val="0"/>
                <w:color w:val="auto"/>
                <w:lang w:val="it-IT"/>
              </w:rPr>
            </w:pPr>
          </w:p>
        </w:tc>
        <w:tc>
          <w:tcPr>
            <w:tcW w:w="709" w:type="dxa"/>
            <w:gridSpan w:val="4"/>
          </w:tcPr>
          <w:p w14:paraId="1A39BFCB" w14:textId="77777777" w:rsidR="00771FFF" w:rsidRPr="00F56288" w:rsidRDefault="00F06A74" w:rsidP="00771FFF">
            <w:pPr>
              <w:pStyle w:val="Erluterung1"/>
              <w:spacing w:before="144" w:after="144"/>
              <w:rPr>
                <w:i w:val="0"/>
                <w:color w:val="auto"/>
              </w:rPr>
            </w:pPr>
            <w:r>
              <w:rPr>
                <w:i w:val="0"/>
                <w:iCs w:val="0"/>
                <w:color w:val="auto"/>
                <w:lang w:val="it-CH"/>
              </w:rPr>
              <w:t>.220</w:t>
            </w:r>
          </w:p>
        </w:tc>
        <w:tc>
          <w:tcPr>
            <w:tcW w:w="7741" w:type="dxa"/>
            <w:gridSpan w:val="4"/>
          </w:tcPr>
          <w:p w14:paraId="347F7EDA" w14:textId="023F850D" w:rsidR="00771FFF" w:rsidRPr="00F56288" w:rsidRDefault="00F06A74" w:rsidP="00771FFF">
            <w:pPr>
              <w:pStyle w:val="Erluterung1"/>
              <w:spacing w:before="144" w:after="144"/>
              <w:rPr>
                <w:color w:val="0070C0"/>
                <w:lang w:val="it-IT"/>
              </w:rPr>
            </w:pPr>
            <w:r>
              <w:rPr>
                <w:color w:val="0070C0"/>
                <w:lang w:val="it-CH"/>
              </w:rPr>
              <w:t>Indicazioni sulle prestazioni del committente e dell’impresa. Eventuale nota per lavoro notturno. Regolamento dei costi.</w:t>
            </w:r>
          </w:p>
          <w:p w14:paraId="1A323C33" w14:textId="77777777" w:rsidR="00771FFF" w:rsidRPr="00F56288" w:rsidRDefault="00F06A74" w:rsidP="00771FFF">
            <w:pPr>
              <w:pStyle w:val="Erluterung1"/>
              <w:spacing w:before="144" w:after="144"/>
              <w:rPr>
                <w:i w:val="0"/>
                <w:color w:val="0070C0"/>
                <w:lang w:val="it-IT"/>
              </w:rPr>
            </w:pPr>
            <w:r>
              <w:rPr>
                <w:i w:val="0"/>
                <w:iCs w:val="0"/>
                <w:color w:val="00B050"/>
                <w:lang w:val="it-CH"/>
              </w:rPr>
              <w:t>Genere, descrizione…………………………..</w:t>
            </w:r>
          </w:p>
        </w:tc>
      </w:tr>
      <w:tr w:rsidR="00100339" w:rsidRPr="00A25EDB" w14:paraId="5B2CB2A0" w14:textId="77777777" w:rsidTr="004710E4">
        <w:trPr>
          <w:gridAfter w:val="1"/>
          <w:wAfter w:w="167" w:type="dxa"/>
        </w:trPr>
        <w:tc>
          <w:tcPr>
            <w:tcW w:w="9740" w:type="dxa"/>
            <w:gridSpan w:val="17"/>
          </w:tcPr>
          <w:p w14:paraId="66F83596" w14:textId="0137DC1A"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199" w:name="_Toc73525141"/>
            <w:bookmarkStart w:id="200" w:name="_Toc126933288"/>
            <w:r>
              <w:rPr>
                <w:b w:val="0"/>
                <w:bCs w:val="0"/>
                <w:iCs w:val="0"/>
                <w:sz w:val="22"/>
                <w:szCs w:val="22"/>
                <w:lang w:val="it-CH"/>
              </w:rPr>
              <w:t>432</w:t>
            </w:r>
            <w:r>
              <w:rPr>
                <w:b w:val="0"/>
                <w:bCs w:val="0"/>
                <w:iCs w:val="0"/>
                <w:sz w:val="22"/>
                <w:szCs w:val="22"/>
                <w:lang w:val="it-CH"/>
              </w:rPr>
              <w:tab/>
              <w:t>Fornitura di acqua potabile e industriale</w:t>
            </w:r>
            <w:bookmarkEnd w:id="199"/>
            <w:bookmarkEnd w:id="200"/>
          </w:p>
        </w:tc>
      </w:tr>
      <w:tr w:rsidR="00C81773" w:rsidRPr="00A25EDB" w14:paraId="6C985D5E" w14:textId="77777777" w:rsidTr="004710E4">
        <w:trPr>
          <w:gridAfter w:val="8"/>
          <w:wAfter w:w="818" w:type="dxa"/>
        </w:trPr>
        <w:tc>
          <w:tcPr>
            <w:tcW w:w="639" w:type="dxa"/>
            <w:gridSpan w:val="2"/>
          </w:tcPr>
          <w:p w14:paraId="5CCD9CFC" w14:textId="77777777" w:rsidR="00771FFF" w:rsidRPr="00F56288" w:rsidRDefault="00771FFF" w:rsidP="00771FFF">
            <w:pPr>
              <w:spacing w:before="144" w:after="144"/>
              <w:rPr>
                <w:lang w:val="it-IT"/>
              </w:rPr>
            </w:pPr>
          </w:p>
        </w:tc>
        <w:tc>
          <w:tcPr>
            <w:tcW w:w="709" w:type="dxa"/>
            <w:gridSpan w:val="4"/>
          </w:tcPr>
          <w:p w14:paraId="570C48DC"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0D540D8C" w14:textId="0035100B" w:rsidR="00771FFF" w:rsidRPr="00F56288" w:rsidRDefault="00F06A74" w:rsidP="00771FFF">
            <w:pPr>
              <w:pStyle w:val="Standardkursiv"/>
              <w:spacing w:before="144" w:after="144"/>
              <w:rPr>
                <w:i w:val="0"/>
                <w:lang w:val="it-IT"/>
              </w:rPr>
            </w:pPr>
            <w:r>
              <w:rPr>
                <w:i w:val="0"/>
                <w:iCs w:val="0"/>
                <w:lang w:val="it-CH"/>
              </w:rPr>
              <w:t>Nessun punto di approvvigionamento idrico disponibile. La fornitura e il consumo sono di competenza dell’impresa e si considerano incorporati nell’offerta.</w:t>
            </w:r>
          </w:p>
        </w:tc>
      </w:tr>
      <w:tr w:rsidR="00C81773" w:rsidRPr="00A25EDB" w14:paraId="080815E5" w14:textId="77777777" w:rsidTr="004710E4">
        <w:trPr>
          <w:gridAfter w:val="8"/>
          <w:wAfter w:w="818" w:type="dxa"/>
        </w:trPr>
        <w:tc>
          <w:tcPr>
            <w:tcW w:w="639" w:type="dxa"/>
            <w:gridSpan w:val="2"/>
          </w:tcPr>
          <w:p w14:paraId="2C42D11E" w14:textId="77777777" w:rsidR="00771FFF" w:rsidRPr="00F56288" w:rsidRDefault="00771FFF" w:rsidP="00771FFF">
            <w:pPr>
              <w:spacing w:before="144" w:after="144"/>
              <w:rPr>
                <w:lang w:val="it-IT"/>
              </w:rPr>
            </w:pPr>
          </w:p>
        </w:tc>
        <w:tc>
          <w:tcPr>
            <w:tcW w:w="709" w:type="dxa"/>
            <w:gridSpan w:val="4"/>
          </w:tcPr>
          <w:p w14:paraId="1A5D2A04"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0321A530" w14:textId="0EB51AF0" w:rsidR="00771FFF" w:rsidRPr="00F56288" w:rsidRDefault="00F06A74" w:rsidP="00771FFF">
            <w:pPr>
              <w:pStyle w:val="Standardkursiv"/>
              <w:spacing w:before="144" w:after="144"/>
              <w:rPr>
                <w:i w:val="0"/>
                <w:lang w:val="it-IT"/>
              </w:rPr>
            </w:pPr>
            <w:r>
              <w:rPr>
                <w:i w:val="0"/>
                <w:iCs w:val="0"/>
                <w:lang w:val="it-CH"/>
              </w:rPr>
              <w:t>Indicazioni relative al punto di prelievo (schema di installazione), prestazioni del committente, prestazioni dell’impresa, tariffe dell’acqua, regolamento dei costi ecc.</w:t>
            </w:r>
          </w:p>
          <w:p w14:paraId="3CCACBB9" w14:textId="77777777" w:rsidR="00771FFF" w:rsidRPr="00F56288" w:rsidRDefault="00F06A74" w:rsidP="00771FFF">
            <w:pPr>
              <w:pStyle w:val="Standardkursiv"/>
              <w:spacing w:before="144" w:after="144"/>
              <w:rPr>
                <w:color w:val="0070C0"/>
                <w:lang w:val="it-IT"/>
              </w:rPr>
            </w:pPr>
            <w:r>
              <w:rPr>
                <w:color w:val="0070C0"/>
                <w:lang w:val="it-CH"/>
              </w:rPr>
              <w:t>Adeguare il numero di planimetria e il nome della centrale idrica all’opera in questione</w:t>
            </w:r>
          </w:p>
          <w:p w14:paraId="4AF65545" w14:textId="77777777" w:rsidR="00771FFF" w:rsidRPr="00F56288" w:rsidRDefault="00F06A74" w:rsidP="00771FFF">
            <w:pPr>
              <w:pStyle w:val="Standardkursiv"/>
              <w:spacing w:before="144" w:after="144"/>
              <w:rPr>
                <w:i w:val="0"/>
                <w:lang w:val="it-IT"/>
              </w:rPr>
            </w:pPr>
            <w:r>
              <w:rPr>
                <w:rFonts w:cs="Arial"/>
                <w:i w:val="0"/>
                <w:iCs w:val="0"/>
                <w:lang w:val="it-CH"/>
              </w:rPr>
              <w:t>Descrivere</w:t>
            </w:r>
            <w:r>
              <w:rPr>
                <w:rFonts w:cs="Arial"/>
                <w:i w:val="0"/>
                <w:iCs w:val="0"/>
                <w:lang w:val="it-CH"/>
              </w:rPr>
              <w:br w:type="page"/>
              <w:t xml:space="preserve"> gli altri documenti</w:t>
            </w:r>
          </w:p>
          <w:p w14:paraId="67321979" w14:textId="77777777" w:rsidR="00771FFF" w:rsidRPr="00F56288" w:rsidRDefault="00F06A74" w:rsidP="00771FFF">
            <w:pPr>
              <w:pStyle w:val="Standardkursiv"/>
              <w:spacing w:before="144" w:after="144"/>
              <w:rPr>
                <w:i w:val="0"/>
                <w:color w:val="00B050"/>
                <w:lang w:val="it-IT"/>
              </w:rPr>
            </w:pPr>
            <w:r>
              <w:rPr>
                <w:i w:val="0"/>
                <w:iCs w:val="0"/>
                <w:color w:val="00B050"/>
                <w:lang w:val="it-CH"/>
              </w:rPr>
              <w:t>Il punto di prelievo è visibile sulla planimetria n. ....... La fornitura e l’approvvigionamento idrico devono avvenire secondo le istruzioni e le tariffe della centrale ............ e devono essere incorporati nei prezzi unitari.</w:t>
            </w:r>
          </w:p>
        </w:tc>
      </w:tr>
      <w:tr w:rsidR="00100339" w:rsidRPr="00A25EDB" w14:paraId="6778799C" w14:textId="77777777" w:rsidTr="004710E4">
        <w:trPr>
          <w:gridAfter w:val="1"/>
          <w:wAfter w:w="167" w:type="dxa"/>
        </w:trPr>
        <w:tc>
          <w:tcPr>
            <w:tcW w:w="9740" w:type="dxa"/>
            <w:gridSpan w:val="17"/>
          </w:tcPr>
          <w:p w14:paraId="393CAAFD" w14:textId="3EE7ED08" w:rsidR="00771FFF" w:rsidRPr="00F56288" w:rsidRDefault="00F06A74" w:rsidP="00381148">
            <w:pPr>
              <w:pStyle w:val="berschrift3"/>
              <w:numPr>
                <w:ilvl w:val="0"/>
                <w:numId w:val="0"/>
              </w:numPr>
              <w:tabs>
                <w:tab w:val="left" w:pos="1392"/>
              </w:tabs>
              <w:spacing w:before="144" w:after="144"/>
              <w:ind w:left="1380" w:hanging="1418"/>
              <w:contextualSpacing w:val="0"/>
              <w:rPr>
                <w:b w:val="0"/>
                <w:sz w:val="22"/>
                <w:lang w:val="it-IT"/>
              </w:rPr>
            </w:pPr>
            <w:bookmarkStart w:id="201" w:name="_Toc73525142"/>
            <w:bookmarkStart w:id="202" w:name="_Toc126933289"/>
            <w:r>
              <w:rPr>
                <w:b w:val="0"/>
                <w:bCs w:val="0"/>
                <w:iCs w:val="0"/>
                <w:sz w:val="22"/>
                <w:szCs w:val="22"/>
                <w:lang w:val="it-CH"/>
              </w:rPr>
              <w:t>433</w:t>
            </w:r>
            <w:r>
              <w:rPr>
                <w:b w:val="0"/>
                <w:bCs w:val="0"/>
                <w:iCs w:val="0"/>
                <w:sz w:val="22"/>
                <w:szCs w:val="22"/>
                <w:lang w:val="it-CH"/>
              </w:rPr>
              <w:tab/>
              <w:t>Allacciamento alla rete di comunicazione o installazione di mezzi di comunicazione</w:t>
            </w:r>
            <w:bookmarkEnd w:id="201"/>
            <w:bookmarkEnd w:id="202"/>
          </w:p>
        </w:tc>
      </w:tr>
      <w:tr w:rsidR="00C81773" w:rsidRPr="009F0DF8" w14:paraId="4CE27EF9" w14:textId="77777777" w:rsidTr="004710E4">
        <w:trPr>
          <w:gridAfter w:val="8"/>
          <w:wAfter w:w="818" w:type="dxa"/>
        </w:trPr>
        <w:tc>
          <w:tcPr>
            <w:tcW w:w="639" w:type="dxa"/>
            <w:gridSpan w:val="2"/>
          </w:tcPr>
          <w:p w14:paraId="13DE3D60" w14:textId="77777777" w:rsidR="00771FFF" w:rsidRPr="00F56288" w:rsidRDefault="00771FFF" w:rsidP="00771FFF">
            <w:pPr>
              <w:spacing w:before="144" w:after="144"/>
              <w:rPr>
                <w:lang w:val="it-IT"/>
              </w:rPr>
            </w:pPr>
          </w:p>
        </w:tc>
        <w:tc>
          <w:tcPr>
            <w:tcW w:w="709" w:type="dxa"/>
            <w:gridSpan w:val="4"/>
          </w:tcPr>
          <w:p w14:paraId="4FE54E56"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2AFB1781" w14:textId="77777777" w:rsidR="00771FFF" w:rsidRPr="00F56288" w:rsidRDefault="00F06A74" w:rsidP="00771FFF">
            <w:pPr>
              <w:pStyle w:val="Standardkursiv"/>
              <w:spacing w:before="144" w:after="144"/>
              <w:rPr>
                <w:i w:val="0"/>
                <w:lang w:val="it-IT"/>
              </w:rPr>
            </w:pPr>
            <w:r>
              <w:rPr>
                <w:i w:val="0"/>
                <w:iCs w:val="0"/>
                <w:lang w:val="it-CH"/>
              </w:rPr>
              <w:t>Per cantieri di lunga durata</w:t>
            </w:r>
          </w:p>
          <w:p w14:paraId="7DC176AB" w14:textId="77777777" w:rsidR="00771FFF" w:rsidRPr="00F56288" w:rsidRDefault="00F06A74" w:rsidP="00771FFF">
            <w:pPr>
              <w:pStyle w:val="Standardkursiv"/>
              <w:spacing w:before="144" w:after="144"/>
              <w:rPr>
                <w:color w:val="0070C0"/>
                <w:lang w:val="it-IT"/>
              </w:rPr>
            </w:pPr>
            <w:r>
              <w:rPr>
                <w:color w:val="0070C0"/>
                <w:lang w:val="it-CH"/>
              </w:rPr>
              <w:t>Nella baracca della direzione lavori è necessario allestire un collegamento Internet e/o un collegamento telefonico di rete fissa. Le spese sono a carico dell’utente/degli utenti.</w:t>
            </w:r>
          </w:p>
          <w:p w14:paraId="01F270EA" w14:textId="77777777" w:rsidR="00771FFF" w:rsidRPr="00F56288" w:rsidRDefault="00F06A74" w:rsidP="00771FFF">
            <w:pPr>
              <w:pStyle w:val="Standardkursiv"/>
              <w:spacing w:before="144" w:after="144"/>
              <w:rPr>
                <w:i w:val="0"/>
                <w:color w:val="00B050"/>
                <w:lang w:val="it-IT"/>
              </w:rPr>
            </w:pPr>
            <w:r>
              <w:rPr>
                <w:i w:val="0"/>
                <w:iCs w:val="0"/>
                <w:color w:val="00B050"/>
                <w:lang w:val="it-CH"/>
              </w:rPr>
              <w:t>Genere, descrizione…………………………..</w:t>
            </w:r>
          </w:p>
        </w:tc>
      </w:tr>
      <w:tr w:rsidR="00100339" w:rsidRPr="00A25EDB" w14:paraId="06A78DEF" w14:textId="77777777" w:rsidTr="004710E4">
        <w:trPr>
          <w:gridAfter w:val="1"/>
          <w:wAfter w:w="167" w:type="dxa"/>
        </w:trPr>
        <w:tc>
          <w:tcPr>
            <w:tcW w:w="9740" w:type="dxa"/>
            <w:gridSpan w:val="17"/>
          </w:tcPr>
          <w:p w14:paraId="282DF89E" w14:textId="1BD580B0"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203" w:name="_Toc73525143"/>
            <w:bookmarkStart w:id="204" w:name="_Toc126933290"/>
            <w:r>
              <w:rPr>
                <w:b w:val="0"/>
                <w:bCs w:val="0"/>
                <w:iCs w:val="0"/>
                <w:sz w:val="22"/>
                <w:szCs w:val="22"/>
                <w:lang w:val="it-CH"/>
              </w:rPr>
              <w:t>434</w:t>
            </w:r>
            <w:r>
              <w:rPr>
                <w:b w:val="0"/>
                <w:bCs w:val="0"/>
                <w:iCs w:val="0"/>
                <w:sz w:val="22"/>
                <w:szCs w:val="22"/>
                <w:lang w:val="it-CH"/>
              </w:rPr>
              <w:tab/>
              <w:t>Allacciamento o installazione dell’aria compressa</w:t>
            </w:r>
            <w:bookmarkEnd w:id="203"/>
            <w:bookmarkEnd w:id="204"/>
          </w:p>
        </w:tc>
      </w:tr>
      <w:tr w:rsidR="00C81773" w14:paraId="433C8443" w14:textId="77777777" w:rsidTr="004710E4">
        <w:trPr>
          <w:gridAfter w:val="8"/>
          <w:wAfter w:w="818" w:type="dxa"/>
        </w:trPr>
        <w:tc>
          <w:tcPr>
            <w:tcW w:w="639" w:type="dxa"/>
            <w:gridSpan w:val="2"/>
          </w:tcPr>
          <w:p w14:paraId="64FCB6B4" w14:textId="77777777" w:rsidR="00771FFF" w:rsidRPr="00F56288" w:rsidRDefault="00771FFF" w:rsidP="00771FFF">
            <w:pPr>
              <w:spacing w:before="144" w:after="144"/>
              <w:rPr>
                <w:lang w:val="it-IT"/>
              </w:rPr>
            </w:pPr>
          </w:p>
        </w:tc>
        <w:tc>
          <w:tcPr>
            <w:tcW w:w="709" w:type="dxa"/>
            <w:gridSpan w:val="4"/>
          </w:tcPr>
          <w:p w14:paraId="4DFA1006"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0D45A0F5"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4A8AC186" w14:textId="77777777" w:rsidTr="004710E4">
        <w:trPr>
          <w:gridAfter w:val="1"/>
          <w:wAfter w:w="167" w:type="dxa"/>
        </w:trPr>
        <w:tc>
          <w:tcPr>
            <w:tcW w:w="9740" w:type="dxa"/>
            <w:gridSpan w:val="17"/>
          </w:tcPr>
          <w:p w14:paraId="03AACD18" w14:textId="5BAB92BC"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05" w:name="_Toc73525144"/>
            <w:bookmarkStart w:id="206" w:name="_Toc126933291"/>
            <w:r>
              <w:rPr>
                <w:b w:val="0"/>
                <w:bCs w:val="0"/>
                <w:iCs w:val="0"/>
                <w:sz w:val="22"/>
                <w:szCs w:val="22"/>
                <w:lang w:val="it-CH"/>
              </w:rPr>
              <w:t>435</w:t>
            </w:r>
            <w:r>
              <w:rPr>
                <w:b w:val="0"/>
                <w:bCs w:val="0"/>
                <w:iCs w:val="0"/>
                <w:sz w:val="22"/>
                <w:szCs w:val="22"/>
                <w:lang w:val="it-CH"/>
              </w:rPr>
              <w:tab/>
              <w:t>Condutture di approvvigionamento</w:t>
            </w:r>
            <w:bookmarkEnd w:id="205"/>
            <w:bookmarkEnd w:id="206"/>
          </w:p>
        </w:tc>
      </w:tr>
      <w:tr w:rsidR="00C81773" w14:paraId="7B6D316F" w14:textId="77777777" w:rsidTr="004710E4">
        <w:trPr>
          <w:gridAfter w:val="8"/>
          <w:wAfter w:w="818" w:type="dxa"/>
        </w:trPr>
        <w:tc>
          <w:tcPr>
            <w:tcW w:w="639" w:type="dxa"/>
            <w:gridSpan w:val="2"/>
          </w:tcPr>
          <w:p w14:paraId="482F072C" w14:textId="77777777" w:rsidR="00771FFF" w:rsidRPr="00F56288" w:rsidRDefault="00771FFF" w:rsidP="00771FFF">
            <w:pPr>
              <w:spacing w:before="144" w:after="144"/>
            </w:pPr>
          </w:p>
        </w:tc>
        <w:tc>
          <w:tcPr>
            <w:tcW w:w="709" w:type="dxa"/>
            <w:gridSpan w:val="4"/>
          </w:tcPr>
          <w:p w14:paraId="4F33067D"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738CCBA3" w14:textId="77777777" w:rsidR="00771FFF" w:rsidRPr="00F56288" w:rsidRDefault="00F06A74" w:rsidP="00771FFF">
            <w:pPr>
              <w:pStyle w:val="Erluterung1"/>
              <w:spacing w:before="144" w:after="144"/>
              <w:rPr>
                <w:i w:val="0"/>
                <w:color w:val="0070C0"/>
              </w:rPr>
            </w:pPr>
            <w:r>
              <w:rPr>
                <w:i w:val="0"/>
                <w:iCs w:val="0"/>
                <w:color w:val="00B050"/>
                <w:lang w:val="it-CH"/>
              </w:rPr>
              <w:t>Genere, descrizione…………………………..</w:t>
            </w:r>
          </w:p>
        </w:tc>
      </w:tr>
      <w:tr w:rsidR="00100339" w:rsidRPr="00A25EDB" w14:paraId="6F9FE260" w14:textId="77777777" w:rsidTr="004710E4">
        <w:trPr>
          <w:gridAfter w:val="1"/>
          <w:wAfter w:w="167" w:type="dxa"/>
        </w:trPr>
        <w:tc>
          <w:tcPr>
            <w:tcW w:w="9740" w:type="dxa"/>
            <w:gridSpan w:val="17"/>
          </w:tcPr>
          <w:p w14:paraId="270E6E08" w14:textId="1967E1DF" w:rsidR="00771FFF" w:rsidRPr="00F56288" w:rsidRDefault="00F06A74" w:rsidP="00771FFF">
            <w:pPr>
              <w:pStyle w:val="berschrift2"/>
              <w:numPr>
                <w:ilvl w:val="0"/>
                <w:numId w:val="0"/>
              </w:numPr>
              <w:tabs>
                <w:tab w:val="left" w:pos="1407"/>
              </w:tabs>
              <w:spacing w:before="144" w:after="144"/>
              <w:contextualSpacing w:val="0"/>
              <w:rPr>
                <w:b w:val="0"/>
                <w:smallCaps/>
                <w:sz w:val="22"/>
                <w:lang w:val="it-IT"/>
              </w:rPr>
            </w:pPr>
            <w:bookmarkStart w:id="207" w:name="_Toc197833762"/>
            <w:bookmarkStart w:id="208" w:name="_Toc91503878"/>
            <w:bookmarkStart w:id="209" w:name="_Toc73525145"/>
            <w:bookmarkStart w:id="210" w:name="_Toc126933292"/>
            <w:r>
              <w:rPr>
                <w:b w:val="0"/>
                <w:bCs w:val="0"/>
                <w:iCs w:val="0"/>
                <w:smallCaps/>
                <w:sz w:val="22"/>
                <w:szCs w:val="22"/>
                <w:lang w:val="it-CH"/>
              </w:rPr>
              <w:t>440</w:t>
            </w:r>
            <w:r>
              <w:rPr>
                <w:b w:val="0"/>
                <w:bCs w:val="0"/>
                <w:iCs w:val="0"/>
                <w:smallCaps/>
                <w:sz w:val="22"/>
                <w:szCs w:val="22"/>
                <w:lang w:val="it-CH"/>
              </w:rPr>
              <w:tab/>
            </w:r>
            <w:r>
              <w:rPr>
                <w:b w:val="0"/>
                <w:bCs w:val="0"/>
                <w:iCs w:val="0"/>
                <w:smallCaps/>
                <w:sz w:val="24"/>
                <w:szCs w:val="24"/>
                <w:lang w:val="it-CH"/>
              </w:rPr>
              <w:t xml:space="preserve">Condotte di smaltimento, </w:t>
            </w:r>
            <w:bookmarkEnd w:id="207"/>
            <w:bookmarkEnd w:id="208"/>
            <w:r>
              <w:rPr>
                <w:b w:val="0"/>
                <w:bCs w:val="0"/>
                <w:iCs w:val="0"/>
                <w:smallCaps/>
                <w:sz w:val="24"/>
                <w:szCs w:val="24"/>
                <w:lang w:val="it-CH"/>
              </w:rPr>
              <w:t>rifiuti edili</w:t>
            </w:r>
            <w:bookmarkEnd w:id="209"/>
            <w:bookmarkEnd w:id="210"/>
          </w:p>
        </w:tc>
      </w:tr>
      <w:tr w:rsidR="00100339" w:rsidRPr="00A25EDB" w14:paraId="1026E8EA" w14:textId="77777777" w:rsidTr="004710E4">
        <w:trPr>
          <w:gridAfter w:val="1"/>
          <w:wAfter w:w="167" w:type="dxa"/>
        </w:trPr>
        <w:tc>
          <w:tcPr>
            <w:tcW w:w="9740" w:type="dxa"/>
            <w:gridSpan w:val="17"/>
          </w:tcPr>
          <w:p w14:paraId="6D5C7CA6" w14:textId="3AE38F20"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211" w:name="_Toc73525146"/>
            <w:bookmarkStart w:id="212" w:name="_Toc126933293"/>
            <w:r>
              <w:rPr>
                <w:b w:val="0"/>
                <w:bCs w:val="0"/>
                <w:iCs w:val="0"/>
                <w:sz w:val="22"/>
                <w:szCs w:val="22"/>
                <w:lang w:val="it-CH"/>
              </w:rPr>
              <w:t>441</w:t>
            </w:r>
            <w:r>
              <w:rPr>
                <w:b w:val="0"/>
                <w:bCs w:val="0"/>
                <w:iCs w:val="0"/>
                <w:sz w:val="22"/>
                <w:szCs w:val="22"/>
                <w:lang w:val="it-CH"/>
              </w:rPr>
              <w:tab/>
              <w:t>Trattamento e smaltimento delle acque</w:t>
            </w:r>
            <w:bookmarkEnd w:id="211"/>
            <w:bookmarkEnd w:id="212"/>
          </w:p>
        </w:tc>
      </w:tr>
      <w:tr w:rsidR="00100339" w:rsidRPr="00A25EDB" w14:paraId="0BD5FC70" w14:textId="77777777" w:rsidTr="004710E4">
        <w:trPr>
          <w:gridAfter w:val="1"/>
          <w:wAfter w:w="167" w:type="dxa"/>
        </w:trPr>
        <w:tc>
          <w:tcPr>
            <w:tcW w:w="9740" w:type="dxa"/>
            <w:gridSpan w:val="17"/>
          </w:tcPr>
          <w:p w14:paraId="1CE4AD38" w14:textId="58ED99AA"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213" w:name="_Toc73525147"/>
            <w:bookmarkStart w:id="214" w:name="_Toc126933294"/>
            <w:r>
              <w:rPr>
                <w:b w:val="0"/>
                <w:bCs w:val="0"/>
                <w:iCs w:val="0"/>
                <w:sz w:val="22"/>
                <w:szCs w:val="22"/>
                <w:lang w:val="it-CH"/>
              </w:rPr>
              <w:t>442</w:t>
            </w:r>
            <w:r>
              <w:rPr>
                <w:b w:val="0"/>
                <w:bCs w:val="0"/>
                <w:iCs w:val="0"/>
                <w:sz w:val="22"/>
                <w:szCs w:val="22"/>
                <w:lang w:val="it-CH"/>
              </w:rPr>
              <w:tab/>
              <w:t>Trattamento e smaltimento di rifiuti edili</w:t>
            </w:r>
            <w:bookmarkEnd w:id="213"/>
            <w:bookmarkEnd w:id="214"/>
          </w:p>
        </w:tc>
      </w:tr>
      <w:tr w:rsidR="00100339" w:rsidRPr="00A25EDB" w14:paraId="220C84B2" w14:textId="77777777" w:rsidTr="004710E4">
        <w:trPr>
          <w:gridAfter w:val="1"/>
          <w:wAfter w:w="167" w:type="dxa"/>
        </w:trPr>
        <w:tc>
          <w:tcPr>
            <w:tcW w:w="9740" w:type="dxa"/>
            <w:gridSpan w:val="17"/>
          </w:tcPr>
          <w:p w14:paraId="45ECA1EB" w14:textId="676E38C8" w:rsidR="00771FFF" w:rsidRPr="00F56288" w:rsidRDefault="00F06A74" w:rsidP="00F56288">
            <w:pPr>
              <w:pStyle w:val="berschrift1"/>
              <w:numPr>
                <w:ilvl w:val="0"/>
                <w:numId w:val="0"/>
              </w:numPr>
              <w:tabs>
                <w:tab w:val="left" w:pos="1407"/>
              </w:tabs>
              <w:spacing w:before="144" w:after="144"/>
              <w:ind w:left="1384" w:hanging="1418"/>
              <w:contextualSpacing w:val="0"/>
              <w:rPr>
                <w:smallCaps/>
                <w:sz w:val="28"/>
                <w:lang w:val="it-IT"/>
              </w:rPr>
            </w:pPr>
            <w:bookmarkStart w:id="215" w:name="_Toc335735296"/>
            <w:bookmarkStart w:id="216" w:name="_Toc335734947"/>
            <w:bookmarkStart w:id="217" w:name="_Toc197833763"/>
            <w:bookmarkStart w:id="218" w:name="_Toc91503879"/>
            <w:bookmarkStart w:id="219" w:name="_Toc73525148"/>
            <w:bookmarkStart w:id="220" w:name="_Toc126933295"/>
            <w:r>
              <w:rPr>
                <w:iCs w:val="0"/>
                <w:smallCaps/>
                <w:sz w:val="24"/>
                <w:szCs w:val="24"/>
                <w:lang w:val="it-CH"/>
              </w:rPr>
              <w:t>500</w:t>
            </w:r>
            <w:r w:rsidRPr="00F56288">
              <w:rPr>
                <w:b w:val="0"/>
                <w:smallCaps/>
                <w:sz w:val="28"/>
                <w:lang w:val="it-CH"/>
              </w:rPr>
              <w:tab/>
            </w:r>
            <w:r>
              <w:rPr>
                <w:iCs w:val="0"/>
                <w:smallCaps/>
                <w:sz w:val="28"/>
                <w:lang w:val="it-CH"/>
              </w:rPr>
              <w:t xml:space="preserve">Protezione di persone, di beni immobili, del cantiere, </w:t>
            </w:r>
            <w:bookmarkEnd w:id="215"/>
            <w:bookmarkEnd w:id="216"/>
            <w:bookmarkEnd w:id="217"/>
            <w:bookmarkEnd w:id="218"/>
            <w:r>
              <w:rPr>
                <w:iCs w:val="0"/>
                <w:smallCaps/>
                <w:sz w:val="28"/>
                <w:lang w:val="it-CH"/>
              </w:rPr>
              <w:t>dell’area circostante</w:t>
            </w:r>
            <w:bookmarkEnd w:id="219"/>
            <w:bookmarkEnd w:id="220"/>
          </w:p>
        </w:tc>
      </w:tr>
      <w:tr w:rsidR="00C81773" w:rsidRPr="00A25EDB" w14:paraId="0F6413E2" w14:textId="77777777" w:rsidTr="004710E4">
        <w:trPr>
          <w:gridAfter w:val="8"/>
          <w:wAfter w:w="818" w:type="dxa"/>
        </w:trPr>
        <w:tc>
          <w:tcPr>
            <w:tcW w:w="639" w:type="dxa"/>
            <w:gridSpan w:val="2"/>
          </w:tcPr>
          <w:p w14:paraId="554B6FB6" w14:textId="77777777" w:rsidR="00771FFF" w:rsidRPr="00F56288" w:rsidRDefault="00771FFF" w:rsidP="00771FFF">
            <w:pPr>
              <w:spacing w:before="144" w:after="144"/>
              <w:rPr>
                <w:lang w:val="it-IT"/>
              </w:rPr>
            </w:pPr>
          </w:p>
        </w:tc>
        <w:tc>
          <w:tcPr>
            <w:tcW w:w="709" w:type="dxa"/>
            <w:gridSpan w:val="4"/>
          </w:tcPr>
          <w:p w14:paraId="4A098B28" w14:textId="77777777" w:rsidR="00771FFF" w:rsidRPr="00F56288" w:rsidRDefault="00771FFF" w:rsidP="00771FFF">
            <w:pPr>
              <w:pStyle w:val="Standardkursiv"/>
              <w:spacing w:before="144" w:after="144"/>
              <w:rPr>
                <w:i w:val="0"/>
                <w:lang w:val="it-IT"/>
              </w:rPr>
            </w:pPr>
          </w:p>
        </w:tc>
        <w:tc>
          <w:tcPr>
            <w:tcW w:w="7741" w:type="dxa"/>
            <w:gridSpan w:val="4"/>
          </w:tcPr>
          <w:p w14:paraId="6B2C68E7" w14:textId="77777777" w:rsidR="00771FFF" w:rsidRPr="00F56288" w:rsidRDefault="00F06A74" w:rsidP="00BC3974">
            <w:pPr>
              <w:pStyle w:val="Erluterung1"/>
              <w:spacing w:before="144" w:after="144"/>
              <w:rPr>
                <w:i w:val="0"/>
                <w:color w:val="auto"/>
                <w:lang w:val="it-IT"/>
              </w:rPr>
            </w:pPr>
            <w:r>
              <w:rPr>
                <w:i w:val="0"/>
                <w:iCs w:val="0"/>
                <w:color w:val="auto"/>
                <w:lang w:val="it-CH"/>
              </w:rPr>
              <w:t>Salvo altrimenti specificato, le spese devono essere incorporate nei prezzi unitari.</w:t>
            </w:r>
          </w:p>
          <w:p w14:paraId="21C14AEC" w14:textId="77777777" w:rsidR="00771FFF" w:rsidRPr="00F56288" w:rsidRDefault="00F06A74" w:rsidP="00BC3974">
            <w:pPr>
              <w:pStyle w:val="Erluterung1"/>
              <w:spacing w:before="144" w:after="144"/>
              <w:rPr>
                <w:color w:val="00B050"/>
                <w:lang w:val="it-IT"/>
              </w:rPr>
            </w:pPr>
            <w:r>
              <w:rPr>
                <w:color w:val="0070C0"/>
                <w:lang w:val="it-CH"/>
              </w:rPr>
              <w:t>Voce 510 oppure voci da 520 a 580</w:t>
            </w:r>
          </w:p>
        </w:tc>
      </w:tr>
      <w:tr w:rsidR="00852BCC" w14:paraId="0913B89B" w14:textId="77777777" w:rsidTr="004710E4">
        <w:trPr>
          <w:gridAfter w:val="1"/>
          <w:wAfter w:w="167" w:type="dxa"/>
        </w:trPr>
        <w:tc>
          <w:tcPr>
            <w:tcW w:w="9740" w:type="dxa"/>
            <w:gridSpan w:val="17"/>
          </w:tcPr>
          <w:p w14:paraId="0D5B77E8" w14:textId="737955E2"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221" w:name="_Toc197833764"/>
            <w:bookmarkStart w:id="222" w:name="_Toc91503880"/>
            <w:bookmarkStart w:id="223" w:name="_Toc73525149"/>
            <w:bookmarkStart w:id="224" w:name="_Toc126933296"/>
            <w:r>
              <w:rPr>
                <w:b w:val="0"/>
                <w:bCs w:val="0"/>
                <w:iCs w:val="0"/>
                <w:smallCaps/>
                <w:sz w:val="22"/>
                <w:szCs w:val="22"/>
                <w:lang w:val="it-CH"/>
              </w:rPr>
              <w:lastRenderedPageBreak/>
              <w:t>510</w:t>
            </w:r>
            <w:r>
              <w:rPr>
                <w:b w:val="0"/>
                <w:bCs w:val="0"/>
                <w:iCs w:val="0"/>
                <w:smallCaps/>
                <w:sz w:val="22"/>
                <w:szCs w:val="22"/>
                <w:lang w:val="it-CH"/>
              </w:rPr>
              <w:tab/>
            </w:r>
            <w:bookmarkEnd w:id="221"/>
            <w:bookmarkEnd w:id="222"/>
            <w:r>
              <w:rPr>
                <w:b w:val="0"/>
                <w:bCs w:val="0"/>
                <w:iCs w:val="0"/>
                <w:smallCaps/>
                <w:sz w:val="24"/>
                <w:szCs w:val="24"/>
                <w:lang w:val="it-CH"/>
              </w:rPr>
              <w:t>Descrizione semplificata</w:t>
            </w:r>
            <w:bookmarkEnd w:id="223"/>
            <w:bookmarkEnd w:id="224"/>
          </w:p>
        </w:tc>
      </w:tr>
      <w:tr w:rsidR="00C81773" w:rsidRPr="00A25EDB" w14:paraId="6496EBDC" w14:textId="77777777" w:rsidTr="004710E4">
        <w:trPr>
          <w:gridAfter w:val="8"/>
          <w:wAfter w:w="818" w:type="dxa"/>
        </w:trPr>
        <w:tc>
          <w:tcPr>
            <w:tcW w:w="639" w:type="dxa"/>
            <w:gridSpan w:val="2"/>
          </w:tcPr>
          <w:p w14:paraId="549DC40F" w14:textId="77777777" w:rsidR="00771FFF" w:rsidRPr="00F56288" w:rsidRDefault="00F06A74" w:rsidP="00771FFF">
            <w:pPr>
              <w:pStyle w:val="berschrift4Kursiv"/>
              <w:spacing w:before="144" w:after="144"/>
              <w:rPr>
                <w:i w:val="0"/>
                <w:sz w:val="22"/>
              </w:rPr>
            </w:pPr>
            <w:r>
              <w:rPr>
                <w:i w:val="0"/>
                <w:sz w:val="22"/>
                <w:lang w:val="it-CH"/>
              </w:rPr>
              <w:t>511</w:t>
            </w:r>
          </w:p>
        </w:tc>
        <w:tc>
          <w:tcPr>
            <w:tcW w:w="709" w:type="dxa"/>
            <w:gridSpan w:val="4"/>
          </w:tcPr>
          <w:p w14:paraId="437764AA" w14:textId="77777777" w:rsidR="00771FFF" w:rsidRPr="00F56288" w:rsidRDefault="00771FFF" w:rsidP="00771FFF">
            <w:pPr>
              <w:pStyle w:val="berschrift4Kursiv"/>
              <w:spacing w:before="144" w:after="144"/>
              <w:rPr>
                <w:i w:val="0"/>
                <w:sz w:val="22"/>
              </w:rPr>
            </w:pPr>
          </w:p>
        </w:tc>
        <w:tc>
          <w:tcPr>
            <w:tcW w:w="7741" w:type="dxa"/>
            <w:gridSpan w:val="4"/>
          </w:tcPr>
          <w:p w14:paraId="565DB934" w14:textId="77777777" w:rsidR="00771FFF" w:rsidRPr="00F56288" w:rsidRDefault="00F06A74" w:rsidP="00771FFF">
            <w:pPr>
              <w:pStyle w:val="Erluterung1"/>
              <w:spacing w:before="144" w:after="144"/>
              <w:rPr>
                <w:i w:val="0"/>
                <w:color w:val="auto"/>
                <w:lang w:val="it-IT"/>
              </w:rPr>
            </w:pPr>
            <w:r>
              <w:rPr>
                <w:i w:val="0"/>
                <w:iCs w:val="0"/>
                <w:color w:val="auto"/>
                <w:lang w:val="it-CH"/>
              </w:rPr>
              <w:t>Protezione di persone e di beni immobili, del cantiere e dell’area circostante, delle acque, del suolo, della flora e della fauna</w:t>
            </w:r>
          </w:p>
        </w:tc>
      </w:tr>
      <w:tr w:rsidR="00C81773" w14:paraId="5201E4A9" w14:textId="77777777" w:rsidTr="004710E4">
        <w:trPr>
          <w:gridAfter w:val="8"/>
          <w:wAfter w:w="818" w:type="dxa"/>
        </w:trPr>
        <w:tc>
          <w:tcPr>
            <w:tcW w:w="639" w:type="dxa"/>
            <w:gridSpan w:val="2"/>
          </w:tcPr>
          <w:p w14:paraId="0CE34D50" w14:textId="77777777" w:rsidR="00771FFF" w:rsidRPr="00F56288" w:rsidRDefault="00771FFF" w:rsidP="00771FFF">
            <w:pPr>
              <w:spacing w:before="144" w:after="144"/>
              <w:rPr>
                <w:lang w:val="it-IT"/>
              </w:rPr>
            </w:pPr>
          </w:p>
        </w:tc>
        <w:tc>
          <w:tcPr>
            <w:tcW w:w="709" w:type="dxa"/>
            <w:gridSpan w:val="4"/>
          </w:tcPr>
          <w:p w14:paraId="0719A93E"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7E7E6552"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100339" w:rsidRPr="00A25EDB" w14:paraId="0B3DC0C3" w14:textId="77777777" w:rsidTr="004710E4">
        <w:trPr>
          <w:gridAfter w:val="1"/>
          <w:wAfter w:w="167" w:type="dxa"/>
        </w:trPr>
        <w:tc>
          <w:tcPr>
            <w:tcW w:w="9740" w:type="dxa"/>
            <w:gridSpan w:val="17"/>
          </w:tcPr>
          <w:p w14:paraId="2DAE1A90" w14:textId="710CE09C" w:rsidR="00771FFF" w:rsidRPr="00F56288" w:rsidRDefault="00F06A74" w:rsidP="00771FFF">
            <w:pPr>
              <w:pStyle w:val="berschrift2"/>
              <w:numPr>
                <w:ilvl w:val="0"/>
                <w:numId w:val="0"/>
              </w:numPr>
              <w:tabs>
                <w:tab w:val="left" w:pos="1407"/>
              </w:tabs>
              <w:spacing w:before="144" w:after="144"/>
              <w:contextualSpacing w:val="0"/>
              <w:rPr>
                <w:b w:val="0"/>
                <w:smallCaps/>
                <w:sz w:val="22"/>
                <w:lang w:val="it-IT"/>
              </w:rPr>
            </w:pPr>
            <w:bookmarkStart w:id="225" w:name="_Toc197833765"/>
            <w:bookmarkStart w:id="226" w:name="_Toc73525150"/>
            <w:bookmarkStart w:id="227" w:name="_Toc126933297"/>
            <w:r>
              <w:rPr>
                <w:b w:val="0"/>
                <w:bCs w:val="0"/>
                <w:iCs w:val="0"/>
                <w:smallCaps/>
                <w:sz w:val="22"/>
                <w:szCs w:val="22"/>
                <w:lang w:val="it-CH"/>
              </w:rPr>
              <w:t>520</w:t>
            </w:r>
            <w:r>
              <w:rPr>
                <w:b w:val="0"/>
                <w:bCs w:val="0"/>
                <w:iCs w:val="0"/>
                <w:smallCaps/>
                <w:sz w:val="22"/>
                <w:szCs w:val="22"/>
                <w:lang w:val="it-CH"/>
              </w:rPr>
              <w:tab/>
            </w:r>
            <w:bookmarkEnd w:id="225"/>
            <w:r>
              <w:rPr>
                <w:b w:val="0"/>
                <w:bCs w:val="0"/>
                <w:iCs w:val="0"/>
                <w:smallCaps/>
                <w:sz w:val="24"/>
                <w:szCs w:val="24"/>
                <w:lang w:val="it-CH"/>
              </w:rPr>
              <w:t>Protezione di persone e oggetti</w:t>
            </w:r>
            <w:bookmarkEnd w:id="226"/>
            <w:bookmarkEnd w:id="227"/>
          </w:p>
        </w:tc>
      </w:tr>
      <w:tr w:rsidR="00852BCC" w14:paraId="5AC0064E" w14:textId="77777777" w:rsidTr="004710E4">
        <w:trPr>
          <w:gridAfter w:val="1"/>
          <w:wAfter w:w="167" w:type="dxa"/>
        </w:trPr>
        <w:tc>
          <w:tcPr>
            <w:tcW w:w="9740" w:type="dxa"/>
            <w:gridSpan w:val="17"/>
          </w:tcPr>
          <w:p w14:paraId="5B18A007" w14:textId="53E6536C"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28" w:name="_Toc73525151"/>
            <w:bookmarkStart w:id="229" w:name="_Toc126933298"/>
            <w:r>
              <w:rPr>
                <w:b w:val="0"/>
                <w:bCs w:val="0"/>
                <w:iCs w:val="0"/>
                <w:sz w:val="22"/>
                <w:szCs w:val="22"/>
                <w:lang w:val="it-CH"/>
              </w:rPr>
              <w:t>521</w:t>
            </w:r>
            <w:r>
              <w:rPr>
                <w:b w:val="0"/>
                <w:bCs w:val="0"/>
                <w:iCs w:val="0"/>
                <w:sz w:val="22"/>
                <w:szCs w:val="22"/>
                <w:lang w:val="it-CH"/>
              </w:rPr>
              <w:tab/>
              <w:t>Pericoli</w:t>
            </w:r>
            <w:bookmarkEnd w:id="228"/>
            <w:bookmarkEnd w:id="229"/>
          </w:p>
        </w:tc>
      </w:tr>
      <w:tr w:rsidR="00852BCC" w14:paraId="7B9E4766" w14:textId="77777777" w:rsidTr="004710E4">
        <w:trPr>
          <w:gridAfter w:val="1"/>
          <w:wAfter w:w="167" w:type="dxa"/>
        </w:trPr>
        <w:tc>
          <w:tcPr>
            <w:tcW w:w="9740" w:type="dxa"/>
            <w:gridSpan w:val="17"/>
          </w:tcPr>
          <w:p w14:paraId="560792F9" w14:textId="6FF49B79"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30" w:name="_Toc73525152"/>
            <w:bookmarkStart w:id="231" w:name="_Toc126933299"/>
            <w:r>
              <w:rPr>
                <w:b w:val="0"/>
                <w:bCs w:val="0"/>
                <w:iCs w:val="0"/>
                <w:sz w:val="22"/>
                <w:szCs w:val="22"/>
                <w:lang w:val="it-CH"/>
              </w:rPr>
              <w:t>522</w:t>
            </w:r>
            <w:r>
              <w:rPr>
                <w:b w:val="0"/>
                <w:bCs w:val="0"/>
                <w:iCs w:val="0"/>
                <w:sz w:val="22"/>
                <w:szCs w:val="22"/>
                <w:lang w:val="it-CH"/>
              </w:rPr>
              <w:tab/>
              <w:t>Analisi dei rischi</w:t>
            </w:r>
            <w:bookmarkEnd w:id="230"/>
            <w:bookmarkEnd w:id="231"/>
          </w:p>
        </w:tc>
      </w:tr>
      <w:tr w:rsidR="00C81773" w14:paraId="0B849CBA" w14:textId="77777777" w:rsidTr="004710E4">
        <w:trPr>
          <w:gridAfter w:val="8"/>
          <w:wAfter w:w="818" w:type="dxa"/>
        </w:trPr>
        <w:tc>
          <w:tcPr>
            <w:tcW w:w="639" w:type="dxa"/>
            <w:gridSpan w:val="2"/>
          </w:tcPr>
          <w:p w14:paraId="0226184F" w14:textId="77777777" w:rsidR="00771FFF" w:rsidRPr="00F56288" w:rsidRDefault="00771FFF" w:rsidP="00771FFF">
            <w:pPr>
              <w:spacing w:before="144" w:after="144"/>
            </w:pPr>
          </w:p>
        </w:tc>
        <w:tc>
          <w:tcPr>
            <w:tcW w:w="709" w:type="dxa"/>
            <w:gridSpan w:val="4"/>
          </w:tcPr>
          <w:p w14:paraId="0A7F32BE"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4CCA64AA"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55333DAB" w14:textId="77777777" w:rsidTr="004710E4">
        <w:trPr>
          <w:gridAfter w:val="1"/>
          <w:wAfter w:w="167" w:type="dxa"/>
        </w:trPr>
        <w:tc>
          <w:tcPr>
            <w:tcW w:w="9740" w:type="dxa"/>
            <w:gridSpan w:val="17"/>
          </w:tcPr>
          <w:p w14:paraId="797D40FE" w14:textId="6BC4FA1E"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32" w:name="_Toc73525153"/>
            <w:bookmarkStart w:id="233" w:name="_Toc126933300"/>
            <w:r>
              <w:rPr>
                <w:b w:val="0"/>
                <w:bCs w:val="0"/>
                <w:iCs w:val="0"/>
                <w:sz w:val="22"/>
                <w:szCs w:val="22"/>
                <w:lang w:val="it-CH"/>
              </w:rPr>
              <w:t>523</w:t>
            </w:r>
            <w:r>
              <w:rPr>
                <w:b w:val="0"/>
                <w:bCs w:val="0"/>
                <w:iCs w:val="0"/>
                <w:sz w:val="22"/>
                <w:szCs w:val="22"/>
                <w:lang w:val="it-CH"/>
              </w:rPr>
              <w:tab/>
              <w:t>Sicurezza sul lavoro</w:t>
            </w:r>
            <w:bookmarkEnd w:id="232"/>
            <w:bookmarkEnd w:id="233"/>
          </w:p>
        </w:tc>
      </w:tr>
      <w:tr w:rsidR="00C81773" w:rsidRPr="00A25EDB" w14:paraId="1187C139" w14:textId="77777777" w:rsidTr="004710E4">
        <w:trPr>
          <w:gridAfter w:val="8"/>
          <w:wAfter w:w="818" w:type="dxa"/>
        </w:trPr>
        <w:tc>
          <w:tcPr>
            <w:tcW w:w="639" w:type="dxa"/>
            <w:gridSpan w:val="2"/>
          </w:tcPr>
          <w:p w14:paraId="29D1AA74" w14:textId="77777777" w:rsidR="00771FFF" w:rsidRPr="00F56288" w:rsidRDefault="00771FFF" w:rsidP="00771FFF">
            <w:pPr>
              <w:spacing w:before="144" w:after="144"/>
            </w:pPr>
          </w:p>
        </w:tc>
        <w:tc>
          <w:tcPr>
            <w:tcW w:w="709" w:type="dxa"/>
            <w:gridSpan w:val="4"/>
          </w:tcPr>
          <w:p w14:paraId="6B84FC1B" w14:textId="77777777" w:rsidR="00771FFF" w:rsidRPr="00F56288" w:rsidRDefault="00F06A74" w:rsidP="00771FFF">
            <w:pPr>
              <w:spacing w:before="144" w:after="144"/>
            </w:pPr>
            <w:r>
              <w:rPr>
                <w:iCs w:val="0"/>
                <w:lang w:val="it-CH"/>
              </w:rPr>
              <w:t>.100</w:t>
            </w:r>
          </w:p>
        </w:tc>
        <w:tc>
          <w:tcPr>
            <w:tcW w:w="7741" w:type="dxa"/>
            <w:gridSpan w:val="4"/>
          </w:tcPr>
          <w:p w14:paraId="67C87B16" w14:textId="77777777" w:rsidR="00771FFF" w:rsidRPr="00FD755B" w:rsidRDefault="00F06A74" w:rsidP="00771FFF">
            <w:pPr>
              <w:spacing w:before="144" w:after="144"/>
              <w:rPr>
                <w:lang w:val="it-IT"/>
              </w:rPr>
            </w:pPr>
            <w:r>
              <w:rPr>
                <w:iCs w:val="0"/>
                <w:lang w:val="it-CH"/>
              </w:rPr>
              <w:t>Premesse</w:t>
            </w:r>
          </w:p>
          <w:p w14:paraId="1126EEC2" w14:textId="052AFADA" w:rsidR="00771FFF" w:rsidRPr="00F56288" w:rsidRDefault="00F06A74" w:rsidP="00771FFF">
            <w:pPr>
              <w:spacing w:before="144" w:after="144"/>
              <w:rPr>
                <w:lang w:val="it-IT"/>
              </w:rPr>
            </w:pPr>
            <w:r>
              <w:rPr>
                <w:iCs w:val="0"/>
                <w:lang w:val="it-CH"/>
              </w:rPr>
              <w:t>L’impresa deve nominare un responsabile della prevenzione antinfortunistica e della sicurezza sul lavoro in cantiere. Spetta a tale figura garantire che tutte le persone in servizio in cantiere (anche quelle incaricate dal subappaltatore) siano state personalmente istruite sui rischi presenti nello stesso.</w:t>
            </w:r>
          </w:p>
          <w:p w14:paraId="1DA2544E" w14:textId="5CE62C66" w:rsidR="00771FFF" w:rsidRPr="00F56288" w:rsidRDefault="00F06A74" w:rsidP="00771FFF">
            <w:pPr>
              <w:spacing w:before="144" w:after="144"/>
              <w:rPr>
                <w:lang w:val="it-IT"/>
              </w:rPr>
            </w:pPr>
            <w:r>
              <w:rPr>
                <w:iCs w:val="0"/>
                <w:lang w:val="it-CH"/>
              </w:rPr>
              <w:t>È necessario osservare tutte le leggi e prescrizioni in materia, nello specifico:</w:t>
            </w:r>
          </w:p>
          <w:p w14:paraId="77890747" w14:textId="77777777" w:rsidR="00771FFF" w:rsidRPr="00F56288" w:rsidRDefault="00F06A74" w:rsidP="00771FFF">
            <w:pPr>
              <w:pStyle w:val="Standard-Aufz1"/>
              <w:tabs>
                <w:tab w:val="clear" w:pos="1040"/>
                <w:tab w:val="num" w:pos="440"/>
              </w:tabs>
              <w:spacing w:before="144" w:after="144"/>
              <w:ind w:left="440" w:hanging="440"/>
            </w:pPr>
            <w:r>
              <w:rPr>
                <w:lang w:val="it-CH"/>
              </w:rPr>
              <w:t>la legislazione federale;</w:t>
            </w:r>
          </w:p>
          <w:p w14:paraId="5EE931EA" w14:textId="77777777" w:rsidR="00771FFF" w:rsidRPr="00F56288" w:rsidRDefault="00F06A74" w:rsidP="00771FFF">
            <w:pPr>
              <w:pStyle w:val="Standard-Aufz1"/>
              <w:tabs>
                <w:tab w:val="clear" w:pos="1040"/>
                <w:tab w:val="num" w:pos="440"/>
              </w:tabs>
              <w:spacing w:before="144" w:after="144"/>
              <w:ind w:left="440" w:hanging="440"/>
              <w:rPr>
                <w:lang w:val="it-IT"/>
              </w:rPr>
            </w:pPr>
            <w:r>
              <w:rPr>
                <w:lang w:val="it-CH"/>
              </w:rPr>
              <w:t>l’ordinanza sulla sicurezza e la protezione della salute dei lavoratori nei lavori di costruzione (Ordinanza sui lavori di costruzione, OLCostr);</w:t>
            </w:r>
          </w:p>
          <w:p w14:paraId="332CD96A" w14:textId="77777777" w:rsidR="00771FFF" w:rsidRPr="00F56288" w:rsidRDefault="00F06A74" w:rsidP="00771FFF">
            <w:pPr>
              <w:pStyle w:val="Standard-Aufz1"/>
              <w:tabs>
                <w:tab w:val="clear" w:pos="1040"/>
                <w:tab w:val="num" w:pos="440"/>
              </w:tabs>
              <w:spacing w:before="144" w:after="144"/>
              <w:ind w:left="440" w:hanging="440"/>
              <w:rPr>
                <w:lang w:val="it-IT"/>
              </w:rPr>
            </w:pPr>
            <w:r>
              <w:rPr>
                <w:lang w:val="it-CH"/>
              </w:rPr>
              <w:t>l’ordinanza sulla prevenzione degli infortuni (OPI);</w:t>
            </w:r>
          </w:p>
          <w:p w14:paraId="5A9D9791" w14:textId="77777777" w:rsidR="00771FFF" w:rsidRPr="00F56288" w:rsidRDefault="00F06A74" w:rsidP="00771FFF">
            <w:pPr>
              <w:pStyle w:val="Standard-Aufz1"/>
              <w:tabs>
                <w:tab w:val="clear" w:pos="1040"/>
                <w:tab w:val="num" w:pos="440"/>
              </w:tabs>
              <w:spacing w:before="144" w:after="144"/>
              <w:ind w:left="440" w:hanging="440"/>
              <w:rPr>
                <w:lang w:val="it-IT"/>
              </w:rPr>
            </w:pPr>
            <w:r>
              <w:rPr>
                <w:lang w:val="it-CH"/>
              </w:rPr>
              <w:t>l’ordinanza concernente la sicurezza nell’uso delle gru;</w:t>
            </w:r>
          </w:p>
          <w:p w14:paraId="6ACC6A44" w14:textId="77777777" w:rsidR="00771FFF" w:rsidRPr="00F56288" w:rsidRDefault="00F06A74" w:rsidP="00771FFF">
            <w:pPr>
              <w:pStyle w:val="Standard-Aufz1"/>
              <w:tabs>
                <w:tab w:val="clear" w:pos="1040"/>
                <w:tab w:val="num" w:pos="440"/>
              </w:tabs>
              <w:spacing w:before="144" w:after="144"/>
              <w:ind w:left="440" w:hanging="440"/>
              <w:rPr>
                <w:lang w:val="it-IT"/>
              </w:rPr>
            </w:pPr>
            <w:r>
              <w:rPr>
                <w:lang w:val="it-CH"/>
              </w:rPr>
              <w:t>l’ordinanza sulla prevenzione degli infortuni e delle malattie professionali;</w:t>
            </w:r>
          </w:p>
          <w:p w14:paraId="3F15B5AE" w14:textId="77777777" w:rsidR="00771FFF" w:rsidRPr="00F56288" w:rsidRDefault="00F06A74" w:rsidP="00771FFF">
            <w:pPr>
              <w:pStyle w:val="Standard-Aufz1"/>
              <w:tabs>
                <w:tab w:val="clear" w:pos="1040"/>
                <w:tab w:val="num" w:pos="440"/>
              </w:tabs>
              <w:spacing w:before="144" w:after="144"/>
              <w:ind w:left="440" w:hanging="440"/>
              <w:rPr>
                <w:strike/>
                <w:lang w:val="it-IT"/>
              </w:rPr>
            </w:pPr>
            <w:r>
              <w:rPr>
                <w:lang w:val="it-CH"/>
              </w:rPr>
              <w:t>per i dispositivi e gli impianti elettromeccanici occorre tenere conto soprattutto: di tutte le prescrizioni ai sensi delle Specifiche tecniche generali (ATS) del progetto o del Cantone nel quale si trova il cantiere;</w:t>
            </w:r>
          </w:p>
          <w:p w14:paraId="3EE79B2B" w14:textId="77777777" w:rsidR="00771FFF" w:rsidRPr="00F56288" w:rsidRDefault="00F06A74" w:rsidP="00771FFF">
            <w:pPr>
              <w:pStyle w:val="Standard-Aufz1"/>
              <w:tabs>
                <w:tab w:val="clear" w:pos="1040"/>
                <w:tab w:val="num" w:pos="440"/>
              </w:tabs>
              <w:spacing w:before="144" w:after="144"/>
              <w:ind w:left="440" w:hanging="440"/>
              <w:rPr>
                <w:lang w:val="it-IT"/>
              </w:rPr>
            </w:pPr>
            <w:r>
              <w:rPr>
                <w:lang w:val="it-CH"/>
              </w:rPr>
              <w:t>delle disposizioni speciali o delle istruzioni di istituzioni nei cui impianti la sicurezza è pregiudicata dai lavori e dalle infrastrutture dell’impresa;</w:t>
            </w:r>
          </w:p>
          <w:p w14:paraId="56389AFC" w14:textId="57262C27" w:rsidR="00771FFF" w:rsidRPr="00F56288" w:rsidRDefault="00F06A74" w:rsidP="00771FFF">
            <w:pPr>
              <w:pStyle w:val="Standard-Aufz1"/>
              <w:tabs>
                <w:tab w:val="clear" w:pos="1040"/>
                <w:tab w:val="num" w:pos="440"/>
              </w:tabs>
              <w:spacing w:before="144" w:after="144"/>
              <w:ind w:left="440" w:hanging="440"/>
              <w:rPr>
                <w:lang w:val="it-IT"/>
              </w:rPr>
            </w:pPr>
            <w:r>
              <w:rPr>
                <w:lang w:val="it-CH"/>
              </w:rPr>
              <w:t>in caso di lavori su strade a grande capacità:</w:t>
            </w:r>
          </w:p>
          <w:p w14:paraId="549E91A2" w14:textId="6E78B366" w:rsidR="00771FFF" w:rsidRPr="00F56288" w:rsidRDefault="00F06A74" w:rsidP="00771FFF">
            <w:pPr>
              <w:pStyle w:val="Standard-Aufz1"/>
              <w:numPr>
                <w:ilvl w:val="0"/>
                <w:numId w:val="0"/>
              </w:numPr>
              <w:spacing w:before="144" w:after="144"/>
              <w:ind w:left="440"/>
              <w:rPr>
                <w:lang w:val="it-IT"/>
              </w:rPr>
            </w:pPr>
            <w:r>
              <w:rPr>
                <w:lang w:val="it-CH"/>
              </w:rPr>
              <w:t>istruzioni dell’USTRA sul comportamento da adottare in caso di lavori sulle strade nazionali.</w:t>
            </w:r>
          </w:p>
          <w:p w14:paraId="6245D6C1" w14:textId="77777777" w:rsidR="00771FFF" w:rsidRPr="00F56288" w:rsidRDefault="00F06A74" w:rsidP="00771FFF">
            <w:pPr>
              <w:spacing w:before="144" w:after="144"/>
              <w:rPr>
                <w:lang w:val="it-IT"/>
              </w:rPr>
            </w:pPr>
            <w:r>
              <w:rPr>
                <w:iCs w:val="0"/>
                <w:lang w:val="it-CH"/>
              </w:rPr>
              <w:t>Occorre inoltre considerare e rispettare:</w:t>
            </w:r>
          </w:p>
          <w:p w14:paraId="2C4CA153" w14:textId="096F6086" w:rsidR="00771FFF" w:rsidRPr="00F56288" w:rsidRDefault="00F06A74" w:rsidP="00771FFF">
            <w:pPr>
              <w:pStyle w:val="Standard-Aufz1"/>
              <w:tabs>
                <w:tab w:val="clear" w:pos="1040"/>
                <w:tab w:val="num" w:pos="440"/>
              </w:tabs>
              <w:spacing w:before="144" w:after="144"/>
              <w:ind w:left="442" w:hanging="442"/>
              <w:rPr>
                <w:lang w:val="it-IT"/>
              </w:rPr>
            </w:pPr>
            <w:r>
              <w:rPr>
                <w:lang w:val="it-CH"/>
              </w:rPr>
              <w:t xml:space="preserve">le direttive e </w:t>
            </w:r>
            <w:r w:rsidR="00F56288">
              <w:rPr>
                <w:lang w:val="it-CH"/>
              </w:rPr>
              <w:t xml:space="preserve">le schede </w:t>
            </w:r>
            <w:r w:rsidR="0054513E">
              <w:rPr>
                <w:lang w:val="it-CH"/>
              </w:rPr>
              <w:t>informativ</w:t>
            </w:r>
            <w:r w:rsidR="00F56288">
              <w:rPr>
                <w:lang w:val="it-CH"/>
              </w:rPr>
              <w:t xml:space="preserve">e </w:t>
            </w:r>
            <w:r>
              <w:rPr>
                <w:lang w:val="it-CH"/>
              </w:rPr>
              <w:t>SUVA;</w:t>
            </w:r>
          </w:p>
          <w:p w14:paraId="12D5C69F" w14:textId="77777777" w:rsidR="00771FFF" w:rsidRPr="00F56288" w:rsidRDefault="00F06A74" w:rsidP="00771FFF">
            <w:pPr>
              <w:pStyle w:val="Standard-Aufz1"/>
              <w:tabs>
                <w:tab w:val="clear" w:pos="1040"/>
                <w:tab w:val="num" w:pos="440"/>
              </w:tabs>
              <w:spacing w:before="144" w:after="144"/>
              <w:ind w:left="442" w:hanging="442"/>
              <w:rPr>
                <w:lang w:val="it-IT"/>
              </w:rPr>
            </w:pPr>
            <w:r>
              <w:rPr>
                <w:lang w:val="it-CH"/>
              </w:rPr>
              <w:t>le pubblicazioni SUVA in materia di prevenzione degli infortuni e delle malattie professionali;</w:t>
            </w:r>
          </w:p>
          <w:p w14:paraId="2E317098" w14:textId="379C7FFB" w:rsidR="00771FFF" w:rsidRPr="00F56288" w:rsidRDefault="00F06A74" w:rsidP="00771FFF">
            <w:pPr>
              <w:pStyle w:val="Standard-Aufz1"/>
              <w:tabs>
                <w:tab w:val="clear" w:pos="1040"/>
                <w:tab w:val="num" w:pos="440"/>
              </w:tabs>
              <w:spacing w:before="144" w:after="144"/>
              <w:ind w:left="442" w:hanging="442"/>
              <w:rPr>
                <w:lang w:val="it-IT"/>
              </w:rPr>
            </w:pPr>
            <w:r>
              <w:rPr>
                <w:lang w:val="it-CH"/>
              </w:rPr>
              <w:t>il piano di smaltimento come da OPSR con l’elenco delle sostanze nocive, in particolare l’amianto;</w:t>
            </w:r>
          </w:p>
          <w:p w14:paraId="39B93EDA" w14:textId="77777777" w:rsidR="00771FFF" w:rsidRPr="00F56288" w:rsidRDefault="00F06A74" w:rsidP="00771FFF">
            <w:pPr>
              <w:pStyle w:val="Standard-Aufz1"/>
              <w:tabs>
                <w:tab w:val="clear" w:pos="1040"/>
                <w:tab w:val="num" w:pos="440"/>
              </w:tabs>
              <w:spacing w:before="144" w:after="144"/>
              <w:ind w:left="442" w:hanging="442"/>
              <w:rPr>
                <w:lang w:val="it-IT"/>
              </w:rPr>
            </w:pPr>
            <w:r>
              <w:rPr>
                <w:lang w:val="it-CH"/>
              </w:rPr>
              <w:t>le normative e le prescrizioni di polizia edilizia;</w:t>
            </w:r>
          </w:p>
          <w:p w14:paraId="12ACFD8D" w14:textId="77777777" w:rsidR="00771FFF" w:rsidRPr="00F56288" w:rsidRDefault="00F06A74" w:rsidP="00771FFF">
            <w:pPr>
              <w:pStyle w:val="Standard-Aufz1"/>
              <w:tabs>
                <w:tab w:val="clear" w:pos="1040"/>
                <w:tab w:val="num" w:pos="440"/>
              </w:tabs>
              <w:spacing w:before="144" w:after="144"/>
              <w:ind w:left="442" w:hanging="442"/>
              <w:rPr>
                <w:lang w:val="it-IT"/>
              </w:rPr>
            </w:pPr>
            <w:r>
              <w:rPr>
                <w:lang w:val="it-CH"/>
              </w:rPr>
              <w:lastRenderedPageBreak/>
              <w:t>le istruzioni della direzione lavori.</w:t>
            </w:r>
          </w:p>
        </w:tc>
      </w:tr>
      <w:tr w:rsidR="00C81773" w14:paraId="770445FC" w14:textId="77777777" w:rsidTr="004710E4">
        <w:trPr>
          <w:gridAfter w:val="8"/>
          <w:wAfter w:w="818" w:type="dxa"/>
        </w:trPr>
        <w:tc>
          <w:tcPr>
            <w:tcW w:w="639" w:type="dxa"/>
            <w:gridSpan w:val="2"/>
          </w:tcPr>
          <w:p w14:paraId="200C67A0" w14:textId="77777777" w:rsidR="00771FFF" w:rsidRPr="00F56288" w:rsidRDefault="00771FFF" w:rsidP="00771FFF">
            <w:pPr>
              <w:spacing w:before="144" w:after="144"/>
              <w:rPr>
                <w:lang w:val="it-IT"/>
              </w:rPr>
            </w:pPr>
          </w:p>
        </w:tc>
        <w:tc>
          <w:tcPr>
            <w:tcW w:w="709" w:type="dxa"/>
            <w:gridSpan w:val="4"/>
          </w:tcPr>
          <w:p w14:paraId="16F01648" w14:textId="77777777" w:rsidR="00771FFF" w:rsidRPr="00F56288" w:rsidRDefault="00F06A74" w:rsidP="00771FFF">
            <w:pPr>
              <w:spacing w:before="144" w:after="144"/>
            </w:pPr>
            <w:r>
              <w:rPr>
                <w:iCs w:val="0"/>
                <w:lang w:val="it-CH"/>
              </w:rPr>
              <w:t>.200</w:t>
            </w:r>
          </w:p>
        </w:tc>
        <w:tc>
          <w:tcPr>
            <w:tcW w:w="7741" w:type="dxa"/>
            <w:gridSpan w:val="4"/>
          </w:tcPr>
          <w:p w14:paraId="139381A1" w14:textId="77777777" w:rsidR="00771FFF" w:rsidRPr="00F56288" w:rsidRDefault="00F06A74" w:rsidP="00771FFF">
            <w:pPr>
              <w:spacing w:before="144" w:after="144"/>
            </w:pPr>
            <w:r>
              <w:rPr>
                <w:iCs w:val="0"/>
                <w:lang w:val="it-CH"/>
              </w:rPr>
              <w:t>Ponteggi protettivi</w:t>
            </w:r>
          </w:p>
          <w:p w14:paraId="74C65052" w14:textId="77777777" w:rsidR="00771FFF" w:rsidRPr="00F56288" w:rsidRDefault="00F06A74" w:rsidP="00771FFF">
            <w:pPr>
              <w:spacing w:before="144" w:after="144"/>
            </w:pPr>
            <w:r>
              <w:rPr>
                <w:iCs w:val="0"/>
                <w:color w:val="00B050"/>
                <w:lang w:val="it-CH"/>
              </w:rPr>
              <w:t>Genere, descrizione…………………………..</w:t>
            </w:r>
          </w:p>
        </w:tc>
      </w:tr>
      <w:tr w:rsidR="00C81773" w14:paraId="482D5919" w14:textId="77777777" w:rsidTr="004710E4">
        <w:trPr>
          <w:gridAfter w:val="8"/>
          <w:wAfter w:w="818" w:type="dxa"/>
        </w:trPr>
        <w:tc>
          <w:tcPr>
            <w:tcW w:w="639" w:type="dxa"/>
            <w:gridSpan w:val="2"/>
          </w:tcPr>
          <w:p w14:paraId="79FDB979" w14:textId="77777777" w:rsidR="00771FFF" w:rsidRPr="00F56288" w:rsidRDefault="00771FFF" w:rsidP="00771FFF">
            <w:pPr>
              <w:spacing w:before="144" w:after="144"/>
            </w:pPr>
          </w:p>
        </w:tc>
        <w:tc>
          <w:tcPr>
            <w:tcW w:w="709" w:type="dxa"/>
            <w:gridSpan w:val="4"/>
          </w:tcPr>
          <w:p w14:paraId="15C14A93" w14:textId="77777777" w:rsidR="00771FFF" w:rsidRPr="00F56288" w:rsidRDefault="00F06A74" w:rsidP="00771FFF">
            <w:pPr>
              <w:spacing w:before="144" w:after="144"/>
            </w:pPr>
            <w:r>
              <w:rPr>
                <w:iCs w:val="0"/>
                <w:lang w:val="it-CH"/>
              </w:rPr>
              <w:t>.300</w:t>
            </w:r>
          </w:p>
        </w:tc>
        <w:tc>
          <w:tcPr>
            <w:tcW w:w="7741" w:type="dxa"/>
            <w:gridSpan w:val="4"/>
          </w:tcPr>
          <w:p w14:paraId="3356A75F" w14:textId="77777777" w:rsidR="00771FFF" w:rsidRPr="00F56288" w:rsidRDefault="00F06A74" w:rsidP="00771FFF">
            <w:pPr>
              <w:pStyle w:val="Erluterung1"/>
              <w:spacing w:before="144" w:after="144"/>
              <w:rPr>
                <w:i w:val="0"/>
                <w:color w:val="auto"/>
                <w:lang w:val="it-IT"/>
              </w:rPr>
            </w:pPr>
            <w:r>
              <w:rPr>
                <w:i w:val="0"/>
                <w:iCs w:val="0"/>
                <w:color w:val="auto"/>
                <w:lang w:val="it-CH"/>
              </w:rPr>
              <w:t xml:space="preserve">Cantieri a isola </w:t>
            </w:r>
          </w:p>
          <w:p w14:paraId="5608BF3A" w14:textId="7E87C3B4" w:rsidR="00771FFF" w:rsidRPr="00FD755B" w:rsidRDefault="00F06A74" w:rsidP="00771FFF">
            <w:pPr>
              <w:pStyle w:val="Textkrper"/>
              <w:pBdr>
                <w:right w:val="single" w:sz="12" w:space="20" w:color="auto"/>
              </w:pBdr>
              <w:spacing w:before="144" w:after="144"/>
              <w:jc w:val="both"/>
              <w:rPr>
                <w:lang w:val="it-IT"/>
              </w:rPr>
            </w:pPr>
            <w:r>
              <w:rPr>
                <w:iCs w:val="0"/>
                <w:lang w:val="it-CH"/>
              </w:rPr>
              <w:t>In linea di principio, l’accesso dei pedoni alle aree centrali del cantiere (cantieri a isola) deve essere garantito da un cavalcavia pedonale provvisorio,</w:t>
            </w:r>
            <w:r w:rsidR="0011540A">
              <w:rPr>
                <w:iCs w:val="0"/>
                <w:lang w:val="it-CH"/>
              </w:rPr>
              <w:t xml:space="preserve"> </w:t>
            </w:r>
            <w:r>
              <w:rPr>
                <w:iCs w:val="0"/>
                <w:lang w:val="it-CH"/>
              </w:rPr>
              <w:t>dotato di una pavimentazione impermeabile su tutta la superficie.</w:t>
            </w:r>
          </w:p>
          <w:p w14:paraId="289CF062" w14:textId="74F2FCEA" w:rsidR="00771FFF" w:rsidRPr="00F56288" w:rsidRDefault="00F06A74" w:rsidP="00771FFF">
            <w:pPr>
              <w:pStyle w:val="Textkrper"/>
              <w:pBdr>
                <w:right w:val="single" w:sz="12" w:space="20" w:color="auto"/>
              </w:pBdr>
              <w:spacing w:before="144" w:after="144"/>
              <w:jc w:val="both"/>
              <w:rPr>
                <w:lang w:val="it-IT"/>
              </w:rPr>
            </w:pPr>
            <w:r>
              <w:rPr>
                <w:iCs w:val="0"/>
                <w:lang w:val="it-CH"/>
              </w:rPr>
              <w:t>Sagoma limite di carico h</w:t>
            </w:r>
            <w:r>
              <w:rPr>
                <w:iCs w:val="0"/>
                <w:vertAlign w:val="subscript"/>
                <w:lang w:val="it-CH"/>
              </w:rPr>
              <w:t>min</w:t>
            </w:r>
            <w:r>
              <w:rPr>
                <w:iCs w:val="0"/>
                <w:lang w:val="it-CH"/>
              </w:rPr>
              <w:t xml:space="preserve"> = 4,60 m tenendo conto dei limiti massimi delle frecce, in ottemperanza alla norma SIA 260 e segg. </w:t>
            </w:r>
          </w:p>
          <w:p w14:paraId="27BEB10D" w14:textId="28DD932C" w:rsidR="00771FFF" w:rsidRPr="00F56288" w:rsidRDefault="00F06A74" w:rsidP="00771FFF">
            <w:pPr>
              <w:pStyle w:val="Textkrper"/>
              <w:pBdr>
                <w:right w:val="single" w:sz="12" w:space="20" w:color="auto"/>
              </w:pBdr>
              <w:spacing w:before="144" w:after="144"/>
              <w:jc w:val="both"/>
              <w:rPr>
                <w:lang w:val="it-IT"/>
              </w:rPr>
            </w:pPr>
            <w:r>
              <w:rPr>
                <w:iCs w:val="0"/>
                <w:lang w:val="it-CH"/>
              </w:rPr>
              <w:t xml:space="preserve">La costruzione del cavalcavia pedonale deve essere eseguita in maniera tale che il montaggio e lo smontaggio dello stesso avvengano in una sola operazione durante una pausa notturna, nella fascia oraria compresa tra le 24.00 e le 05.00 del mattino. L’intervento dovrà essere effettuato sotto la direzione della polizia e dell’Unità territoriale, la quale potrà procedere al blocco totale provvisorio del traffico (max. 10 minuti) sulla strada nazionale. </w:t>
            </w:r>
          </w:p>
          <w:p w14:paraId="599B0435" w14:textId="29574CCC" w:rsidR="00771FFF" w:rsidRPr="00F56288" w:rsidRDefault="00F06A74" w:rsidP="00771FFF">
            <w:pPr>
              <w:pStyle w:val="Textkrper"/>
              <w:pBdr>
                <w:right w:val="single" w:sz="12" w:space="20" w:color="auto"/>
              </w:pBdr>
              <w:spacing w:before="144" w:after="144"/>
              <w:jc w:val="both"/>
              <w:rPr>
                <w:lang w:val="it-IT"/>
              </w:rPr>
            </w:pPr>
            <w:r>
              <w:rPr>
                <w:iCs w:val="0"/>
                <w:lang w:val="it-CH"/>
              </w:rPr>
              <w:t>Prima della posa del cavalcavia pedonale, il piano di protezione viene sottoposto a controllo da parte della direzione lavori locali. I calcoli statici devono essere controllati dal progettista. È necessario tenere conto di tutti gli effetti ai sensi della norm</w:t>
            </w:r>
            <w:r w:rsidR="000611DA">
              <w:rPr>
                <w:iCs w:val="0"/>
                <w:lang w:val="it-CH"/>
              </w:rPr>
              <w:t>a</w:t>
            </w:r>
            <w:r>
              <w:rPr>
                <w:iCs w:val="0"/>
                <w:lang w:val="it-CH"/>
              </w:rPr>
              <w:t xml:space="preserve"> SIA 260 e segg.</w:t>
            </w:r>
          </w:p>
          <w:p w14:paraId="2AFD3FD8" w14:textId="77777777" w:rsidR="00771FFF" w:rsidRPr="00F56288" w:rsidRDefault="00F06A74" w:rsidP="00771FFF">
            <w:pPr>
              <w:pStyle w:val="Erluterung1"/>
              <w:spacing w:before="144" w:after="144"/>
              <w:rPr>
                <w:i w:val="0"/>
                <w:color w:val="auto"/>
                <w:lang w:val="it-IT"/>
              </w:rPr>
            </w:pPr>
            <w:r>
              <w:rPr>
                <w:i w:val="0"/>
                <w:iCs w:val="0"/>
                <w:color w:val="auto"/>
                <w:lang w:val="it-CH"/>
              </w:rPr>
              <w:t xml:space="preserve">I calcoli statici e i progetti esecutivi delle misure di protezione devono essere incorporati nel prezzo unitario del cavalcavia pedonale. </w:t>
            </w:r>
          </w:p>
          <w:p w14:paraId="50870C19" w14:textId="045DF68C" w:rsidR="00771FFF" w:rsidRPr="00F56288" w:rsidRDefault="00F06A74" w:rsidP="00771FFF">
            <w:pPr>
              <w:pStyle w:val="Textkrper"/>
              <w:pBdr>
                <w:right w:val="single" w:sz="12" w:space="20" w:color="auto"/>
              </w:pBdr>
              <w:spacing w:before="144" w:after="144"/>
              <w:jc w:val="both"/>
              <w:rPr>
                <w:lang w:val="it-IT"/>
              </w:rPr>
            </w:pPr>
            <w:r>
              <w:rPr>
                <w:iCs w:val="0"/>
                <w:lang w:val="it-CH"/>
              </w:rPr>
              <w:t>Il cavalcavia pedonale può essere utilizzato esclusivamente dal personale autorizzato. Spetta all’impresa adottare le precauzioni del caso per impedire l’accesso del pubblico.</w:t>
            </w:r>
          </w:p>
          <w:p w14:paraId="67E7F19F" w14:textId="77777777" w:rsidR="00771FFF" w:rsidRPr="00F56288" w:rsidRDefault="00F06A74" w:rsidP="00771FFF">
            <w:pPr>
              <w:pStyle w:val="Textkrper"/>
              <w:pBdr>
                <w:right w:val="single" w:sz="12" w:space="20" w:color="auto"/>
              </w:pBdr>
              <w:spacing w:before="144" w:after="144"/>
              <w:jc w:val="both"/>
            </w:pPr>
            <w:r>
              <w:rPr>
                <w:iCs w:val="0"/>
                <w:color w:val="00B050"/>
                <w:lang w:val="it-CH"/>
              </w:rPr>
              <w:t>Genere, descrizione…………………………..</w:t>
            </w:r>
          </w:p>
        </w:tc>
      </w:tr>
      <w:tr w:rsidR="00C81773" w:rsidRPr="009F0DF8" w14:paraId="3E20CA0A" w14:textId="77777777" w:rsidTr="004710E4">
        <w:trPr>
          <w:gridAfter w:val="8"/>
          <w:wAfter w:w="818" w:type="dxa"/>
        </w:trPr>
        <w:tc>
          <w:tcPr>
            <w:tcW w:w="639" w:type="dxa"/>
            <w:gridSpan w:val="2"/>
          </w:tcPr>
          <w:p w14:paraId="0EBFE2FC" w14:textId="77777777" w:rsidR="00771FFF" w:rsidRPr="00F56288" w:rsidRDefault="00771FFF" w:rsidP="00771FFF">
            <w:pPr>
              <w:spacing w:before="144" w:after="144"/>
            </w:pPr>
          </w:p>
        </w:tc>
        <w:tc>
          <w:tcPr>
            <w:tcW w:w="709" w:type="dxa"/>
            <w:gridSpan w:val="4"/>
          </w:tcPr>
          <w:p w14:paraId="72739B49" w14:textId="77777777" w:rsidR="00771FFF" w:rsidRPr="00F56288" w:rsidRDefault="00F06A74" w:rsidP="00771FFF">
            <w:pPr>
              <w:spacing w:before="144" w:after="144"/>
            </w:pPr>
            <w:r>
              <w:rPr>
                <w:iCs w:val="0"/>
                <w:lang w:val="it-CH"/>
              </w:rPr>
              <w:t>.400</w:t>
            </w:r>
          </w:p>
        </w:tc>
        <w:tc>
          <w:tcPr>
            <w:tcW w:w="7741" w:type="dxa"/>
            <w:gridSpan w:val="4"/>
          </w:tcPr>
          <w:p w14:paraId="58193322" w14:textId="23C7F9E8" w:rsidR="00771FFF" w:rsidRPr="00F56288" w:rsidRDefault="00F06A74" w:rsidP="00771FFF">
            <w:pPr>
              <w:pStyle w:val="Erluterung1"/>
              <w:spacing w:before="144" w:after="144"/>
              <w:rPr>
                <w:i w:val="0"/>
                <w:color w:val="0070C0"/>
                <w:lang w:val="it-IT"/>
              </w:rPr>
            </w:pPr>
            <w:r>
              <w:rPr>
                <w:i w:val="0"/>
                <w:iCs w:val="0"/>
                <w:color w:val="auto"/>
                <w:lang w:val="it-CH"/>
              </w:rPr>
              <w:t>Ulteriori norme di sicurezza di operatori ferroviari e/o impianti</w:t>
            </w:r>
          </w:p>
          <w:p w14:paraId="59CB83AE" w14:textId="77777777" w:rsidR="00771FFF" w:rsidRPr="00F56288" w:rsidRDefault="00F06A74" w:rsidP="00771FFF">
            <w:pPr>
              <w:pStyle w:val="Erluterung1"/>
              <w:spacing w:before="144" w:after="144"/>
              <w:rPr>
                <w:color w:val="0070C0"/>
                <w:lang w:val="it-IT"/>
              </w:rPr>
            </w:pPr>
            <w:r>
              <w:rPr>
                <w:color w:val="0070C0"/>
                <w:lang w:val="it-CH"/>
              </w:rPr>
              <w:t>Elencarne qui esplicitamente i nominativi</w:t>
            </w:r>
          </w:p>
          <w:p w14:paraId="6F878C5D" w14:textId="77777777" w:rsidR="00771FFF" w:rsidRPr="00F56288" w:rsidRDefault="00F06A74" w:rsidP="00771FFF">
            <w:pPr>
              <w:spacing w:before="144" w:after="144"/>
              <w:rPr>
                <w:lang w:val="it-IT"/>
              </w:rPr>
            </w:pPr>
            <w:r>
              <w:rPr>
                <w:iCs w:val="0"/>
                <w:color w:val="00B050"/>
                <w:lang w:val="it-CH"/>
              </w:rPr>
              <w:t>Genere, descrizione…………………………..</w:t>
            </w:r>
          </w:p>
        </w:tc>
      </w:tr>
      <w:tr w:rsidR="00100339" w:rsidRPr="00A25EDB" w14:paraId="43CD9E3B" w14:textId="77777777" w:rsidTr="004710E4">
        <w:trPr>
          <w:gridAfter w:val="1"/>
          <w:wAfter w:w="167" w:type="dxa"/>
        </w:trPr>
        <w:tc>
          <w:tcPr>
            <w:tcW w:w="9740" w:type="dxa"/>
            <w:gridSpan w:val="17"/>
          </w:tcPr>
          <w:p w14:paraId="0AF3BE06" w14:textId="77777777" w:rsidR="00771FFF" w:rsidRPr="00F56288" w:rsidRDefault="00F06A74" w:rsidP="00771FFF">
            <w:pPr>
              <w:spacing w:beforeLines="30" w:before="72" w:afterLines="30" w:after="72"/>
              <w:ind w:left="1328" w:hanging="1328"/>
              <w:rPr>
                <w:smallCaps/>
                <w:color w:val="00B050"/>
                <w:lang w:val="it-IT"/>
              </w:rPr>
            </w:pPr>
            <w:r>
              <w:rPr>
                <w:iCs w:val="0"/>
                <w:lang w:val="it-CH"/>
              </w:rPr>
              <w:t>524</w:t>
            </w:r>
            <w:r>
              <w:rPr>
                <w:iCs w:val="0"/>
                <w:lang w:val="it-CH"/>
              </w:rPr>
              <w:tab/>
              <w:t>Sicurezza in caso di lavori in prossimità dei binari</w:t>
            </w:r>
          </w:p>
        </w:tc>
      </w:tr>
      <w:tr w:rsidR="00C81773" w14:paraId="0C5DDCB8" w14:textId="77777777" w:rsidTr="004710E4">
        <w:trPr>
          <w:gridAfter w:val="8"/>
          <w:wAfter w:w="818" w:type="dxa"/>
        </w:trPr>
        <w:tc>
          <w:tcPr>
            <w:tcW w:w="639" w:type="dxa"/>
            <w:gridSpan w:val="2"/>
          </w:tcPr>
          <w:p w14:paraId="423C2429" w14:textId="77777777" w:rsidR="00771FFF" w:rsidRPr="00F56288" w:rsidRDefault="00771FFF" w:rsidP="00771FFF">
            <w:pPr>
              <w:spacing w:beforeLines="30" w:before="72" w:afterLines="30" w:after="72"/>
              <w:rPr>
                <w:i/>
                <w:color w:val="00B050"/>
                <w:lang w:val="it-IT"/>
              </w:rPr>
            </w:pPr>
          </w:p>
        </w:tc>
        <w:tc>
          <w:tcPr>
            <w:tcW w:w="709" w:type="dxa"/>
            <w:gridSpan w:val="4"/>
          </w:tcPr>
          <w:p w14:paraId="184413DC" w14:textId="77777777" w:rsidR="00771FFF" w:rsidRPr="00F56288" w:rsidRDefault="00F06A74" w:rsidP="00771FFF">
            <w:pPr>
              <w:spacing w:beforeLines="30" w:before="72" w:afterLines="30" w:after="72"/>
              <w:rPr>
                <w:color w:val="00B050"/>
              </w:rPr>
            </w:pPr>
            <w:r>
              <w:rPr>
                <w:iCs w:val="0"/>
                <w:lang w:val="it-CH"/>
              </w:rPr>
              <w:t>.100</w:t>
            </w:r>
          </w:p>
        </w:tc>
        <w:tc>
          <w:tcPr>
            <w:tcW w:w="7741" w:type="dxa"/>
            <w:gridSpan w:val="4"/>
          </w:tcPr>
          <w:p w14:paraId="06BAA608" w14:textId="77777777" w:rsidR="00771FFF" w:rsidRPr="00F56288" w:rsidRDefault="00F06A74" w:rsidP="00771FFF">
            <w:pPr>
              <w:pStyle w:val="Erluterung1"/>
              <w:spacing w:beforeLines="30" w:before="72" w:afterLines="30" w:after="72"/>
              <w:rPr>
                <w:i w:val="0"/>
                <w:color w:val="00B050"/>
                <w:lang w:val="it-IT"/>
              </w:rPr>
            </w:pPr>
            <w:r>
              <w:rPr>
                <w:rFonts w:cs="Arial"/>
                <w:i w:val="0"/>
                <w:iCs w:val="0"/>
                <w:color w:val="00B050"/>
                <w:lang w:val="it-CH"/>
              </w:rPr>
              <w:t>Dispositivo di sicurezza approssimativo «Sicurezza in caso di lavori in prossimità dei binari»</w:t>
            </w:r>
          </w:p>
          <w:p w14:paraId="418042D8" w14:textId="49CAF0BA" w:rsidR="00771FFF" w:rsidRPr="00F56288" w:rsidRDefault="00F06A74" w:rsidP="00771FFF">
            <w:pPr>
              <w:spacing w:beforeLines="30" w:before="72" w:afterLines="30" w:after="72"/>
              <w:rPr>
                <w:color w:val="00B050"/>
              </w:rPr>
            </w:pPr>
            <w:r>
              <w:rPr>
                <w:iCs w:val="0"/>
                <w:color w:val="00B050"/>
                <w:lang w:val="it-CH"/>
              </w:rPr>
              <w:t>Genere, descrizione…………………………..</w:t>
            </w:r>
          </w:p>
          <w:p w14:paraId="70912C50" w14:textId="77777777" w:rsidR="00771FFF" w:rsidRPr="00F56288" w:rsidRDefault="00771FFF" w:rsidP="00771FFF">
            <w:pPr>
              <w:spacing w:beforeLines="30" w:before="72" w:afterLines="30" w:after="72"/>
              <w:rPr>
                <w:color w:val="00B050"/>
              </w:rPr>
            </w:pPr>
          </w:p>
        </w:tc>
      </w:tr>
      <w:tr w:rsidR="00C81773" w14:paraId="2366C098" w14:textId="77777777" w:rsidTr="004710E4">
        <w:trPr>
          <w:gridAfter w:val="8"/>
          <w:wAfter w:w="818" w:type="dxa"/>
        </w:trPr>
        <w:tc>
          <w:tcPr>
            <w:tcW w:w="639" w:type="dxa"/>
            <w:gridSpan w:val="2"/>
          </w:tcPr>
          <w:p w14:paraId="07E948CD" w14:textId="77777777" w:rsidR="00771FFF" w:rsidRPr="00F56288" w:rsidRDefault="00771FFF" w:rsidP="00771FFF">
            <w:pPr>
              <w:spacing w:beforeLines="30" w:before="72" w:afterLines="30" w:after="72"/>
              <w:rPr>
                <w:i/>
                <w:color w:val="00B050"/>
              </w:rPr>
            </w:pPr>
          </w:p>
        </w:tc>
        <w:tc>
          <w:tcPr>
            <w:tcW w:w="709" w:type="dxa"/>
            <w:gridSpan w:val="4"/>
          </w:tcPr>
          <w:p w14:paraId="1B9A9EAA" w14:textId="77777777" w:rsidR="00771FFF" w:rsidRPr="00F56288" w:rsidRDefault="00F06A74" w:rsidP="00771FFF">
            <w:pPr>
              <w:spacing w:beforeLines="30" w:before="72" w:afterLines="30" w:after="72"/>
              <w:rPr>
                <w:color w:val="00B050"/>
              </w:rPr>
            </w:pPr>
            <w:r>
              <w:rPr>
                <w:iCs w:val="0"/>
                <w:lang w:val="it-CH"/>
              </w:rPr>
              <w:t>.200</w:t>
            </w:r>
          </w:p>
        </w:tc>
        <w:tc>
          <w:tcPr>
            <w:tcW w:w="7741" w:type="dxa"/>
            <w:gridSpan w:val="4"/>
          </w:tcPr>
          <w:p w14:paraId="15C5B075" w14:textId="0981F94C" w:rsidR="00771FFF" w:rsidRPr="00F56288" w:rsidRDefault="00F06A74" w:rsidP="00771FFF">
            <w:pPr>
              <w:pStyle w:val="Erluterung1"/>
              <w:spacing w:beforeLines="30" w:before="72" w:afterLines="30" w:after="72"/>
              <w:rPr>
                <w:i w:val="0"/>
                <w:color w:val="00B050"/>
                <w:lang w:val="it-IT"/>
              </w:rPr>
            </w:pPr>
            <w:r>
              <w:rPr>
                <w:rFonts w:cs="Arial"/>
                <w:i w:val="0"/>
                <w:iCs w:val="0"/>
                <w:color w:val="00B050"/>
                <w:lang w:val="it-CH"/>
              </w:rPr>
              <w:t>Norme di sicurezza di operatori ferroviari e/o impianti</w:t>
            </w:r>
          </w:p>
          <w:p w14:paraId="5C0F4408" w14:textId="5A459766" w:rsidR="00771FFF" w:rsidRPr="00F56288" w:rsidRDefault="00F06A74" w:rsidP="00771FFF">
            <w:pPr>
              <w:pStyle w:val="Erluterung1"/>
              <w:spacing w:beforeLines="30" w:before="72" w:afterLines="30" w:after="72"/>
              <w:rPr>
                <w:i w:val="0"/>
                <w:color w:val="00B050"/>
              </w:rPr>
            </w:pPr>
            <w:r>
              <w:rPr>
                <w:i w:val="0"/>
                <w:iCs w:val="0"/>
                <w:color w:val="00B050"/>
                <w:lang w:val="it-CH"/>
              </w:rPr>
              <w:t>Genere, descrizione…………………………..</w:t>
            </w:r>
          </w:p>
          <w:p w14:paraId="4EC62ADA" w14:textId="77777777" w:rsidR="00771FFF" w:rsidRPr="00F56288" w:rsidRDefault="00771FFF" w:rsidP="00771FFF">
            <w:pPr>
              <w:pStyle w:val="Erluterung1"/>
              <w:spacing w:beforeLines="30" w:before="72" w:afterLines="30" w:after="72"/>
              <w:rPr>
                <w:i w:val="0"/>
                <w:color w:val="00B050"/>
              </w:rPr>
            </w:pPr>
          </w:p>
        </w:tc>
      </w:tr>
      <w:tr w:rsidR="00C81773" w14:paraId="4437854A" w14:textId="77777777" w:rsidTr="004710E4">
        <w:trPr>
          <w:gridAfter w:val="8"/>
          <w:wAfter w:w="818" w:type="dxa"/>
        </w:trPr>
        <w:tc>
          <w:tcPr>
            <w:tcW w:w="639" w:type="dxa"/>
            <w:gridSpan w:val="2"/>
          </w:tcPr>
          <w:p w14:paraId="37F74110" w14:textId="77777777" w:rsidR="00771FFF" w:rsidRPr="00F56288" w:rsidRDefault="00771FFF" w:rsidP="00771FFF">
            <w:pPr>
              <w:spacing w:beforeLines="30" w:before="72" w:afterLines="30" w:after="72"/>
              <w:rPr>
                <w:i/>
              </w:rPr>
            </w:pPr>
          </w:p>
        </w:tc>
        <w:tc>
          <w:tcPr>
            <w:tcW w:w="709" w:type="dxa"/>
            <w:gridSpan w:val="4"/>
          </w:tcPr>
          <w:p w14:paraId="2387E558" w14:textId="77777777" w:rsidR="00771FFF" w:rsidRPr="00F56288" w:rsidRDefault="00F06A74" w:rsidP="00771FFF">
            <w:pPr>
              <w:spacing w:beforeLines="30" w:before="72" w:afterLines="30" w:after="72"/>
            </w:pPr>
            <w:r>
              <w:rPr>
                <w:iCs w:val="0"/>
                <w:lang w:val="it-CH"/>
              </w:rPr>
              <w:t>.300</w:t>
            </w:r>
          </w:p>
        </w:tc>
        <w:tc>
          <w:tcPr>
            <w:tcW w:w="7741" w:type="dxa"/>
            <w:gridSpan w:val="4"/>
          </w:tcPr>
          <w:p w14:paraId="2F763557" w14:textId="77777777" w:rsidR="00771FFF" w:rsidRPr="00F56288" w:rsidRDefault="00F06A74" w:rsidP="00771FFF">
            <w:pPr>
              <w:pStyle w:val="Erluterung1"/>
              <w:spacing w:beforeLines="30" w:before="72" w:afterLines="30" w:after="72"/>
              <w:rPr>
                <w:i w:val="0"/>
                <w:color w:val="00B050"/>
                <w:lang w:val="it-IT"/>
              </w:rPr>
            </w:pPr>
            <w:r>
              <w:rPr>
                <w:i w:val="0"/>
                <w:iCs w:val="0"/>
                <w:color w:val="00B050"/>
                <w:lang w:val="it-CH"/>
              </w:rPr>
              <w:t>Misure</w:t>
            </w:r>
          </w:p>
          <w:p w14:paraId="64E9124F" w14:textId="3ACE0623" w:rsidR="00771FFF" w:rsidRPr="00F56288" w:rsidRDefault="00F06A74" w:rsidP="00771FFF">
            <w:pPr>
              <w:pStyle w:val="Erluterung1"/>
              <w:spacing w:beforeLines="30" w:before="72" w:afterLines="30" w:after="72"/>
              <w:rPr>
                <w:i w:val="0"/>
                <w:color w:val="00B050"/>
                <w:lang w:val="it-IT"/>
              </w:rPr>
            </w:pPr>
            <w:r>
              <w:rPr>
                <w:i w:val="0"/>
                <w:iCs w:val="0"/>
                <w:color w:val="00B050"/>
                <w:lang w:val="it-CH"/>
              </w:rPr>
              <w:t>Le misure di protezione specifiche del cantiere e relative al personale e al cantiere stesso sono illustrate nelle istruzioni e nelle direttive delle FFS e nel Dispositivo di sicurezza approssimativo delle FFS (documento ......).</w:t>
            </w:r>
          </w:p>
          <w:p w14:paraId="5D483AD7" w14:textId="4E290B70" w:rsidR="00771FFF" w:rsidRPr="00F56288" w:rsidRDefault="00F06A74" w:rsidP="00771FFF">
            <w:pPr>
              <w:pStyle w:val="Erluterung1"/>
              <w:spacing w:beforeLines="30" w:before="72" w:afterLines="30" w:after="72"/>
              <w:rPr>
                <w:i w:val="0"/>
                <w:color w:val="00B050"/>
                <w:lang w:val="it-IT"/>
              </w:rPr>
            </w:pPr>
            <w:r>
              <w:rPr>
                <w:i w:val="0"/>
                <w:iCs w:val="0"/>
                <w:color w:val="00B050"/>
                <w:lang w:val="it-CH"/>
              </w:rPr>
              <w:lastRenderedPageBreak/>
              <w:t>L’impresa si impegna a mettere costantemente a disposizione, per ciascuna area di lavoro, un sovraintendente/capomastro/caposquadra presente sul posto che funga da capo della sicurezza privato presso le FFS, con un vice designato. Questi, e anche il suo vice, devono aver svolto</w:t>
            </w:r>
            <w:r w:rsidR="000611DA">
              <w:rPr>
                <w:i w:val="0"/>
                <w:iCs w:val="0"/>
                <w:color w:val="00B050"/>
                <w:lang w:val="it-CH"/>
              </w:rPr>
              <w:t xml:space="preserve"> </w:t>
            </w:r>
            <w:r>
              <w:rPr>
                <w:i w:val="0"/>
                <w:iCs w:val="0"/>
                <w:color w:val="00B050"/>
                <w:lang w:val="it-CH"/>
              </w:rPr>
              <w:t>il corso delle FFS per capi della sicurezza privati ed eventuali corsi di ripetizione, le cui certificazioni vanno esibite all’atto della trasmissione dell’offerta o, in ogni caso, entro la firma del contratto.</w:t>
            </w:r>
          </w:p>
          <w:p w14:paraId="370630C2" w14:textId="17A8A56D" w:rsidR="00771FFF" w:rsidRPr="00F56288" w:rsidRDefault="00F06A74" w:rsidP="00771FFF">
            <w:pPr>
              <w:pStyle w:val="Erluterung1"/>
              <w:spacing w:beforeLines="30" w:before="72" w:afterLines="30" w:after="72"/>
              <w:rPr>
                <w:i w:val="0"/>
                <w:color w:val="00B050"/>
                <w:lang w:val="it-IT"/>
              </w:rPr>
            </w:pPr>
            <w:r>
              <w:rPr>
                <w:i w:val="0"/>
                <w:iCs w:val="0"/>
                <w:color w:val="00B050"/>
                <w:lang w:val="it-CH"/>
              </w:rPr>
              <w:t>Prima di ogni singola fase di lavoro, i responsabili della sicurezza delle FFS provvedono a stilare, in collaborazione con l’impresa e il committente locale, un Dispositivo di sicurezza basato sulle prescrizioni delle FFS.</w:t>
            </w:r>
          </w:p>
          <w:p w14:paraId="0389567A" w14:textId="3BDF02FE" w:rsidR="00771FFF" w:rsidRPr="00F56288" w:rsidRDefault="00F06A74" w:rsidP="00771FFF">
            <w:pPr>
              <w:pStyle w:val="Erluterung1"/>
              <w:spacing w:beforeLines="30" w:before="72" w:afterLines="30" w:after="72"/>
              <w:rPr>
                <w:i w:val="0"/>
                <w:color w:val="00B050"/>
                <w:lang w:val="it-IT"/>
              </w:rPr>
            </w:pPr>
            <w:r>
              <w:rPr>
                <w:i w:val="0"/>
                <w:iCs w:val="0"/>
                <w:color w:val="00B050"/>
                <w:lang w:val="it-CH"/>
              </w:rPr>
              <w:t>Per poter attuare a tempo debito le istruzioni di sicurezza necessarie e far sì che le misure di protezione del caso possano essere disposte o realizzate dall’impresa, quest’ultima si impegna a concludere in via definitiva, con il dovuto anticipo, la propria pianificazione dettagliata della fase di lavoro.</w:t>
            </w:r>
          </w:p>
          <w:p w14:paraId="46C72B2F" w14:textId="75828D2E" w:rsidR="00771FFF" w:rsidRPr="00F56288" w:rsidRDefault="00F06A74" w:rsidP="00771FFF">
            <w:pPr>
              <w:pStyle w:val="Erluterung1"/>
              <w:spacing w:beforeLines="30" w:before="72" w:afterLines="30" w:after="72"/>
              <w:rPr>
                <w:i w:val="0"/>
                <w:color w:val="00B050"/>
                <w:lang w:val="it-IT"/>
              </w:rPr>
            </w:pPr>
            <w:r>
              <w:rPr>
                <w:i w:val="0"/>
                <w:iCs w:val="0"/>
                <w:color w:val="00B050"/>
                <w:lang w:val="it-CH"/>
              </w:rPr>
              <w:t>Previ accordi tempestivi con i responsabili della sicurezza, l’impresa provvede a richiedere i guardiani di sicurezza alle FFS.</w:t>
            </w:r>
          </w:p>
          <w:p w14:paraId="61D091FF" w14:textId="77777777" w:rsidR="00771FFF" w:rsidRPr="00F56288" w:rsidRDefault="00F06A74" w:rsidP="00771FFF">
            <w:pPr>
              <w:pStyle w:val="Erluterung1"/>
              <w:spacing w:beforeLines="30" w:before="72" w:afterLines="30" w:after="72"/>
              <w:rPr>
                <w:i w:val="0"/>
                <w:color w:val="00B050"/>
                <w:lang w:val="it-IT"/>
              </w:rPr>
            </w:pPr>
            <w:r>
              <w:rPr>
                <w:i w:val="0"/>
                <w:iCs w:val="0"/>
                <w:color w:val="00B050"/>
                <w:lang w:val="it-CH"/>
              </w:rPr>
              <w:t>Prima dell’inizio dei lavori, l’impresa si impegna a istruire opportunamente i propri dipendenti, subappaltatori e fornitori a tutti i livelli, verificandone costantemente, e se necessario correggendone, il comportamento.</w:t>
            </w:r>
          </w:p>
          <w:p w14:paraId="197DE15E" w14:textId="77777777" w:rsidR="00771FFF" w:rsidRPr="00F56288" w:rsidRDefault="00F06A74" w:rsidP="00771FFF">
            <w:pPr>
              <w:pStyle w:val="Erluterung1"/>
              <w:spacing w:beforeLines="30" w:before="72" w:afterLines="30" w:after="72"/>
              <w:rPr>
                <w:i w:val="0"/>
                <w:color w:val="00B050"/>
                <w:lang w:val="it-IT"/>
              </w:rPr>
            </w:pPr>
            <w:r>
              <w:rPr>
                <w:i w:val="0"/>
                <w:iCs w:val="0"/>
                <w:color w:val="00B050"/>
                <w:lang w:val="it-CH"/>
              </w:rPr>
              <w:t>I responsabili della sicurezza si riservano di controllare i provvedimenti di sicurezza con appositi audit. Le eventuali correzioni saranno apportate dall’impresa gratuitamente e in maniera tempestiva.</w:t>
            </w:r>
          </w:p>
          <w:p w14:paraId="0D3BA50C" w14:textId="77777777" w:rsidR="00771FFF" w:rsidRPr="00F56288" w:rsidRDefault="00F06A74" w:rsidP="00771FFF">
            <w:pPr>
              <w:pStyle w:val="Erluterung1"/>
              <w:spacing w:beforeLines="30" w:before="72" w:afterLines="30" w:after="72"/>
              <w:rPr>
                <w:i w:val="0"/>
                <w:color w:val="00B050"/>
              </w:rPr>
            </w:pPr>
            <w:r>
              <w:rPr>
                <w:i w:val="0"/>
                <w:iCs w:val="0"/>
                <w:color w:val="00B050"/>
                <w:lang w:val="it-CH"/>
              </w:rPr>
              <w:t>Genere, descrizione…………………………..</w:t>
            </w:r>
          </w:p>
        </w:tc>
      </w:tr>
      <w:tr w:rsidR="00100339" w:rsidRPr="00A25EDB" w14:paraId="4A6B0F0C" w14:textId="77777777" w:rsidTr="004710E4">
        <w:trPr>
          <w:gridAfter w:val="1"/>
          <w:wAfter w:w="167" w:type="dxa"/>
        </w:trPr>
        <w:tc>
          <w:tcPr>
            <w:tcW w:w="9740" w:type="dxa"/>
            <w:gridSpan w:val="17"/>
          </w:tcPr>
          <w:p w14:paraId="2101501C" w14:textId="77777777" w:rsidR="00771FFF" w:rsidRPr="00F56288" w:rsidRDefault="00F06A74" w:rsidP="00F56288">
            <w:pPr>
              <w:spacing w:beforeLines="30" w:before="72" w:afterLines="30" w:after="72"/>
              <w:ind w:left="1328" w:hanging="1328"/>
              <w:rPr>
                <w:smallCaps/>
                <w:lang w:val="it-IT"/>
              </w:rPr>
            </w:pPr>
            <w:r>
              <w:rPr>
                <w:iCs w:val="0"/>
                <w:lang w:val="it-CH"/>
              </w:rPr>
              <w:lastRenderedPageBreak/>
              <w:t>525</w:t>
            </w:r>
            <w:r>
              <w:rPr>
                <w:iCs w:val="0"/>
                <w:lang w:val="it-CH"/>
              </w:rPr>
              <w:tab/>
              <w:t>Sicurezza in caso di lavori in prossimità delle strade</w:t>
            </w:r>
          </w:p>
        </w:tc>
      </w:tr>
      <w:tr w:rsidR="00C81773" w14:paraId="4939D750" w14:textId="77777777" w:rsidTr="004710E4">
        <w:trPr>
          <w:gridAfter w:val="8"/>
          <w:wAfter w:w="818" w:type="dxa"/>
        </w:trPr>
        <w:tc>
          <w:tcPr>
            <w:tcW w:w="639" w:type="dxa"/>
            <w:gridSpan w:val="2"/>
          </w:tcPr>
          <w:p w14:paraId="082D2724" w14:textId="77777777" w:rsidR="00771FFF" w:rsidRPr="00F56288" w:rsidRDefault="00771FFF" w:rsidP="00771FFF">
            <w:pPr>
              <w:spacing w:beforeLines="30" w:before="72" w:afterLines="30" w:after="72"/>
              <w:rPr>
                <w:lang w:val="it-IT"/>
              </w:rPr>
            </w:pPr>
          </w:p>
        </w:tc>
        <w:tc>
          <w:tcPr>
            <w:tcW w:w="709" w:type="dxa"/>
            <w:gridSpan w:val="4"/>
          </w:tcPr>
          <w:p w14:paraId="47433325" w14:textId="77777777" w:rsidR="00771FFF" w:rsidRPr="00F56288" w:rsidRDefault="00F06A74" w:rsidP="00771FFF">
            <w:pPr>
              <w:spacing w:beforeLines="30" w:before="72" w:afterLines="30" w:after="72"/>
            </w:pPr>
            <w:r>
              <w:rPr>
                <w:iCs w:val="0"/>
                <w:lang w:val="it-CH"/>
              </w:rPr>
              <w:t>.100</w:t>
            </w:r>
          </w:p>
        </w:tc>
        <w:tc>
          <w:tcPr>
            <w:tcW w:w="7741" w:type="dxa"/>
            <w:gridSpan w:val="4"/>
          </w:tcPr>
          <w:p w14:paraId="780DEC94" w14:textId="77777777" w:rsidR="00771FFF" w:rsidRPr="00F56288" w:rsidRDefault="00F06A74" w:rsidP="00771FFF">
            <w:pPr>
              <w:pStyle w:val="Erluterung1"/>
              <w:spacing w:beforeLines="30" w:before="72" w:afterLines="30" w:after="72"/>
              <w:rPr>
                <w:i w:val="0"/>
                <w:color w:val="auto"/>
              </w:rPr>
            </w:pPr>
            <w:r>
              <w:rPr>
                <w:i w:val="0"/>
                <w:iCs w:val="0"/>
                <w:color w:val="00B050"/>
                <w:lang w:val="it-CH"/>
              </w:rPr>
              <w:t>Genere, descrizione…………………………..</w:t>
            </w:r>
          </w:p>
        </w:tc>
      </w:tr>
      <w:tr w:rsidR="00852BCC" w14:paraId="3B9A198F" w14:textId="77777777" w:rsidTr="004710E4">
        <w:trPr>
          <w:gridAfter w:val="1"/>
          <w:wAfter w:w="167" w:type="dxa"/>
        </w:trPr>
        <w:tc>
          <w:tcPr>
            <w:tcW w:w="9740" w:type="dxa"/>
            <w:gridSpan w:val="17"/>
          </w:tcPr>
          <w:p w14:paraId="4B05E11E" w14:textId="5E37DFB4"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34" w:name="_Toc73525154"/>
            <w:bookmarkStart w:id="235" w:name="_Toc126933301"/>
            <w:r>
              <w:rPr>
                <w:b w:val="0"/>
                <w:bCs w:val="0"/>
                <w:iCs w:val="0"/>
                <w:sz w:val="22"/>
                <w:szCs w:val="22"/>
                <w:lang w:val="it-CH"/>
              </w:rPr>
              <w:t>526</w:t>
            </w:r>
            <w:r>
              <w:rPr>
                <w:b w:val="0"/>
                <w:bCs w:val="0"/>
                <w:iCs w:val="0"/>
                <w:sz w:val="22"/>
                <w:szCs w:val="22"/>
                <w:lang w:val="it-CH"/>
              </w:rPr>
              <w:tab/>
              <w:t>Piani d’intervento</w:t>
            </w:r>
            <w:bookmarkEnd w:id="234"/>
            <w:bookmarkEnd w:id="235"/>
          </w:p>
        </w:tc>
      </w:tr>
      <w:tr w:rsidR="00C81773" w14:paraId="1BDBFF95" w14:textId="77777777" w:rsidTr="004710E4">
        <w:trPr>
          <w:gridAfter w:val="8"/>
          <w:wAfter w:w="818" w:type="dxa"/>
        </w:trPr>
        <w:tc>
          <w:tcPr>
            <w:tcW w:w="639" w:type="dxa"/>
            <w:gridSpan w:val="2"/>
          </w:tcPr>
          <w:p w14:paraId="21D35EBD" w14:textId="77777777" w:rsidR="00771FFF" w:rsidRPr="00F56288" w:rsidRDefault="00771FFF" w:rsidP="00771FFF">
            <w:pPr>
              <w:spacing w:before="144" w:after="144"/>
            </w:pPr>
          </w:p>
        </w:tc>
        <w:tc>
          <w:tcPr>
            <w:tcW w:w="709" w:type="dxa"/>
            <w:gridSpan w:val="4"/>
          </w:tcPr>
          <w:p w14:paraId="44E63FB1" w14:textId="77777777" w:rsidR="00771FFF" w:rsidRPr="00F56288" w:rsidRDefault="00F06A74" w:rsidP="00771FFF">
            <w:pPr>
              <w:spacing w:before="144" w:after="144"/>
            </w:pPr>
            <w:r>
              <w:rPr>
                <w:iCs w:val="0"/>
                <w:lang w:val="it-CH"/>
              </w:rPr>
              <w:t>.100</w:t>
            </w:r>
          </w:p>
        </w:tc>
        <w:tc>
          <w:tcPr>
            <w:tcW w:w="7741" w:type="dxa"/>
            <w:gridSpan w:val="4"/>
          </w:tcPr>
          <w:p w14:paraId="50264AA2" w14:textId="77777777" w:rsidR="00771FFF" w:rsidRPr="00F56288" w:rsidRDefault="00F06A74" w:rsidP="00771FFF">
            <w:pPr>
              <w:spacing w:before="144" w:after="144"/>
              <w:rPr>
                <w:lang w:val="it-IT"/>
              </w:rPr>
            </w:pPr>
            <w:r>
              <w:rPr>
                <w:iCs w:val="0"/>
                <w:lang w:val="it-CH"/>
              </w:rPr>
              <w:t>Piano d’intervento, allarme e procedura di segnalazione</w:t>
            </w:r>
          </w:p>
          <w:p w14:paraId="680A00D1" w14:textId="77777777" w:rsidR="00771FFF" w:rsidRPr="00F56288" w:rsidRDefault="00F06A74" w:rsidP="00771FFF">
            <w:pPr>
              <w:pStyle w:val="Erluterung1"/>
              <w:spacing w:beforeLines="30" w:before="72" w:afterLines="30" w:after="72"/>
              <w:rPr>
                <w:color w:val="0070C0"/>
                <w:lang w:val="it-IT"/>
              </w:rPr>
            </w:pPr>
            <w:r>
              <w:rPr>
                <w:color w:val="0070C0"/>
                <w:lang w:val="it-CH"/>
              </w:rPr>
              <w:t>L’impresa di costruzione definisce appositi piani d’intervento per i pericoli descritti nel piano di sicurezza integrale e nomina due quadri, reperibili in loco durante il periodo di esecuzione dei lavori, che diano l’allarme in cantiere, attuino il piano d’intervento e assicurino la trasmissione delle dovute segnalazioni.</w:t>
            </w:r>
          </w:p>
          <w:p w14:paraId="62CE3534" w14:textId="77777777" w:rsidR="00771FFF" w:rsidRPr="00F56288" w:rsidRDefault="00F06A74" w:rsidP="00771FFF">
            <w:pPr>
              <w:spacing w:before="144" w:after="144"/>
              <w:rPr>
                <w:color w:val="00B050"/>
              </w:rPr>
            </w:pPr>
            <w:r>
              <w:rPr>
                <w:iCs w:val="0"/>
                <w:color w:val="00B050"/>
                <w:lang w:val="it-CH"/>
              </w:rPr>
              <w:t>Genere, descrizione…………………………..</w:t>
            </w:r>
          </w:p>
        </w:tc>
      </w:tr>
      <w:tr w:rsidR="00C81773" w14:paraId="777EC537" w14:textId="77777777" w:rsidTr="004710E4">
        <w:trPr>
          <w:gridAfter w:val="8"/>
          <w:wAfter w:w="818" w:type="dxa"/>
        </w:trPr>
        <w:tc>
          <w:tcPr>
            <w:tcW w:w="639" w:type="dxa"/>
            <w:gridSpan w:val="2"/>
          </w:tcPr>
          <w:p w14:paraId="61E8BBFC" w14:textId="77777777" w:rsidR="00771FFF" w:rsidRPr="00F56288" w:rsidRDefault="00771FFF" w:rsidP="00771FFF">
            <w:pPr>
              <w:spacing w:before="144" w:after="144"/>
            </w:pPr>
          </w:p>
        </w:tc>
        <w:tc>
          <w:tcPr>
            <w:tcW w:w="709" w:type="dxa"/>
            <w:gridSpan w:val="4"/>
          </w:tcPr>
          <w:p w14:paraId="3880AFFA" w14:textId="77777777" w:rsidR="00771FFF" w:rsidRPr="00F56288" w:rsidRDefault="00F06A74" w:rsidP="00771FFF">
            <w:pPr>
              <w:spacing w:before="144" w:after="144"/>
            </w:pPr>
            <w:r>
              <w:rPr>
                <w:iCs w:val="0"/>
                <w:lang w:val="it-CH"/>
              </w:rPr>
              <w:t>.200</w:t>
            </w:r>
          </w:p>
        </w:tc>
        <w:tc>
          <w:tcPr>
            <w:tcW w:w="7741" w:type="dxa"/>
            <w:gridSpan w:val="4"/>
          </w:tcPr>
          <w:p w14:paraId="3BEBE635" w14:textId="77777777" w:rsidR="00771FFF" w:rsidRPr="00F56288" w:rsidRDefault="00F06A74" w:rsidP="00771FFF">
            <w:pPr>
              <w:spacing w:before="144" w:after="144"/>
              <w:rPr>
                <w:lang w:val="it-IT"/>
              </w:rPr>
            </w:pPr>
            <w:r>
              <w:rPr>
                <w:iCs w:val="0"/>
                <w:lang w:val="it-CH"/>
              </w:rPr>
              <w:t>Dispositivo di sicurezza / piano dei soccorsi</w:t>
            </w:r>
          </w:p>
          <w:p w14:paraId="63EB57AB" w14:textId="3F093E1A" w:rsidR="00771FFF" w:rsidRPr="00F56288" w:rsidRDefault="00F06A74" w:rsidP="00771FFF">
            <w:pPr>
              <w:pStyle w:val="Erluterung1"/>
              <w:spacing w:beforeLines="30" w:before="72" w:afterLines="30" w:after="72"/>
              <w:rPr>
                <w:i w:val="0"/>
                <w:color w:val="auto"/>
                <w:lang w:val="it-IT"/>
              </w:rPr>
            </w:pPr>
            <w:r>
              <w:rPr>
                <w:i w:val="0"/>
                <w:iCs w:val="0"/>
                <w:color w:val="auto"/>
                <w:lang w:val="it-CH"/>
              </w:rPr>
              <w:t>Il piano dei soccorsi costituisce parte integrante del Dispositivo di sicurezza del cantiere. L’impresa provvede a stilare, tenendo conto del piano d’intervento, un Dispositivo di sicurezza / piano dei soccorsi. Eventuali riunioni e i relativi costi vanno incorporati nell’offerta.</w:t>
            </w:r>
          </w:p>
          <w:p w14:paraId="568F21D9" w14:textId="60A03A1E" w:rsidR="00771FFF" w:rsidRPr="00F56288" w:rsidRDefault="00F06A74" w:rsidP="00771FFF">
            <w:pPr>
              <w:pStyle w:val="Erluterung1"/>
              <w:spacing w:beforeLines="30" w:before="72" w:afterLines="30" w:after="72"/>
              <w:rPr>
                <w:i w:val="0"/>
                <w:color w:val="auto"/>
                <w:lang w:val="it-IT"/>
              </w:rPr>
            </w:pPr>
            <w:r>
              <w:rPr>
                <w:i w:val="0"/>
                <w:iCs w:val="0"/>
                <w:color w:val="auto"/>
                <w:lang w:val="it-CH"/>
              </w:rPr>
              <w:t>L’attuazione deve essere comprensiva anche delle relative attrezzature e apparecchiature, come estintori, materiale di pronto soccorso, mascherine antipolvere, lampade frontali ecc. e dei costi per corsi di formazione ed esercitazioni, a meno che non vi siano voci previste esplicitamente in tal senso.</w:t>
            </w:r>
          </w:p>
          <w:p w14:paraId="4C125CCB" w14:textId="77777777" w:rsidR="00771FFF" w:rsidRPr="00F56288" w:rsidRDefault="00F06A74" w:rsidP="00771FFF">
            <w:pPr>
              <w:spacing w:before="144" w:after="144"/>
            </w:pPr>
            <w:r>
              <w:rPr>
                <w:iCs w:val="0"/>
                <w:color w:val="00B050"/>
                <w:lang w:val="it-CH"/>
              </w:rPr>
              <w:t>Genere, descrizione…………………………..</w:t>
            </w:r>
          </w:p>
        </w:tc>
      </w:tr>
      <w:tr w:rsidR="00C81773" w14:paraId="6AB2BE2C" w14:textId="77777777" w:rsidTr="004710E4">
        <w:trPr>
          <w:gridAfter w:val="8"/>
          <w:wAfter w:w="818" w:type="dxa"/>
        </w:trPr>
        <w:tc>
          <w:tcPr>
            <w:tcW w:w="639" w:type="dxa"/>
            <w:gridSpan w:val="2"/>
          </w:tcPr>
          <w:p w14:paraId="5560B748" w14:textId="77777777" w:rsidR="00771FFF" w:rsidRPr="00F56288" w:rsidRDefault="00771FFF" w:rsidP="00771FFF">
            <w:pPr>
              <w:spacing w:before="144" w:after="144"/>
            </w:pPr>
          </w:p>
        </w:tc>
        <w:tc>
          <w:tcPr>
            <w:tcW w:w="709" w:type="dxa"/>
            <w:gridSpan w:val="4"/>
          </w:tcPr>
          <w:p w14:paraId="7A6418FF" w14:textId="77777777" w:rsidR="00771FFF" w:rsidRPr="00F56288" w:rsidRDefault="00F06A74" w:rsidP="00771FFF">
            <w:pPr>
              <w:spacing w:before="144" w:after="144"/>
            </w:pPr>
            <w:r>
              <w:rPr>
                <w:iCs w:val="0"/>
                <w:lang w:val="it-CH"/>
              </w:rPr>
              <w:t>.300</w:t>
            </w:r>
          </w:p>
        </w:tc>
        <w:tc>
          <w:tcPr>
            <w:tcW w:w="7741" w:type="dxa"/>
            <w:gridSpan w:val="4"/>
          </w:tcPr>
          <w:p w14:paraId="6D1FF8A7" w14:textId="77777777" w:rsidR="00771FFF" w:rsidRPr="00F56288" w:rsidRDefault="00F06A74" w:rsidP="00771FFF">
            <w:pPr>
              <w:pStyle w:val="Erluterung1"/>
              <w:spacing w:before="144" w:after="144"/>
              <w:rPr>
                <w:i w:val="0"/>
                <w:color w:val="auto"/>
                <w:lang w:val="it-IT"/>
              </w:rPr>
            </w:pPr>
            <w:r>
              <w:rPr>
                <w:i w:val="0"/>
                <w:iCs w:val="0"/>
                <w:color w:val="auto"/>
                <w:lang w:val="it-CH"/>
              </w:rPr>
              <w:t>Vanno garantite la percorribilità a piedi e con mezzi motorizzati e l’accessibilità per i soccorsi durante i mesi invernali.</w:t>
            </w:r>
          </w:p>
          <w:p w14:paraId="7E930EFB" w14:textId="77777777" w:rsidR="00771FFF" w:rsidRPr="00F56288" w:rsidRDefault="00F06A74" w:rsidP="00771FFF">
            <w:pPr>
              <w:spacing w:before="144" w:after="144"/>
              <w:rPr>
                <w:i/>
                <w:color w:val="0070C0"/>
              </w:rPr>
            </w:pPr>
            <w:r>
              <w:rPr>
                <w:iCs w:val="0"/>
                <w:color w:val="00B050"/>
                <w:lang w:val="it-CH"/>
              </w:rPr>
              <w:t>Genere, descrizione…………………………..</w:t>
            </w:r>
          </w:p>
        </w:tc>
      </w:tr>
      <w:tr w:rsidR="00C81773" w14:paraId="30F9358E" w14:textId="77777777" w:rsidTr="004710E4">
        <w:trPr>
          <w:gridAfter w:val="8"/>
          <w:wAfter w:w="818" w:type="dxa"/>
        </w:trPr>
        <w:tc>
          <w:tcPr>
            <w:tcW w:w="639" w:type="dxa"/>
            <w:gridSpan w:val="2"/>
          </w:tcPr>
          <w:p w14:paraId="66369C16" w14:textId="77777777" w:rsidR="00771FFF" w:rsidRPr="00F56288" w:rsidRDefault="00771FFF" w:rsidP="00771FFF">
            <w:pPr>
              <w:spacing w:before="144" w:after="144"/>
            </w:pPr>
          </w:p>
        </w:tc>
        <w:tc>
          <w:tcPr>
            <w:tcW w:w="709" w:type="dxa"/>
            <w:gridSpan w:val="4"/>
          </w:tcPr>
          <w:p w14:paraId="580EECBB" w14:textId="77777777" w:rsidR="00771FFF" w:rsidRPr="00F56288" w:rsidRDefault="00F06A74" w:rsidP="00771FFF">
            <w:pPr>
              <w:spacing w:before="144" w:after="144"/>
            </w:pPr>
            <w:r>
              <w:rPr>
                <w:iCs w:val="0"/>
                <w:lang w:val="it-CH"/>
              </w:rPr>
              <w:t>.400</w:t>
            </w:r>
          </w:p>
        </w:tc>
        <w:tc>
          <w:tcPr>
            <w:tcW w:w="7741" w:type="dxa"/>
            <w:gridSpan w:val="4"/>
          </w:tcPr>
          <w:p w14:paraId="4F9C9B9F" w14:textId="77777777" w:rsidR="00771FFF" w:rsidRPr="00F56288" w:rsidRDefault="00F06A74" w:rsidP="00771FFF">
            <w:pPr>
              <w:pStyle w:val="Erluterung1"/>
              <w:spacing w:before="144" w:after="144"/>
              <w:rPr>
                <w:i w:val="0"/>
                <w:color w:val="auto"/>
                <w:lang w:val="it-IT"/>
              </w:rPr>
            </w:pPr>
            <w:r>
              <w:rPr>
                <w:i w:val="0"/>
                <w:iCs w:val="0"/>
                <w:color w:val="auto"/>
                <w:lang w:val="it-CH"/>
              </w:rPr>
              <w:t>Occorre garantire la presenza costante di un soccorritore in cantiere.</w:t>
            </w:r>
          </w:p>
          <w:p w14:paraId="460B0CDC" w14:textId="77777777" w:rsidR="00771FFF" w:rsidRPr="00F56288" w:rsidRDefault="00F06A74" w:rsidP="00771FFF">
            <w:pPr>
              <w:spacing w:before="144" w:after="144"/>
              <w:rPr>
                <w:i/>
                <w:color w:val="0070C0"/>
              </w:rPr>
            </w:pPr>
            <w:r>
              <w:rPr>
                <w:iCs w:val="0"/>
                <w:color w:val="00B050"/>
                <w:lang w:val="it-CH"/>
              </w:rPr>
              <w:t>Genere, descrizione…………………………..</w:t>
            </w:r>
          </w:p>
        </w:tc>
      </w:tr>
      <w:tr w:rsidR="00100339" w:rsidRPr="00A25EDB" w14:paraId="005A769D" w14:textId="77777777" w:rsidTr="004710E4">
        <w:trPr>
          <w:gridAfter w:val="1"/>
          <w:wAfter w:w="167" w:type="dxa"/>
        </w:trPr>
        <w:tc>
          <w:tcPr>
            <w:tcW w:w="9740" w:type="dxa"/>
            <w:gridSpan w:val="17"/>
          </w:tcPr>
          <w:p w14:paraId="6388560F" w14:textId="1BEEF922"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236" w:name="_Toc73525155"/>
            <w:bookmarkStart w:id="237" w:name="_Toc126933302"/>
            <w:r>
              <w:rPr>
                <w:b w:val="0"/>
                <w:bCs w:val="0"/>
                <w:iCs w:val="0"/>
                <w:sz w:val="22"/>
                <w:szCs w:val="22"/>
                <w:lang w:val="it-CH"/>
              </w:rPr>
              <w:t>527</w:t>
            </w:r>
            <w:r>
              <w:rPr>
                <w:b w:val="0"/>
                <w:bCs w:val="0"/>
                <w:iCs w:val="0"/>
                <w:sz w:val="22"/>
                <w:szCs w:val="22"/>
                <w:lang w:val="it-CH"/>
              </w:rPr>
              <w:tab/>
              <w:t>Piani d’intervento in caso di incidenti rilevanti</w:t>
            </w:r>
            <w:bookmarkEnd w:id="236"/>
            <w:bookmarkEnd w:id="237"/>
          </w:p>
        </w:tc>
      </w:tr>
      <w:tr w:rsidR="00852BCC" w14:paraId="3AAE69C0" w14:textId="77777777" w:rsidTr="004710E4">
        <w:trPr>
          <w:gridAfter w:val="1"/>
          <w:wAfter w:w="167" w:type="dxa"/>
        </w:trPr>
        <w:tc>
          <w:tcPr>
            <w:tcW w:w="9740" w:type="dxa"/>
            <w:gridSpan w:val="17"/>
          </w:tcPr>
          <w:p w14:paraId="13338628" w14:textId="7D855DAC"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38" w:name="_Toc73525156"/>
            <w:bookmarkStart w:id="239" w:name="_Toc126933303"/>
            <w:r>
              <w:rPr>
                <w:b w:val="0"/>
                <w:bCs w:val="0"/>
                <w:iCs w:val="0"/>
                <w:sz w:val="22"/>
                <w:szCs w:val="22"/>
                <w:lang w:val="it-CH"/>
              </w:rPr>
              <w:t>528</w:t>
            </w:r>
            <w:r>
              <w:rPr>
                <w:b w:val="0"/>
                <w:bCs w:val="0"/>
                <w:iCs w:val="0"/>
                <w:sz w:val="22"/>
                <w:szCs w:val="22"/>
                <w:lang w:val="it-CH"/>
              </w:rPr>
              <w:tab/>
              <w:t>Misure di protezione</w:t>
            </w:r>
            <w:bookmarkEnd w:id="238"/>
            <w:bookmarkEnd w:id="239"/>
          </w:p>
        </w:tc>
      </w:tr>
      <w:tr w:rsidR="00C81773" w14:paraId="403EDC4D" w14:textId="77777777" w:rsidTr="004710E4">
        <w:trPr>
          <w:gridAfter w:val="8"/>
          <w:wAfter w:w="818" w:type="dxa"/>
        </w:trPr>
        <w:tc>
          <w:tcPr>
            <w:tcW w:w="639" w:type="dxa"/>
            <w:gridSpan w:val="2"/>
          </w:tcPr>
          <w:p w14:paraId="501BAD96" w14:textId="77777777" w:rsidR="00771FFF" w:rsidRPr="00F56288" w:rsidRDefault="00771FFF" w:rsidP="00771FFF">
            <w:pPr>
              <w:spacing w:before="144" w:after="144"/>
            </w:pPr>
          </w:p>
        </w:tc>
        <w:tc>
          <w:tcPr>
            <w:tcW w:w="709" w:type="dxa"/>
            <w:gridSpan w:val="4"/>
          </w:tcPr>
          <w:p w14:paraId="50DF2E3B" w14:textId="77777777" w:rsidR="00771FFF" w:rsidRPr="00F56288" w:rsidRDefault="00F06A74" w:rsidP="00771FFF">
            <w:pPr>
              <w:spacing w:before="144" w:after="144"/>
            </w:pPr>
            <w:r>
              <w:rPr>
                <w:iCs w:val="0"/>
                <w:lang w:val="it-CH"/>
              </w:rPr>
              <w:t>.100</w:t>
            </w:r>
          </w:p>
        </w:tc>
        <w:tc>
          <w:tcPr>
            <w:tcW w:w="7741" w:type="dxa"/>
            <w:gridSpan w:val="4"/>
          </w:tcPr>
          <w:p w14:paraId="1CFD6600" w14:textId="77777777" w:rsidR="00771FFF" w:rsidRPr="00F56288" w:rsidRDefault="00F06A74" w:rsidP="00771FFF">
            <w:pPr>
              <w:spacing w:before="144" w:after="144"/>
            </w:pPr>
            <w:r>
              <w:rPr>
                <w:iCs w:val="0"/>
                <w:lang w:val="it-CH"/>
              </w:rPr>
              <w:t>Prescrizioni</w:t>
            </w:r>
          </w:p>
        </w:tc>
      </w:tr>
      <w:tr w:rsidR="00C81773" w14:paraId="27783B88" w14:textId="77777777" w:rsidTr="004710E4">
        <w:trPr>
          <w:gridAfter w:val="8"/>
          <w:wAfter w:w="818" w:type="dxa"/>
        </w:trPr>
        <w:tc>
          <w:tcPr>
            <w:tcW w:w="639" w:type="dxa"/>
            <w:gridSpan w:val="2"/>
          </w:tcPr>
          <w:p w14:paraId="469648B2" w14:textId="77777777" w:rsidR="00771FFF" w:rsidRPr="00F56288" w:rsidRDefault="00771FFF" w:rsidP="00771FFF">
            <w:pPr>
              <w:spacing w:before="144" w:after="144"/>
            </w:pPr>
          </w:p>
        </w:tc>
        <w:tc>
          <w:tcPr>
            <w:tcW w:w="709" w:type="dxa"/>
            <w:gridSpan w:val="4"/>
          </w:tcPr>
          <w:p w14:paraId="0E6F9C86" w14:textId="77777777" w:rsidR="00771FFF" w:rsidRPr="00F56288" w:rsidRDefault="00F06A74" w:rsidP="00771FFF">
            <w:pPr>
              <w:spacing w:before="144" w:after="144"/>
            </w:pPr>
            <w:r>
              <w:rPr>
                <w:iCs w:val="0"/>
                <w:lang w:val="it-CH"/>
              </w:rPr>
              <w:t>.110</w:t>
            </w:r>
          </w:p>
        </w:tc>
        <w:tc>
          <w:tcPr>
            <w:tcW w:w="7741" w:type="dxa"/>
            <w:gridSpan w:val="4"/>
          </w:tcPr>
          <w:p w14:paraId="74958766" w14:textId="19408ABB" w:rsidR="00771FFF" w:rsidRPr="0030647B" w:rsidRDefault="00F06A74" w:rsidP="0030647B">
            <w:pPr>
              <w:spacing w:before="144" w:after="144"/>
            </w:pPr>
            <w:r>
              <w:rPr>
                <w:iCs w:val="0"/>
                <w:lang w:val="it-CH"/>
              </w:rPr>
              <w:t>Sinistri</w:t>
            </w:r>
          </w:p>
        </w:tc>
      </w:tr>
      <w:tr w:rsidR="00C81773" w14:paraId="48F972A0" w14:textId="77777777" w:rsidTr="004710E4">
        <w:trPr>
          <w:gridAfter w:val="8"/>
          <w:wAfter w:w="818" w:type="dxa"/>
        </w:trPr>
        <w:tc>
          <w:tcPr>
            <w:tcW w:w="639" w:type="dxa"/>
            <w:gridSpan w:val="2"/>
          </w:tcPr>
          <w:p w14:paraId="4A90A467" w14:textId="77777777" w:rsidR="00771FFF" w:rsidRPr="00F56288" w:rsidRDefault="00771FFF" w:rsidP="00771FFF">
            <w:pPr>
              <w:spacing w:before="144" w:after="144"/>
            </w:pPr>
          </w:p>
        </w:tc>
        <w:tc>
          <w:tcPr>
            <w:tcW w:w="709" w:type="dxa"/>
            <w:gridSpan w:val="4"/>
          </w:tcPr>
          <w:p w14:paraId="29FFCEA6" w14:textId="77777777" w:rsidR="00771FFF" w:rsidRPr="00F56288" w:rsidRDefault="00F06A74" w:rsidP="00771FFF">
            <w:pPr>
              <w:spacing w:before="144" w:after="144"/>
            </w:pPr>
            <w:r>
              <w:rPr>
                <w:iCs w:val="0"/>
                <w:lang w:val="it-CH"/>
              </w:rPr>
              <w:t>.120</w:t>
            </w:r>
          </w:p>
        </w:tc>
        <w:tc>
          <w:tcPr>
            <w:tcW w:w="7741" w:type="dxa"/>
            <w:gridSpan w:val="4"/>
          </w:tcPr>
          <w:p w14:paraId="55A777DE" w14:textId="77777777" w:rsidR="00771FFF" w:rsidRPr="00F56288" w:rsidRDefault="00F06A74" w:rsidP="00771FFF">
            <w:pPr>
              <w:spacing w:before="144" w:after="144"/>
              <w:rPr>
                <w:lang w:val="it-IT"/>
              </w:rPr>
            </w:pPr>
            <w:r>
              <w:rPr>
                <w:iCs w:val="0"/>
                <w:lang w:val="it-CH"/>
              </w:rPr>
              <w:t>Elenco dei numeri di telefono / degli indirizzi</w:t>
            </w:r>
          </w:p>
          <w:p w14:paraId="14AE5705" w14:textId="77777777" w:rsidR="00771FFF" w:rsidRPr="00F56288" w:rsidRDefault="00F06A74" w:rsidP="00771FFF">
            <w:pPr>
              <w:spacing w:before="144" w:after="144"/>
              <w:rPr>
                <w:lang w:val="it-IT"/>
              </w:rPr>
            </w:pPr>
            <w:r>
              <w:rPr>
                <w:iCs w:val="0"/>
                <w:lang w:val="it-CH"/>
              </w:rPr>
              <w:t>Prima dell’inizio dei lavori, la direzione lavori locale compila un elenco separato dei numeri di telefono e degli indirizzi. I numeri di telefono devono essere controllati e aggiornati e, se necessario, integrati con i numeri di altri servizi quali Unità territoriale, amministrazione comunale, aziende municipalizzate, medici, ospedali, polizia, pompieri, REGA ecc.</w:t>
            </w:r>
          </w:p>
          <w:p w14:paraId="7F4D0659" w14:textId="77777777" w:rsidR="00771FFF" w:rsidRPr="00F56288" w:rsidRDefault="00F06A74" w:rsidP="00771FFF">
            <w:pPr>
              <w:spacing w:before="144" w:after="144"/>
              <w:rPr>
                <w:color w:val="00B050"/>
              </w:rPr>
            </w:pPr>
            <w:r>
              <w:rPr>
                <w:iCs w:val="0"/>
                <w:color w:val="00B050"/>
                <w:lang w:val="it-CH"/>
              </w:rPr>
              <w:t>Genere, descrizione…………………………..</w:t>
            </w:r>
          </w:p>
        </w:tc>
      </w:tr>
      <w:tr w:rsidR="00C81773" w14:paraId="7058AD11" w14:textId="77777777" w:rsidTr="004710E4">
        <w:trPr>
          <w:gridAfter w:val="8"/>
          <w:wAfter w:w="818" w:type="dxa"/>
        </w:trPr>
        <w:tc>
          <w:tcPr>
            <w:tcW w:w="639" w:type="dxa"/>
            <w:gridSpan w:val="2"/>
          </w:tcPr>
          <w:p w14:paraId="24AF4C5A" w14:textId="77777777" w:rsidR="00771FFF" w:rsidRPr="00F56288" w:rsidRDefault="00771FFF" w:rsidP="00771FFF">
            <w:pPr>
              <w:spacing w:before="144" w:after="144"/>
            </w:pPr>
          </w:p>
        </w:tc>
        <w:tc>
          <w:tcPr>
            <w:tcW w:w="709" w:type="dxa"/>
            <w:gridSpan w:val="4"/>
          </w:tcPr>
          <w:p w14:paraId="7410E592" w14:textId="77777777" w:rsidR="00771FFF" w:rsidRPr="00F56288" w:rsidRDefault="00F06A74" w:rsidP="00771FFF">
            <w:pPr>
              <w:spacing w:before="144" w:after="144"/>
            </w:pPr>
            <w:r>
              <w:rPr>
                <w:iCs w:val="0"/>
                <w:lang w:val="it-CH"/>
              </w:rPr>
              <w:t>.200</w:t>
            </w:r>
          </w:p>
        </w:tc>
        <w:tc>
          <w:tcPr>
            <w:tcW w:w="7741" w:type="dxa"/>
            <w:gridSpan w:val="4"/>
          </w:tcPr>
          <w:p w14:paraId="4743F9D1" w14:textId="77777777" w:rsidR="00771FFF" w:rsidRPr="00F56288" w:rsidRDefault="00F06A74" w:rsidP="00771FFF">
            <w:pPr>
              <w:spacing w:before="144" w:after="144"/>
            </w:pPr>
            <w:r>
              <w:rPr>
                <w:iCs w:val="0"/>
                <w:lang w:val="it-CH"/>
              </w:rPr>
              <w:t>Misure</w:t>
            </w:r>
          </w:p>
          <w:p w14:paraId="15D3906F" w14:textId="77777777" w:rsidR="00771FFF" w:rsidRPr="00F56288" w:rsidRDefault="00F06A74" w:rsidP="00771FFF">
            <w:pPr>
              <w:spacing w:before="144" w:after="144"/>
            </w:pPr>
            <w:r>
              <w:rPr>
                <w:iCs w:val="0"/>
                <w:color w:val="00B050"/>
                <w:lang w:val="it-CH"/>
              </w:rPr>
              <w:t>Genere, descrizione…………………………..</w:t>
            </w:r>
          </w:p>
        </w:tc>
      </w:tr>
      <w:tr w:rsidR="00C81773" w14:paraId="30BD4366" w14:textId="77777777" w:rsidTr="004710E4">
        <w:trPr>
          <w:gridAfter w:val="8"/>
          <w:wAfter w:w="818" w:type="dxa"/>
        </w:trPr>
        <w:tc>
          <w:tcPr>
            <w:tcW w:w="639" w:type="dxa"/>
            <w:gridSpan w:val="2"/>
          </w:tcPr>
          <w:p w14:paraId="14F44E9A" w14:textId="77777777" w:rsidR="00771FFF" w:rsidRPr="00F56288" w:rsidRDefault="00771FFF" w:rsidP="00771FFF">
            <w:pPr>
              <w:spacing w:before="144" w:after="144"/>
            </w:pPr>
          </w:p>
        </w:tc>
        <w:tc>
          <w:tcPr>
            <w:tcW w:w="709" w:type="dxa"/>
            <w:gridSpan w:val="4"/>
          </w:tcPr>
          <w:p w14:paraId="7B78334C" w14:textId="77777777" w:rsidR="00771FFF" w:rsidRPr="00F56288" w:rsidRDefault="00F06A74" w:rsidP="00771FFF">
            <w:pPr>
              <w:spacing w:before="144" w:after="144"/>
            </w:pPr>
            <w:r>
              <w:rPr>
                <w:iCs w:val="0"/>
                <w:lang w:val="it-CH"/>
              </w:rPr>
              <w:t>.210</w:t>
            </w:r>
          </w:p>
        </w:tc>
        <w:tc>
          <w:tcPr>
            <w:tcW w:w="7741" w:type="dxa"/>
            <w:gridSpan w:val="4"/>
          </w:tcPr>
          <w:p w14:paraId="4D54E425" w14:textId="77777777" w:rsidR="00771FFF" w:rsidRPr="00F56288" w:rsidRDefault="00F06A74" w:rsidP="00771FFF">
            <w:pPr>
              <w:spacing w:before="144" w:after="144"/>
              <w:rPr>
                <w:lang w:val="it-IT"/>
              </w:rPr>
            </w:pPr>
            <w:r>
              <w:rPr>
                <w:iCs w:val="0"/>
                <w:lang w:val="it-CH"/>
              </w:rPr>
              <w:t>Impianti di spegnimento</w:t>
            </w:r>
          </w:p>
          <w:p w14:paraId="4CC12AE5" w14:textId="77777777" w:rsidR="00771FFF" w:rsidRPr="00F56288" w:rsidRDefault="00F06A74" w:rsidP="00771FFF">
            <w:pPr>
              <w:spacing w:before="144" w:after="144"/>
              <w:rPr>
                <w:lang w:val="it-IT"/>
              </w:rPr>
            </w:pPr>
            <w:r>
              <w:rPr>
                <w:iCs w:val="0"/>
                <w:lang w:val="it-CH"/>
              </w:rPr>
              <w:t>Tutte le macchine di cantiere e i quadri elettrici devono essere provvisti di sistemi/impianti automatici (per es. sistemi ad aerosol) in grado di spegnere automaticamente un focolaio di incendio.</w:t>
            </w:r>
          </w:p>
          <w:p w14:paraId="299769A9" w14:textId="77777777" w:rsidR="00771FFF" w:rsidRPr="00F56288" w:rsidRDefault="00F06A74" w:rsidP="00771FFF">
            <w:pPr>
              <w:spacing w:before="144" w:after="144"/>
            </w:pPr>
            <w:r>
              <w:rPr>
                <w:iCs w:val="0"/>
                <w:color w:val="00B050"/>
                <w:lang w:val="it-CH"/>
              </w:rPr>
              <w:t>Genere, descrizione…………………………..</w:t>
            </w:r>
          </w:p>
        </w:tc>
      </w:tr>
      <w:tr w:rsidR="00C81773" w14:paraId="38F6F5EB" w14:textId="77777777" w:rsidTr="004710E4">
        <w:trPr>
          <w:gridAfter w:val="8"/>
          <w:wAfter w:w="818" w:type="dxa"/>
        </w:trPr>
        <w:tc>
          <w:tcPr>
            <w:tcW w:w="639" w:type="dxa"/>
            <w:gridSpan w:val="2"/>
          </w:tcPr>
          <w:p w14:paraId="67CF7313" w14:textId="77777777" w:rsidR="00771FFF" w:rsidRPr="00F56288" w:rsidRDefault="00771FFF" w:rsidP="00771FFF">
            <w:pPr>
              <w:spacing w:before="144" w:after="144"/>
            </w:pPr>
          </w:p>
        </w:tc>
        <w:tc>
          <w:tcPr>
            <w:tcW w:w="709" w:type="dxa"/>
            <w:gridSpan w:val="4"/>
          </w:tcPr>
          <w:p w14:paraId="1C7E83A2" w14:textId="77777777" w:rsidR="00771FFF" w:rsidRPr="00F56288" w:rsidRDefault="00F06A74" w:rsidP="00771FFF">
            <w:pPr>
              <w:spacing w:before="144" w:after="144"/>
            </w:pPr>
            <w:r>
              <w:rPr>
                <w:iCs w:val="0"/>
                <w:lang w:val="it-CH"/>
              </w:rPr>
              <w:t>.220</w:t>
            </w:r>
          </w:p>
        </w:tc>
        <w:tc>
          <w:tcPr>
            <w:tcW w:w="7741" w:type="dxa"/>
            <w:gridSpan w:val="4"/>
          </w:tcPr>
          <w:p w14:paraId="3C8CAEA0" w14:textId="77777777" w:rsidR="00771FFF" w:rsidRPr="00F56288" w:rsidRDefault="00F06A74" w:rsidP="00771FFF">
            <w:pPr>
              <w:spacing w:before="144" w:after="144"/>
              <w:rPr>
                <w:lang w:val="it-IT"/>
              </w:rPr>
            </w:pPr>
            <w:r>
              <w:rPr>
                <w:iCs w:val="0"/>
                <w:lang w:val="it-CH"/>
              </w:rPr>
              <w:t>Protezione antincendio e manipolazione di sostanze chimiche</w:t>
            </w:r>
          </w:p>
          <w:p w14:paraId="7C14029E" w14:textId="77777777" w:rsidR="00771FFF" w:rsidRPr="00F56288" w:rsidRDefault="00F06A74" w:rsidP="00771FFF">
            <w:pPr>
              <w:pStyle w:val="Listenabsatz"/>
              <w:numPr>
                <w:ilvl w:val="0"/>
                <w:numId w:val="17"/>
              </w:numPr>
              <w:tabs>
                <w:tab w:val="right" w:pos="7460"/>
              </w:tabs>
              <w:spacing w:before="144" w:after="144"/>
              <w:rPr>
                <w:lang w:val="it-IT"/>
              </w:rPr>
            </w:pPr>
            <w:r>
              <w:rPr>
                <w:rFonts w:cs="Arial"/>
                <w:iCs w:val="0"/>
                <w:lang w:val="it-CH"/>
              </w:rPr>
              <w:t>Lo stoccaggio di sostanze infiammabili ed esplosive va possibilmente effettuato fuori dalle gallerie.</w:t>
            </w:r>
          </w:p>
          <w:p w14:paraId="26B56714" w14:textId="490FE464" w:rsidR="00771FFF" w:rsidRPr="00F56288" w:rsidRDefault="00F06A74" w:rsidP="00771FFF">
            <w:pPr>
              <w:pStyle w:val="Listenabsatz"/>
              <w:numPr>
                <w:ilvl w:val="0"/>
                <w:numId w:val="17"/>
              </w:numPr>
              <w:tabs>
                <w:tab w:val="right" w:pos="7460"/>
              </w:tabs>
              <w:spacing w:before="144" w:after="144"/>
              <w:rPr>
                <w:lang w:val="it-IT"/>
              </w:rPr>
            </w:pPr>
            <w:r>
              <w:rPr>
                <w:rFonts w:cs="Arial"/>
                <w:iCs w:val="0"/>
                <w:lang w:val="it-CH"/>
              </w:rPr>
              <w:t>Il personale incaricato dell’impiego di sostanze nocive deve essere opportunamente formato in merito (art. 44 OPI).</w:t>
            </w:r>
          </w:p>
          <w:p w14:paraId="18403186" w14:textId="01B9A467" w:rsidR="00771FFF" w:rsidRPr="00F56288" w:rsidRDefault="00F06A74" w:rsidP="00771FFF">
            <w:pPr>
              <w:pStyle w:val="Listenabsatz"/>
              <w:numPr>
                <w:ilvl w:val="0"/>
                <w:numId w:val="17"/>
              </w:numPr>
              <w:tabs>
                <w:tab w:val="right" w:pos="7460"/>
              </w:tabs>
              <w:spacing w:before="144" w:after="144"/>
              <w:rPr>
                <w:lang w:val="it-IT"/>
              </w:rPr>
            </w:pPr>
            <w:r>
              <w:rPr>
                <w:rFonts w:cs="Arial"/>
                <w:iCs w:val="0"/>
                <w:lang w:val="it-CH"/>
              </w:rPr>
              <w:t>In sotterraneo non si devono utilizzare motori a benzina o a gas liquefatto (art. 66 OLCostr).</w:t>
            </w:r>
          </w:p>
          <w:p w14:paraId="71B8B18D" w14:textId="77777777" w:rsidR="00771FFF" w:rsidRPr="00F56288" w:rsidRDefault="00F06A74" w:rsidP="00771FFF">
            <w:pPr>
              <w:spacing w:before="144" w:after="144"/>
              <w:rPr>
                <w:lang w:val="it-IT"/>
              </w:rPr>
            </w:pPr>
            <w:r>
              <w:rPr>
                <w:rFonts w:cs="Arial"/>
                <w:iCs w:val="0"/>
                <w:lang w:val="it-CH"/>
              </w:rPr>
              <w:t>L’impresa provvede a dotare tutte le aree di lavoro di appositi dispositivi di spegnimento incendi.</w:t>
            </w:r>
          </w:p>
          <w:p w14:paraId="55806030" w14:textId="77777777" w:rsidR="00771FFF" w:rsidRPr="00F56288" w:rsidRDefault="00F06A74" w:rsidP="00771FFF">
            <w:pPr>
              <w:spacing w:before="144" w:after="144"/>
            </w:pPr>
            <w:r>
              <w:rPr>
                <w:iCs w:val="0"/>
                <w:color w:val="00B050"/>
                <w:lang w:val="it-CH"/>
              </w:rPr>
              <w:t>Genere, descrizione…………………………..</w:t>
            </w:r>
          </w:p>
        </w:tc>
      </w:tr>
      <w:tr w:rsidR="00C81773" w:rsidRPr="009F0DF8" w14:paraId="6214E213" w14:textId="77777777" w:rsidTr="004710E4">
        <w:trPr>
          <w:gridAfter w:val="8"/>
          <w:wAfter w:w="818" w:type="dxa"/>
        </w:trPr>
        <w:tc>
          <w:tcPr>
            <w:tcW w:w="639" w:type="dxa"/>
            <w:gridSpan w:val="2"/>
          </w:tcPr>
          <w:p w14:paraId="75450219" w14:textId="77777777" w:rsidR="00771FFF" w:rsidRPr="00F56288" w:rsidRDefault="00771FFF" w:rsidP="00771FFF">
            <w:pPr>
              <w:spacing w:before="144" w:after="144"/>
            </w:pPr>
          </w:p>
        </w:tc>
        <w:tc>
          <w:tcPr>
            <w:tcW w:w="709" w:type="dxa"/>
            <w:gridSpan w:val="4"/>
          </w:tcPr>
          <w:p w14:paraId="736E6F17" w14:textId="77777777" w:rsidR="00771FFF" w:rsidRPr="00F56288" w:rsidRDefault="00F06A74" w:rsidP="00771FFF">
            <w:pPr>
              <w:spacing w:before="144" w:after="144"/>
            </w:pPr>
            <w:r>
              <w:rPr>
                <w:iCs w:val="0"/>
                <w:lang w:val="it-CH"/>
              </w:rPr>
              <w:t>.230</w:t>
            </w:r>
          </w:p>
        </w:tc>
        <w:tc>
          <w:tcPr>
            <w:tcW w:w="7741" w:type="dxa"/>
            <w:gridSpan w:val="4"/>
          </w:tcPr>
          <w:p w14:paraId="6EA8C8DA" w14:textId="77777777" w:rsidR="00771FFF" w:rsidRPr="00F56288" w:rsidRDefault="00F06A74" w:rsidP="00771FFF">
            <w:pPr>
              <w:spacing w:before="144" w:after="144"/>
              <w:rPr>
                <w:lang w:val="it-IT"/>
              </w:rPr>
            </w:pPr>
            <w:r>
              <w:rPr>
                <w:iCs w:val="0"/>
                <w:lang w:val="it-CH"/>
              </w:rPr>
              <w:t>Garanzia delle vie di fuga</w:t>
            </w:r>
          </w:p>
          <w:p w14:paraId="5C2E4B01" w14:textId="49E4AF40" w:rsidR="00771FFF" w:rsidRPr="00F56288" w:rsidRDefault="00F06A74" w:rsidP="00771FFF">
            <w:pPr>
              <w:spacing w:before="144" w:after="144"/>
              <w:rPr>
                <w:lang w:val="it-IT"/>
              </w:rPr>
            </w:pPr>
            <w:r>
              <w:rPr>
                <w:rFonts w:cs="Arial"/>
                <w:iCs w:val="0"/>
                <w:lang w:val="it-CH"/>
              </w:rPr>
              <w:t>Fosse e scavi aperti in prossimità delle vie di fuga devono sempre essere coperti. Eliminare eventuali possibilità di inciampo. La via di fuga deve essere sempre garantita. Eventuali ulteriori scavi aperti sotterranei devono essere illuminati in superficie durante il giorno in maniera tale da essere riconoscibili. Queste complicazioni devono essere incorporate nel prezzo unitario.</w:t>
            </w:r>
          </w:p>
          <w:p w14:paraId="77005048" w14:textId="77777777" w:rsidR="00771FFF" w:rsidRPr="00F56288" w:rsidRDefault="00F06A74" w:rsidP="00771FFF">
            <w:pPr>
              <w:spacing w:before="144" w:after="144"/>
              <w:rPr>
                <w:lang w:val="it-IT"/>
              </w:rPr>
            </w:pPr>
            <w:r>
              <w:rPr>
                <w:iCs w:val="0"/>
                <w:color w:val="00B050"/>
                <w:lang w:val="it-CH"/>
              </w:rPr>
              <w:t>Genere, descrizione…………………………..</w:t>
            </w:r>
          </w:p>
        </w:tc>
      </w:tr>
      <w:tr w:rsidR="00852BCC" w14:paraId="52684596" w14:textId="77777777" w:rsidTr="004710E4">
        <w:trPr>
          <w:gridAfter w:val="1"/>
          <w:wAfter w:w="167" w:type="dxa"/>
        </w:trPr>
        <w:tc>
          <w:tcPr>
            <w:tcW w:w="9740" w:type="dxa"/>
            <w:gridSpan w:val="17"/>
          </w:tcPr>
          <w:p w14:paraId="5631DFEC" w14:textId="57773C72"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240" w:name="_Toc197833766"/>
            <w:bookmarkStart w:id="241" w:name="_Toc91503883"/>
            <w:bookmarkStart w:id="242" w:name="_Toc73525157"/>
            <w:bookmarkStart w:id="243" w:name="_Toc126933304"/>
            <w:r>
              <w:rPr>
                <w:b w:val="0"/>
                <w:bCs w:val="0"/>
                <w:iCs w:val="0"/>
                <w:smallCaps/>
                <w:sz w:val="22"/>
                <w:szCs w:val="22"/>
                <w:lang w:val="it-CH"/>
              </w:rPr>
              <w:lastRenderedPageBreak/>
              <w:t>530</w:t>
            </w:r>
            <w:r>
              <w:rPr>
                <w:b w:val="0"/>
                <w:bCs w:val="0"/>
                <w:iCs w:val="0"/>
                <w:smallCaps/>
                <w:sz w:val="22"/>
                <w:szCs w:val="22"/>
                <w:lang w:val="it-CH"/>
              </w:rPr>
              <w:tab/>
            </w:r>
            <w:bookmarkEnd w:id="240"/>
            <w:bookmarkEnd w:id="241"/>
            <w:r>
              <w:rPr>
                <w:b w:val="0"/>
                <w:bCs w:val="0"/>
                <w:iCs w:val="0"/>
                <w:smallCaps/>
                <w:sz w:val="24"/>
                <w:szCs w:val="24"/>
                <w:lang w:val="it-CH"/>
              </w:rPr>
              <w:t>Protezione dei cantieri</w:t>
            </w:r>
            <w:bookmarkEnd w:id="242"/>
            <w:bookmarkEnd w:id="243"/>
          </w:p>
        </w:tc>
      </w:tr>
      <w:tr w:rsidR="00C81773" w:rsidRPr="00A25EDB" w14:paraId="0938F0F5" w14:textId="77777777" w:rsidTr="004710E4">
        <w:trPr>
          <w:gridAfter w:val="8"/>
          <w:wAfter w:w="818" w:type="dxa"/>
        </w:trPr>
        <w:tc>
          <w:tcPr>
            <w:tcW w:w="639" w:type="dxa"/>
            <w:gridSpan w:val="2"/>
          </w:tcPr>
          <w:p w14:paraId="05427811" w14:textId="77777777" w:rsidR="00771FFF" w:rsidRPr="00F56288" w:rsidRDefault="00771FFF" w:rsidP="00771FFF">
            <w:pPr>
              <w:spacing w:before="144" w:after="144"/>
              <w:jc w:val="right"/>
            </w:pPr>
          </w:p>
        </w:tc>
        <w:tc>
          <w:tcPr>
            <w:tcW w:w="709" w:type="dxa"/>
            <w:gridSpan w:val="4"/>
          </w:tcPr>
          <w:p w14:paraId="6204DF38" w14:textId="77777777" w:rsidR="00771FFF" w:rsidRPr="00B91F6B" w:rsidRDefault="00771FFF" w:rsidP="00771FFF">
            <w:pPr>
              <w:spacing w:before="144" w:after="144"/>
              <w:rPr>
                <w:highlight w:val="yellow"/>
              </w:rPr>
            </w:pPr>
          </w:p>
        </w:tc>
        <w:tc>
          <w:tcPr>
            <w:tcW w:w="7741" w:type="dxa"/>
            <w:gridSpan w:val="4"/>
          </w:tcPr>
          <w:p w14:paraId="6FF44646" w14:textId="41B6351E" w:rsidR="00771FFF" w:rsidRPr="00B91F6B" w:rsidRDefault="00F06A74" w:rsidP="00771FFF">
            <w:pPr>
              <w:spacing w:before="144" w:after="144"/>
              <w:rPr>
                <w:highlight w:val="yellow"/>
                <w:lang w:val="it-IT"/>
              </w:rPr>
            </w:pPr>
            <w:r w:rsidRPr="00B91F6B">
              <w:rPr>
                <w:iCs w:val="0"/>
                <w:lang w:val="it-CH"/>
              </w:rPr>
              <w:t>Sbarramenti e sistemi di guida delle corsie di marcia vengono posizionati, ai fini della protezione del cantiere, dall’</w:t>
            </w:r>
            <w:r w:rsidRPr="00B91F6B">
              <w:rPr>
                <w:iCs w:val="0"/>
                <w:color w:val="00B050"/>
                <w:lang w:val="it-CH"/>
              </w:rPr>
              <w:t xml:space="preserve">Unità territoriale (UT) di competenza </w:t>
            </w:r>
            <w:r w:rsidRPr="00B91F6B">
              <w:rPr>
                <w:i/>
                <w:color w:val="0070C0"/>
                <w:lang w:val="it-CH"/>
              </w:rPr>
              <w:t xml:space="preserve">o </w:t>
            </w:r>
            <w:r w:rsidRPr="00B91F6B">
              <w:rPr>
                <w:iCs w:val="0"/>
                <w:color w:val="00B050"/>
                <w:lang w:val="it-CH"/>
              </w:rPr>
              <w:t>dall’impresa</w:t>
            </w:r>
            <w:r w:rsidRPr="00B91F6B">
              <w:rPr>
                <w:iCs w:val="0"/>
                <w:lang w:val="it-CH"/>
              </w:rPr>
              <w:t xml:space="preserve">. </w:t>
            </w:r>
            <w:r w:rsidRPr="00B91F6B">
              <w:rPr>
                <w:iCs w:val="0"/>
                <w:color w:val="00B050"/>
                <w:lang w:val="it-CH"/>
              </w:rPr>
              <w:t>I medesimi possono essere spostati dall’impresa solamente previa autorizzazione dell’UT</w:t>
            </w:r>
            <w:r w:rsidRPr="00B91F6B">
              <w:rPr>
                <w:iCs w:val="0"/>
                <w:lang w:val="it-CH"/>
              </w:rPr>
              <w:t>.</w:t>
            </w:r>
          </w:p>
        </w:tc>
      </w:tr>
      <w:tr w:rsidR="00100339" w:rsidRPr="00A25EDB" w14:paraId="26E7470D" w14:textId="77777777" w:rsidTr="004710E4">
        <w:trPr>
          <w:gridAfter w:val="1"/>
          <w:wAfter w:w="167" w:type="dxa"/>
        </w:trPr>
        <w:tc>
          <w:tcPr>
            <w:tcW w:w="9740" w:type="dxa"/>
            <w:gridSpan w:val="17"/>
          </w:tcPr>
          <w:p w14:paraId="68808E7D" w14:textId="6D4DB4C5"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244" w:name="_Toc73525158"/>
            <w:bookmarkStart w:id="245" w:name="_Toc126933305"/>
            <w:r>
              <w:rPr>
                <w:b w:val="0"/>
                <w:bCs w:val="0"/>
                <w:iCs w:val="0"/>
                <w:sz w:val="22"/>
                <w:szCs w:val="22"/>
                <w:lang w:val="it-CH"/>
              </w:rPr>
              <w:t>531</w:t>
            </w:r>
            <w:r>
              <w:rPr>
                <w:b w:val="0"/>
                <w:bCs w:val="0"/>
                <w:iCs w:val="0"/>
                <w:sz w:val="22"/>
                <w:szCs w:val="22"/>
                <w:lang w:val="it-CH"/>
              </w:rPr>
              <w:tab/>
              <w:t>Protezione del cantiere, degli accessi e delle piste di trasporto</w:t>
            </w:r>
            <w:bookmarkEnd w:id="244"/>
            <w:bookmarkEnd w:id="245"/>
          </w:p>
        </w:tc>
      </w:tr>
      <w:tr w:rsidR="00C81773" w:rsidRPr="00A25EDB" w14:paraId="088D7BD9" w14:textId="77777777" w:rsidTr="004710E4">
        <w:trPr>
          <w:gridAfter w:val="8"/>
          <w:wAfter w:w="818" w:type="dxa"/>
        </w:trPr>
        <w:tc>
          <w:tcPr>
            <w:tcW w:w="639" w:type="dxa"/>
            <w:gridSpan w:val="2"/>
          </w:tcPr>
          <w:p w14:paraId="119D77F2" w14:textId="77777777" w:rsidR="00771FFF" w:rsidRPr="00F56288" w:rsidRDefault="00771FFF" w:rsidP="00771FFF">
            <w:pPr>
              <w:spacing w:before="144" w:after="144"/>
              <w:rPr>
                <w:lang w:val="it-IT"/>
              </w:rPr>
            </w:pPr>
          </w:p>
        </w:tc>
        <w:tc>
          <w:tcPr>
            <w:tcW w:w="709" w:type="dxa"/>
            <w:gridSpan w:val="4"/>
          </w:tcPr>
          <w:p w14:paraId="610F378F"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1FD34F14" w14:textId="77777777" w:rsidR="00771FFF" w:rsidRPr="00F56288" w:rsidRDefault="00F06A74" w:rsidP="00771FFF">
            <w:pPr>
              <w:pStyle w:val="Standardkursiv"/>
              <w:spacing w:before="144" w:after="144"/>
              <w:rPr>
                <w:i w:val="0"/>
                <w:lang w:val="it-IT"/>
              </w:rPr>
            </w:pPr>
            <w:r>
              <w:rPr>
                <w:i w:val="0"/>
                <w:iCs w:val="0"/>
                <w:lang w:val="it-CH"/>
              </w:rPr>
              <w:t>Dall’accesso di persone e di veicoli non autorizzati</w:t>
            </w:r>
          </w:p>
        </w:tc>
      </w:tr>
      <w:tr w:rsidR="00C81773" w14:paraId="71F5C74D" w14:textId="77777777" w:rsidTr="004710E4">
        <w:trPr>
          <w:gridAfter w:val="8"/>
          <w:wAfter w:w="818" w:type="dxa"/>
        </w:trPr>
        <w:tc>
          <w:tcPr>
            <w:tcW w:w="639" w:type="dxa"/>
            <w:gridSpan w:val="2"/>
          </w:tcPr>
          <w:p w14:paraId="36D4F58C" w14:textId="77777777" w:rsidR="00771FFF" w:rsidRPr="00F56288" w:rsidRDefault="00771FFF" w:rsidP="00771FFF">
            <w:pPr>
              <w:spacing w:before="144" w:after="144"/>
              <w:rPr>
                <w:lang w:val="it-IT"/>
              </w:rPr>
            </w:pPr>
          </w:p>
        </w:tc>
        <w:tc>
          <w:tcPr>
            <w:tcW w:w="709" w:type="dxa"/>
            <w:gridSpan w:val="4"/>
          </w:tcPr>
          <w:p w14:paraId="22DCBACD"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08F71421" w14:textId="77777777" w:rsidR="00771FFF" w:rsidRPr="00F56288" w:rsidRDefault="00F06A74" w:rsidP="00771FFF">
            <w:pPr>
              <w:pStyle w:val="Erluterung1"/>
              <w:spacing w:before="144" w:after="144"/>
              <w:rPr>
                <w:color w:val="0070C0"/>
                <w:lang w:val="it-IT"/>
              </w:rPr>
            </w:pPr>
            <w:r>
              <w:rPr>
                <w:color w:val="0070C0"/>
                <w:lang w:val="it-CH"/>
              </w:rPr>
              <w:t>Descrizione accesso, sbarramenti, pannelli di segnalazione ecc.</w:t>
            </w:r>
          </w:p>
          <w:p w14:paraId="09CBFEAC"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14:paraId="6B7A3A56" w14:textId="77777777" w:rsidTr="004710E4">
        <w:trPr>
          <w:gridAfter w:val="8"/>
          <w:wAfter w:w="818" w:type="dxa"/>
        </w:trPr>
        <w:tc>
          <w:tcPr>
            <w:tcW w:w="639" w:type="dxa"/>
            <w:gridSpan w:val="2"/>
          </w:tcPr>
          <w:p w14:paraId="7CEBC55D" w14:textId="77777777" w:rsidR="00771FFF" w:rsidRPr="00F56288" w:rsidRDefault="00771FFF" w:rsidP="00771FFF">
            <w:pPr>
              <w:spacing w:before="144" w:after="144"/>
            </w:pPr>
          </w:p>
        </w:tc>
        <w:tc>
          <w:tcPr>
            <w:tcW w:w="709" w:type="dxa"/>
            <w:gridSpan w:val="4"/>
          </w:tcPr>
          <w:p w14:paraId="7BFF6C4E" w14:textId="77777777" w:rsidR="00771FFF" w:rsidRPr="00F56288" w:rsidRDefault="00F06A74" w:rsidP="00771FFF">
            <w:pPr>
              <w:pStyle w:val="Standardkursiv"/>
              <w:spacing w:before="144" w:after="144"/>
              <w:rPr>
                <w:i w:val="0"/>
              </w:rPr>
            </w:pPr>
            <w:r>
              <w:rPr>
                <w:i w:val="0"/>
                <w:iCs w:val="0"/>
                <w:lang w:val="it-CH"/>
              </w:rPr>
              <w:t>.120</w:t>
            </w:r>
          </w:p>
        </w:tc>
        <w:tc>
          <w:tcPr>
            <w:tcW w:w="7741" w:type="dxa"/>
            <w:gridSpan w:val="4"/>
          </w:tcPr>
          <w:p w14:paraId="10EADF5B" w14:textId="77777777" w:rsidR="00771FFF" w:rsidRPr="00F56288" w:rsidRDefault="00F06A74" w:rsidP="00771FFF">
            <w:pPr>
              <w:pStyle w:val="Standardkursiv"/>
              <w:spacing w:before="144" w:after="144"/>
              <w:rPr>
                <w:i w:val="0"/>
                <w:lang w:val="it-IT"/>
              </w:rPr>
            </w:pPr>
            <w:r>
              <w:rPr>
                <w:i w:val="0"/>
                <w:iCs w:val="0"/>
                <w:lang w:val="it-CH"/>
              </w:rPr>
              <w:t>Viabilità dei cantieri su strade nazionali</w:t>
            </w:r>
          </w:p>
          <w:p w14:paraId="1D8752A5"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7ECE589D" w14:textId="77777777" w:rsidTr="004710E4">
        <w:trPr>
          <w:gridAfter w:val="8"/>
          <w:wAfter w:w="818" w:type="dxa"/>
        </w:trPr>
        <w:tc>
          <w:tcPr>
            <w:tcW w:w="639" w:type="dxa"/>
            <w:gridSpan w:val="2"/>
          </w:tcPr>
          <w:p w14:paraId="4B1CF080" w14:textId="77777777" w:rsidR="00771FFF" w:rsidRPr="00F56288" w:rsidRDefault="00771FFF" w:rsidP="00771FFF">
            <w:pPr>
              <w:spacing w:before="144" w:after="144"/>
            </w:pPr>
          </w:p>
        </w:tc>
        <w:tc>
          <w:tcPr>
            <w:tcW w:w="709" w:type="dxa"/>
            <w:gridSpan w:val="4"/>
          </w:tcPr>
          <w:p w14:paraId="304330B3" w14:textId="77777777" w:rsidR="00771FFF" w:rsidRPr="00F56288" w:rsidRDefault="00F06A74" w:rsidP="00771FFF">
            <w:pPr>
              <w:pStyle w:val="Standardkursiv"/>
              <w:spacing w:before="144" w:after="144"/>
              <w:rPr>
                <w:i w:val="0"/>
              </w:rPr>
            </w:pPr>
            <w:r>
              <w:rPr>
                <w:i w:val="0"/>
                <w:iCs w:val="0"/>
                <w:lang w:val="it-CH"/>
              </w:rPr>
              <w:t>.130</w:t>
            </w:r>
          </w:p>
        </w:tc>
        <w:tc>
          <w:tcPr>
            <w:tcW w:w="7741" w:type="dxa"/>
            <w:gridSpan w:val="4"/>
          </w:tcPr>
          <w:p w14:paraId="1CB00079" w14:textId="65240E0E" w:rsidR="00771FFF" w:rsidRPr="00F56288" w:rsidRDefault="00F06A74" w:rsidP="00771FFF">
            <w:pPr>
              <w:pStyle w:val="Standardkursiv"/>
              <w:spacing w:before="144" w:after="144"/>
              <w:rPr>
                <w:i w:val="0"/>
                <w:lang w:val="it-IT"/>
              </w:rPr>
            </w:pPr>
            <w:r>
              <w:rPr>
                <w:i w:val="0"/>
                <w:iCs w:val="0"/>
                <w:lang w:val="it-CH"/>
              </w:rPr>
              <w:t>Recinzioni di protezione dalla fauna selvatica</w:t>
            </w:r>
          </w:p>
          <w:p w14:paraId="270ED356"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4548C7E0" w14:textId="77777777" w:rsidTr="004710E4">
        <w:trPr>
          <w:gridAfter w:val="8"/>
          <w:wAfter w:w="818" w:type="dxa"/>
        </w:trPr>
        <w:tc>
          <w:tcPr>
            <w:tcW w:w="639" w:type="dxa"/>
            <w:gridSpan w:val="2"/>
          </w:tcPr>
          <w:p w14:paraId="4D2A7F16" w14:textId="77777777" w:rsidR="00771FFF" w:rsidRPr="00F56288" w:rsidRDefault="00771FFF" w:rsidP="00771FFF">
            <w:pPr>
              <w:spacing w:before="144" w:after="144"/>
            </w:pPr>
          </w:p>
        </w:tc>
        <w:tc>
          <w:tcPr>
            <w:tcW w:w="709" w:type="dxa"/>
            <w:gridSpan w:val="4"/>
          </w:tcPr>
          <w:p w14:paraId="725A592A" w14:textId="77777777" w:rsidR="00771FFF" w:rsidRPr="00F56288" w:rsidRDefault="00F06A74" w:rsidP="00771FFF">
            <w:pPr>
              <w:pStyle w:val="Standardkursiv"/>
              <w:spacing w:before="144" w:after="144"/>
              <w:rPr>
                <w:i w:val="0"/>
              </w:rPr>
            </w:pPr>
            <w:r>
              <w:rPr>
                <w:i w:val="0"/>
                <w:iCs w:val="0"/>
                <w:lang w:val="it-CH"/>
              </w:rPr>
              <w:t>.140</w:t>
            </w:r>
          </w:p>
        </w:tc>
        <w:tc>
          <w:tcPr>
            <w:tcW w:w="7741" w:type="dxa"/>
            <w:gridSpan w:val="4"/>
          </w:tcPr>
          <w:p w14:paraId="0F1B88DC" w14:textId="77777777" w:rsidR="00771FFF" w:rsidRPr="00F56288" w:rsidRDefault="00F06A74" w:rsidP="00771FFF">
            <w:pPr>
              <w:spacing w:before="144" w:after="144"/>
              <w:ind w:left="709" w:hanging="709"/>
              <w:rPr>
                <w:lang w:val="it-IT"/>
              </w:rPr>
            </w:pPr>
            <w:r>
              <w:rPr>
                <w:iCs w:val="0"/>
                <w:lang w:val="it-CH"/>
              </w:rPr>
              <w:t>Veicoli e macchinari da cantiere</w:t>
            </w:r>
          </w:p>
          <w:p w14:paraId="2E5E2947" w14:textId="245139B1" w:rsidR="00771FFF" w:rsidRPr="00F56288" w:rsidRDefault="00F06A74" w:rsidP="00771FFF">
            <w:pPr>
              <w:pStyle w:val="Standardkursiv"/>
              <w:spacing w:before="144" w:after="144"/>
              <w:rPr>
                <w:i w:val="0"/>
                <w:lang w:val="it-IT"/>
              </w:rPr>
            </w:pPr>
            <w:r>
              <w:rPr>
                <w:i w:val="0"/>
                <w:iCs w:val="0"/>
                <w:lang w:val="it-CH"/>
              </w:rPr>
              <w:t>Veicoli e macchinari da cantiere (piattaforme elevatrici, skyworker, veicoli di servizio, rimorchi, motrici, autovetture, gruppi elettrogeni ecc.) possono essere utilizzati in galleria solo se idonei a circolare su strada e se opportunamente manutenuti (incluso impianto di illuminazione funzionante). I macchinari che perdono olio ecc. o che imbrattano in altro modo la carreggiata e i punti di sosta assegnati devono essere tempestivamente rimossi dal cantiere. In caso di inadempienza, dopo il primo sollecito da parte della direzione lavori, il veicolo o macchinario in questione dovrà essere forzatamente rimosso</w:t>
            </w:r>
            <w:r w:rsidR="00BA6318">
              <w:rPr>
                <w:i w:val="0"/>
                <w:iCs w:val="0"/>
                <w:lang w:val="it-CH"/>
              </w:rPr>
              <w:t xml:space="preserve"> a spese dei responsabili</w:t>
            </w:r>
            <w:r>
              <w:rPr>
                <w:i w:val="0"/>
                <w:iCs w:val="0"/>
                <w:lang w:val="it-CH"/>
              </w:rPr>
              <w:t>. L’eliminazione dello sporco e il ripristino della carreggiata allo stato originario sono a carico di chi ha cagionato il danno. Gli attrezzi da lavoro non devono lasciare impronte sulla pavimentazione stradale o danni di altra natura.</w:t>
            </w:r>
          </w:p>
          <w:p w14:paraId="6D625BF6" w14:textId="5DC4BC59" w:rsidR="00771FFF" w:rsidRPr="00F56288" w:rsidRDefault="00F06A74" w:rsidP="00771FFF">
            <w:pPr>
              <w:spacing w:before="144" w:after="144"/>
              <w:rPr>
                <w:lang w:val="it-IT"/>
              </w:rPr>
            </w:pPr>
            <w:r>
              <w:rPr>
                <w:iCs w:val="0"/>
                <w:lang w:val="it-CH"/>
              </w:rPr>
              <w:t>In tunnel e gallerie chiuse</w:t>
            </w:r>
            <w:r w:rsidRPr="00F56288">
              <w:rPr>
                <w:i/>
                <w:sz w:val="16"/>
                <w:lang w:val="it-CH"/>
              </w:rPr>
              <w:t xml:space="preserve"> </w:t>
            </w:r>
            <w:r>
              <w:rPr>
                <w:iCs w:val="0"/>
                <w:lang w:val="it-CH"/>
              </w:rPr>
              <w:t>si possono utilizzare solo macchinari e veicoli con motore elettrico o a gasolio.</w:t>
            </w:r>
          </w:p>
          <w:p w14:paraId="716EDE08" w14:textId="77777777" w:rsidR="00771FFF" w:rsidRPr="00F56288" w:rsidRDefault="00F06A74" w:rsidP="00771FFF">
            <w:pPr>
              <w:spacing w:before="144" w:after="144"/>
            </w:pPr>
            <w:r>
              <w:rPr>
                <w:iCs w:val="0"/>
                <w:color w:val="00B050"/>
                <w:lang w:val="it-CH"/>
              </w:rPr>
              <w:t>Genere, descrizione…………………………..</w:t>
            </w:r>
          </w:p>
        </w:tc>
      </w:tr>
      <w:tr w:rsidR="00C81773" w14:paraId="5DEB0540" w14:textId="77777777" w:rsidTr="004710E4">
        <w:trPr>
          <w:gridAfter w:val="8"/>
          <w:wAfter w:w="818" w:type="dxa"/>
        </w:trPr>
        <w:tc>
          <w:tcPr>
            <w:tcW w:w="639" w:type="dxa"/>
            <w:gridSpan w:val="2"/>
          </w:tcPr>
          <w:p w14:paraId="1428B6AB" w14:textId="77777777" w:rsidR="00771FFF" w:rsidRPr="00F56288" w:rsidRDefault="00771FFF" w:rsidP="00771FFF">
            <w:pPr>
              <w:spacing w:before="144" w:after="144"/>
            </w:pPr>
          </w:p>
        </w:tc>
        <w:tc>
          <w:tcPr>
            <w:tcW w:w="709" w:type="dxa"/>
            <w:gridSpan w:val="4"/>
          </w:tcPr>
          <w:p w14:paraId="78F46CE0" w14:textId="77777777" w:rsidR="00771FFF" w:rsidRPr="00F56288" w:rsidRDefault="00F06A74" w:rsidP="00771FFF">
            <w:pPr>
              <w:pStyle w:val="Standardkursiv"/>
              <w:spacing w:before="144" w:after="144"/>
              <w:rPr>
                <w:i w:val="0"/>
              </w:rPr>
            </w:pPr>
            <w:r>
              <w:rPr>
                <w:i w:val="0"/>
                <w:iCs w:val="0"/>
                <w:lang w:val="it-CH"/>
              </w:rPr>
              <w:t>.150</w:t>
            </w:r>
          </w:p>
        </w:tc>
        <w:tc>
          <w:tcPr>
            <w:tcW w:w="7741" w:type="dxa"/>
            <w:gridSpan w:val="4"/>
          </w:tcPr>
          <w:p w14:paraId="5401B467" w14:textId="77777777" w:rsidR="00771FFF" w:rsidRPr="00F56288" w:rsidRDefault="00F06A74" w:rsidP="00771FFF">
            <w:pPr>
              <w:pStyle w:val="Standardkursiv"/>
              <w:spacing w:before="144" w:after="144"/>
              <w:rPr>
                <w:i w:val="0"/>
                <w:lang w:val="it-IT"/>
              </w:rPr>
            </w:pPr>
            <w:r>
              <w:rPr>
                <w:i w:val="0"/>
                <w:iCs w:val="0"/>
                <w:lang w:val="it-CH"/>
              </w:rPr>
              <w:t>Punti di stoccaggio temporanei</w:t>
            </w:r>
          </w:p>
          <w:p w14:paraId="6072A3F7" w14:textId="77777777" w:rsidR="00771FFF" w:rsidRPr="00F56288" w:rsidRDefault="00F06A74" w:rsidP="00771FFF">
            <w:pPr>
              <w:pStyle w:val="Standardkursiv"/>
              <w:spacing w:before="144" w:after="144"/>
              <w:rPr>
                <w:i w:val="0"/>
                <w:lang w:val="it-IT"/>
              </w:rPr>
            </w:pPr>
            <w:r>
              <w:rPr>
                <w:i w:val="0"/>
                <w:iCs w:val="0"/>
                <w:lang w:val="it-CH"/>
              </w:rPr>
              <w:t>Il materiale stoccato temporaneamente nel corso della lavorazione deve essere depositato in maniera tale da non causare impronte o arrecare danni di altra natura alla pavimentazione stradale. Il materiale deve essere altresì delimitato da coni riflettenti, sbarramenti per cantiere e/o luci lampeggianti.</w:t>
            </w:r>
          </w:p>
          <w:p w14:paraId="29091EB0"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rsidRPr="00A25EDB" w14:paraId="4108808A" w14:textId="77777777" w:rsidTr="004710E4">
        <w:trPr>
          <w:gridAfter w:val="8"/>
          <w:wAfter w:w="818" w:type="dxa"/>
        </w:trPr>
        <w:tc>
          <w:tcPr>
            <w:tcW w:w="639" w:type="dxa"/>
            <w:gridSpan w:val="2"/>
          </w:tcPr>
          <w:p w14:paraId="1C3554C0" w14:textId="77777777" w:rsidR="00771FFF" w:rsidRPr="00F56288" w:rsidRDefault="00771FFF" w:rsidP="00771FFF">
            <w:pPr>
              <w:spacing w:before="144" w:after="144"/>
            </w:pPr>
          </w:p>
        </w:tc>
        <w:tc>
          <w:tcPr>
            <w:tcW w:w="709" w:type="dxa"/>
            <w:gridSpan w:val="4"/>
          </w:tcPr>
          <w:p w14:paraId="4500FDD3"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52166AB5" w14:textId="77777777" w:rsidR="00771FFF" w:rsidRPr="00F56288" w:rsidRDefault="00F06A74" w:rsidP="00771FFF">
            <w:pPr>
              <w:pStyle w:val="Standardkursiv"/>
              <w:spacing w:before="144" w:after="144"/>
              <w:rPr>
                <w:i w:val="0"/>
                <w:lang w:val="it-IT"/>
              </w:rPr>
            </w:pPr>
            <w:r>
              <w:rPr>
                <w:i w:val="0"/>
                <w:iCs w:val="0"/>
                <w:lang w:val="it-CH"/>
              </w:rPr>
              <w:t>Da influssi climatici, agenti atmosferici e pericoli naturali</w:t>
            </w:r>
          </w:p>
        </w:tc>
      </w:tr>
      <w:tr w:rsidR="00C81773" w14:paraId="7EEDAA70" w14:textId="77777777" w:rsidTr="004710E4">
        <w:trPr>
          <w:gridAfter w:val="8"/>
          <w:wAfter w:w="818" w:type="dxa"/>
        </w:trPr>
        <w:tc>
          <w:tcPr>
            <w:tcW w:w="639" w:type="dxa"/>
            <w:gridSpan w:val="2"/>
          </w:tcPr>
          <w:p w14:paraId="7E37FF5A" w14:textId="77777777" w:rsidR="00771FFF" w:rsidRPr="00F56288" w:rsidRDefault="00771FFF" w:rsidP="00771FFF">
            <w:pPr>
              <w:spacing w:before="144" w:after="144"/>
              <w:rPr>
                <w:lang w:val="it-IT"/>
              </w:rPr>
            </w:pPr>
          </w:p>
        </w:tc>
        <w:tc>
          <w:tcPr>
            <w:tcW w:w="709" w:type="dxa"/>
            <w:gridSpan w:val="4"/>
          </w:tcPr>
          <w:p w14:paraId="454C1C00" w14:textId="77777777" w:rsidR="00771FFF" w:rsidRPr="00F56288" w:rsidRDefault="00F06A74" w:rsidP="00771FFF">
            <w:pPr>
              <w:pStyle w:val="Standardkursiv"/>
              <w:spacing w:before="144" w:after="144"/>
              <w:rPr>
                <w:i w:val="0"/>
              </w:rPr>
            </w:pPr>
            <w:r>
              <w:rPr>
                <w:i w:val="0"/>
                <w:iCs w:val="0"/>
                <w:lang w:val="it-CH"/>
              </w:rPr>
              <w:t>.210</w:t>
            </w:r>
          </w:p>
        </w:tc>
        <w:tc>
          <w:tcPr>
            <w:tcW w:w="7741" w:type="dxa"/>
            <w:gridSpan w:val="4"/>
          </w:tcPr>
          <w:p w14:paraId="13DB1308" w14:textId="77777777" w:rsidR="00771FFF" w:rsidRPr="00F56288" w:rsidRDefault="00F06A74" w:rsidP="00771FFF">
            <w:pPr>
              <w:pStyle w:val="Standardkursiv"/>
              <w:spacing w:before="144" w:after="144"/>
              <w:rPr>
                <w:i w:val="0"/>
              </w:rPr>
            </w:pPr>
            <w:r>
              <w:rPr>
                <w:i w:val="0"/>
                <w:iCs w:val="0"/>
                <w:lang w:val="it-CH"/>
              </w:rPr>
              <w:t>Clima</w:t>
            </w:r>
          </w:p>
          <w:p w14:paraId="5675C404"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0BA5E501" w14:textId="77777777" w:rsidTr="004710E4">
        <w:trPr>
          <w:gridAfter w:val="8"/>
          <w:wAfter w:w="818" w:type="dxa"/>
        </w:trPr>
        <w:tc>
          <w:tcPr>
            <w:tcW w:w="639" w:type="dxa"/>
            <w:gridSpan w:val="2"/>
          </w:tcPr>
          <w:p w14:paraId="7EB0747C" w14:textId="77777777" w:rsidR="00771FFF" w:rsidRPr="00F56288" w:rsidRDefault="00771FFF" w:rsidP="00771FFF">
            <w:pPr>
              <w:spacing w:before="144" w:after="144"/>
            </w:pPr>
          </w:p>
        </w:tc>
        <w:tc>
          <w:tcPr>
            <w:tcW w:w="709" w:type="dxa"/>
            <w:gridSpan w:val="4"/>
          </w:tcPr>
          <w:p w14:paraId="5271A52B" w14:textId="77777777" w:rsidR="00771FFF" w:rsidRPr="00F56288" w:rsidRDefault="00F06A74" w:rsidP="00771FFF">
            <w:pPr>
              <w:pStyle w:val="Standardkursiv"/>
              <w:spacing w:before="144" w:after="144"/>
              <w:rPr>
                <w:i w:val="0"/>
              </w:rPr>
            </w:pPr>
            <w:r>
              <w:rPr>
                <w:i w:val="0"/>
                <w:iCs w:val="0"/>
                <w:lang w:val="it-CH"/>
              </w:rPr>
              <w:t>.220</w:t>
            </w:r>
          </w:p>
        </w:tc>
        <w:tc>
          <w:tcPr>
            <w:tcW w:w="7741" w:type="dxa"/>
            <w:gridSpan w:val="4"/>
          </w:tcPr>
          <w:p w14:paraId="6CDA40A7" w14:textId="77777777" w:rsidR="00771FFF" w:rsidRPr="00F56288" w:rsidRDefault="00F06A74" w:rsidP="00771FFF">
            <w:pPr>
              <w:pStyle w:val="Standardkursiv"/>
              <w:spacing w:before="144" w:after="144"/>
              <w:rPr>
                <w:i w:val="0"/>
                <w:lang w:val="it-IT"/>
              </w:rPr>
            </w:pPr>
            <w:r>
              <w:rPr>
                <w:i w:val="0"/>
                <w:iCs w:val="0"/>
                <w:lang w:val="it-CH"/>
              </w:rPr>
              <w:t>Protezione dalle piene</w:t>
            </w:r>
          </w:p>
          <w:p w14:paraId="0BEF454D" w14:textId="5B1EEF73" w:rsidR="00771FFF" w:rsidRPr="00F56288" w:rsidRDefault="00F06A74" w:rsidP="00771FFF">
            <w:pPr>
              <w:pStyle w:val="Standardkursiv"/>
              <w:spacing w:before="144" w:after="144"/>
              <w:rPr>
                <w:i w:val="0"/>
                <w:lang w:val="it-IT"/>
              </w:rPr>
            </w:pPr>
            <w:r>
              <w:rPr>
                <w:rFonts w:cs="Arial"/>
                <w:i w:val="0"/>
                <w:iCs w:val="0"/>
                <w:lang w:val="it-CH"/>
              </w:rPr>
              <w:t>Stabilire il livello massimo di piena fino al quale è l’impresa a rispondere di eventuali danni o della distruzione dell’opera (SIA 118, art. 187).</w:t>
            </w:r>
          </w:p>
          <w:p w14:paraId="75424D8C" w14:textId="77777777" w:rsidR="00771FFF" w:rsidRPr="00F56288" w:rsidRDefault="00F06A74" w:rsidP="00771FFF">
            <w:pPr>
              <w:pStyle w:val="Standardkursiv"/>
              <w:spacing w:before="144" w:after="144"/>
              <w:rPr>
                <w:i w:val="0"/>
                <w:color w:val="0070C0"/>
              </w:rPr>
            </w:pPr>
            <w:r>
              <w:rPr>
                <w:i w:val="0"/>
                <w:iCs w:val="0"/>
                <w:color w:val="00B050"/>
                <w:lang w:val="it-CH"/>
              </w:rPr>
              <w:t>Genere, descrizione…………………………..</w:t>
            </w:r>
          </w:p>
        </w:tc>
      </w:tr>
      <w:tr w:rsidR="00C81773" w14:paraId="3DDF4010" w14:textId="77777777" w:rsidTr="004710E4">
        <w:trPr>
          <w:gridAfter w:val="8"/>
          <w:wAfter w:w="818" w:type="dxa"/>
        </w:trPr>
        <w:tc>
          <w:tcPr>
            <w:tcW w:w="639" w:type="dxa"/>
            <w:gridSpan w:val="2"/>
          </w:tcPr>
          <w:p w14:paraId="764F15A0" w14:textId="77777777" w:rsidR="00771FFF" w:rsidRPr="00F56288" w:rsidRDefault="00771FFF" w:rsidP="00771FFF">
            <w:pPr>
              <w:spacing w:before="144" w:after="144"/>
            </w:pPr>
          </w:p>
        </w:tc>
        <w:tc>
          <w:tcPr>
            <w:tcW w:w="709" w:type="dxa"/>
            <w:gridSpan w:val="4"/>
          </w:tcPr>
          <w:p w14:paraId="52FD9927" w14:textId="77777777" w:rsidR="00771FFF" w:rsidRPr="00F56288" w:rsidRDefault="00F06A74" w:rsidP="00771FFF">
            <w:pPr>
              <w:pStyle w:val="Standardkursiv"/>
              <w:spacing w:before="144" w:after="144"/>
              <w:rPr>
                <w:i w:val="0"/>
              </w:rPr>
            </w:pPr>
            <w:r>
              <w:rPr>
                <w:i w:val="0"/>
                <w:iCs w:val="0"/>
                <w:lang w:val="it-CH"/>
              </w:rPr>
              <w:t>.230</w:t>
            </w:r>
          </w:p>
        </w:tc>
        <w:tc>
          <w:tcPr>
            <w:tcW w:w="7741" w:type="dxa"/>
            <w:gridSpan w:val="4"/>
          </w:tcPr>
          <w:p w14:paraId="65E95B16" w14:textId="77777777" w:rsidR="00771FFF" w:rsidRPr="00F56288" w:rsidRDefault="00F06A74" w:rsidP="00771FFF">
            <w:pPr>
              <w:pStyle w:val="Standardkursiv"/>
              <w:spacing w:before="144" w:after="144"/>
              <w:rPr>
                <w:i w:val="0"/>
                <w:lang w:val="it-IT"/>
              </w:rPr>
            </w:pPr>
            <w:r>
              <w:rPr>
                <w:rFonts w:cs="Arial"/>
                <w:i w:val="0"/>
                <w:iCs w:val="0"/>
                <w:lang w:val="it-CH"/>
              </w:rPr>
              <w:t>Riduzione del danno</w:t>
            </w:r>
          </w:p>
          <w:p w14:paraId="445846BD" w14:textId="4CD4F8CD" w:rsidR="00771FFF" w:rsidRPr="00F56288" w:rsidRDefault="00F06A74" w:rsidP="00771FFF">
            <w:pPr>
              <w:pStyle w:val="Standardkursiv"/>
              <w:spacing w:before="144" w:after="144"/>
              <w:rPr>
                <w:i w:val="0"/>
                <w:lang w:val="it-IT"/>
              </w:rPr>
            </w:pPr>
            <w:r>
              <w:rPr>
                <w:rFonts w:cs="Arial"/>
                <w:i w:val="0"/>
                <w:iCs w:val="0"/>
                <w:lang w:val="it-CH"/>
              </w:rPr>
              <w:t>Per ridurre il rischio di inondazione, l’impresa deve rispettare le seguenti condizioni (l’elenco non è esaustivo):</w:t>
            </w:r>
          </w:p>
          <w:p w14:paraId="099EA225" w14:textId="2159AB23" w:rsidR="00771FFF" w:rsidRPr="00F56288" w:rsidRDefault="00F06A74" w:rsidP="00771FFF">
            <w:pPr>
              <w:pStyle w:val="Standardkursiv"/>
              <w:numPr>
                <w:ilvl w:val="0"/>
                <w:numId w:val="10"/>
              </w:numPr>
              <w:spacing w:before="144" w:after="144"/>
              <w:rPr>
                <w:i w:val="0"/>
                <w:lang w:val="it-IT"/>
              </w:rPr>
            </w:pPr>
            <w:r>
              <w:rPr>
                <w:i w:val="0"/>
                <w:iCs w:val="0"/>
                <w:lang w:val="it-CH"/>
              </w:rPr>
              <w:t>il processo di costruzione deve essere previsto in maniera tale che il deflusso dell’acqua di piena sia garantito in ogni momento e che la quantità d’acqua rientri nella soglia di rischio;</w:t>
            </w:r>
          </w:p>
          <w:p w14:paraId="25BF24FC" w14:textId="08072F51" w:rsidR="00771FFF" w:rsidRPr="00F56288" w:rsidRDefault="00F06A74" w:rsidP="00771FFF">
            <w:pPr>
              <w:pStyle w:val="Standardkursiv"/>
              <w:numPr>
                <w:ilvl w:val="0"/>
                <w:numId w:val="10"/>
              </w:numPr>
              <w:spacing w:before="144" w:after="144"/>
              <w:rPr>
                <w:i w:val="0"/>
                <w:lang w:val="it-IT"/>
              </w:rPr>
            </w:pPr>
            <w:r>
              <w:rPr>
                <w:i w:val="0"/>
                <w:iCs w:val="0"/>
                <w:lang w:val="it-CH"/>
              </w:rPr>
              <w:t xml:space="preserve">casserature, ponteggi, attrezzi, dispositivi ecc. ubicati nel raggio d’azione dell’acqua devono essere opportunamente protetti dagli effetti di una piena, come l’allagamento, il danneggiamento, l’impatto di corpi o legname galleggianti, il dilavamento, l’intasamento ecc.; </w:t>
            </w:r>
          </w:p>
          <w:p w14:paraId="30FA8C39" w14:textId="77777777" w:rsidR="00771FFF" w:rsidRPr="00F56288" w:rsidRDefault="00F06A74" w:rsidP="00771FFF">
            <w:pPr>
              <w:pStyle w:val="Standardkursiv"/>
              <w:numPr>
                <w:ilvl w:val="0"/>
                <w:numId w:val="10"/>
              </w:numPr>
              <w:spacing w:before="144" w:after="144"/>
              <w:rPr>
                <w:i w:val="0"/>
                <w:lang w:val="it-IT"/>
              </w:rPr>
            </w:pPr>
            <w:r>
              <w:rPr>
                <w:i w:val="0"/>
                <w:iCs w:val="0"/>
                <w:lang w:val="it-CH"/>
              </w:rPr>
              <w:t>i provvedimenti necessari per mantenere il livello dell’acqua entro la soglia di rischio sono di competenza dell’impresa e devono essere incorporati nei rispettivi prezzi unitari (oppure voce .240);</w:t>
            </w:r>
          </w:p>
          <w:p w14:paraId="16E234C9" w14:textId="4D69EBC2" w:rsidR="00771FFF" w:rsidRPr="00F56288" w:rsidRDefault="00F06A74" w:rsidP="00771FFF">
            <w:pPr>
              <w:pStyle w:val="Standardkursiv"/>
              <w:numPr>
                <w:ilvl w:val="0"/>
                <w:numId w:val="10"/>
              </w:numPr>
              <w:spacing w:before="144" w:after="144"/>
              <w:rPr>
                <w:i w:val="0"/>
                <w:lang w:val="it-IT"/>
              </w:rPr>
            </w:pPr>
            <w:r>
              <w:rPr>
                <w:i w:val="0"/>
                <w:iCs w:val="0"/>
                <w:lang w:val="it-CH"/>
              </w:rPr>
              <w:t>l’impresa deve organizzare un</w:t>
            </w:r>
            <w:r w:rsidR="00F828A9">
              <w:rPr>
                <w:i w:val="0"/>
                <w:iCs w:val="0"/>
                <w:lang w:val="it-CH"/>
              </w:rPr>
              <w:t xml:space="preserve"> turno</w:t>
            </w:r>
            <w:r>
              <w:rPr>
                <w:i w:val="0"/>
                <w:iCs w:val="0"/>
                <w:lang w:val="it-CH"/>
              </w:rPr>
              <w:t xml:space="preserve"> di reperibilità in grado di garantire in ogni momento le misure necessarie a scongiurare eventuali danni;</w:t>
            </w:r>
          </w:p>
          <w:p w14:paraId="7F0FC0D5" w14:textId="77777777" w:rsidR="00771FFF" w:rsidRPr="00F56288" w:rsidRDefault="00F06A74" w:rsidP="00771FFF">
            <w:pPr>
              <w:pStyle w:val="Standardkursiv"/>
              <w:numPr>
                <w:ilvl w:val="0"/>
                <w:numId w:val="10"/>
              </w:numPr>
              <w:spacing w:before="144" w:after="144"/>
              <w:rPr>
                <w:i w:val="0"/>
                <w:lang w:val="it-IT"/>
              </w:rPr>
            </w:pPr>
            <w:r>
              <w:rPr>
                <w:i w:val="0"/>
                <w:iCs w:val="0"/>
                <w:lang w:val="it-CH"/>
              </w:rPr>
              <w:t>il profilo di deflusso non deve essere inutilmente limitato;</w:t>
            </w:r>
          </w:p>
          <w:p w14:paraId="1A65A5F7" w14:textId="77777777" w:rsidR="00771FFF" w:rsidRPr="00F56288" w:rsidRDefault="00F06A74" w:rsidP="00771FFF">
            <w:pPr>
              <w:pStyle w:val="Standardkursiv"/>
              <w:numPr>
                <w:ilvl w:val="0"/>
                <w:numId w:val="10"/>
              </w:numPr>
              <w:spacing w:before="144" w:after="144"/>
              <w:rPr>
                <w:i w:val="0"/>
                <w:lang w:val="it-IT"/>
              </w:rPr>
            </w:pPr>
            <w:r>
              <w:rPr>
                <w:i w:val="0"/>
                <w:iCs w:val="0"/>
                <w:lang w:val="it-CH"/>
              </w:rPr>
              <w:t>al di fuori dell’orario di lavoro, le macchine da cantiere devono sempre essere parcheggiate nel punto di deposito di materiale e attrezzi.</w:t>
            </w:r>
          </w:p>
          <w:p w14:paraId="489CAE80"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5F57124B" w14:textId="77777777" w:rsidTr="004710E4">
        <w:trPr>
          <w:gridAfter w:val="8"/>
          <w:wAfter w:w="818" w:type="dxa"/>
        </w:trPr>
        <w:tc>
          <w:tcPr>
            <w:tcW w:w="639" w:type="dxa"/>
            <w:gridSpan w:val="2"/>
          </w:tcPr>
          <w:p w14:paraId="38A97E4E" w14:textId="77777777" w:rsidR="00771FFF" w:rsidRPr="00F56288" w:rsidRDefault="00771FFF" w:rsidP="00771FFF">
            <w:pPr>
              <w:spacing w:before="144" w:after="144"/>
            </w:pPr>
          </w:p>
        </w:tc>
        <w:tc>
          <w:tcPr>
            <w:tcW w:w="709" w:type="dxa"/>
            <w:gridSpan w:val="4"/>
          </w:tcPr>
          <w:p w14:paraId="595F3DAB" w14:textId="77777777" w:rsidR="00771FFF" w:rsidRPr="00F56288" w:rsidRDefault="00F06A74" w:rsidP="00771FFF">
            <w:pPr>
              <w:pStyle w:val="Standardkursiv"/>
              <w:spacing w:before="144" w:after="144"/>
              <w:rPr>
                <w:i w:val="0"/>
                <w:color w:val="00B050"/>
              </w:rPr>
            </w:pPr>
            <w:r>
              <w:rPr>
                <w:i w:val="0"/>
                <w:iCs w:val="0"/>
                <w:color w:val="00B050"/>
                <w:lang w:val="it-CH"/>
              </w:rPr>
              <w:t>.240</w:t>
            </w:r>
          </w:p>
        </w:tc>
        <w:tc>
          <w:tcPr>
            <w:tcW w:w="7741" w:type="dxa"/>
            <w:gridSpan w:val="4"/>
          </w:tcPr>
          <w:p w14:paraId="35CD9FF7" w14:textId="711D0D69" w:rsidR="00771FFF" w:rsidRPr="007E5F9C" w:rsidRDefault="00F06A74" w:rsidP="00771FFF">
            <w:pPr>
              <w:pStyle w:val="Standardkursiv"/>
              <w:spacing w:before="144" w:after="144"/>
              <w:rPr>
                <w:rFonts w:cs="Arial"/>
                <w:i w:val="0"/>
                <w:color w:val="00B050"/>
              </w:rPr>
            </w:pPr>
            <w:r>
              <w:rPr>
                <w:rFonts w:cs="Arial"/>
                <w:i w:val="0"/>
                <w:iCs w:val="0"/>
                <w:color w:val="00B050"/>
                <w:lang w:val="it-CH"/>
              </w:rPr>
              <w:t>Aggottamento</w:t>
            </w:r>
          </w:p>
          <w:p w14:paraId="0E229266" w14:textId="77777777" w:rsidR="00771FFF" w:rsidRPr="00F56288" w:rsidRDefault="00F06A74" w:rsidP="00771FFF">
            <w:pPr>
              <w:pStyle w:val="Standardkursiv"/>
              <w:spacing w:before="144" w:after="144"/>
              <w:rPr>
                <w:i w:val="0"/>
                <w:color w:val="00B050"/>
              </w:rPr>
            </w:pPr>
            <w:r>
              <w:rPr>
                <w:i w:val="0"/>
                <w:iCs w:val="0"/>
                <w:color w:val="00B050"/>
                <w:lang w:val="it-CH"/>
              </w:rPr>
              <w:t>Genere, descrizione…………………………..</w:t>
            </w:r>
          </w:p>
        </w:tc>
      </w:tr>
      <w:tr w:rsidR="00C81773" w14:paraId="710303C6" w14:textId="77777777" w:rsidTr="004710E4">
        <w:trPr>
          <w:gridAfter w:val="8"/>
          <w:wAfter w:w="818" w:type="dxa"/>
        </w:trPr>
        <w:tc>
          <w:tcPr>
            <w:tcW w:w="639" w:type="dxa"/>
            <w:gridSpan w:val="2"/>
          </w:tcPr>
          <w:p w14:paraId="2A65ACC7" w14:textId="77777777" w:rsidR="00771FFF" w:rsidRPr="00F56288" w:rsidRDefault="00771FFF" w:rsidP="00771FFF">
            <w:pPr>
              <w:spacing w:before="144" w:after="144"/>
            </w:pPr>
          </w:p>
        </w:tc>
        <w:tc>
          <w:tcPr>
            <w:tcW w:w="709" w:type="dxa"/>
            <w:gridSpan w:val="4"/>
          </w:tcPr>
          <w:p w14:paraId="19A2067E" w14:textId="77777777" w:rsidR="00771FFF" w:rsidRPr="00F56288" w:rsidRDefault="00F06A74" w:rsidP="00771FFF">
            <w:pPr>
              <w:spacing w:before="144" w:after="144"/>
            </w:pPr>
            <w:r>
              <w:rPr>
                <w:iCs w:val="0"/>
                <w:lang w:val="it-CH"/>
              </w:rPr>
              <w:t>.250</w:t>
            </w:r>
          </w:p>
        </w:tc>
        <w:tc>
          <w:tcPr>
            <w:tcW w:w="7741" w:type="dxa"/>
            <w:gridSpan w:val="4"/>
          </w:tcPr>
          <w:p w14:paraId="77DFCC16" w14:textId="77777777" w:rsidR="00771FFF" w:rsidRPr="00F56288" w:rsidRDefault="00F06A74" w:rsidP="00771FFF">
            <w:pPr>
              <w:spacing w:before="144" w:after="144"/>
              <w:rPr>
                <w:spacing w:val="0"/>
                <w:lang w:val="it-IT"/>
              </w:rPr>
            </w:pPr>
            <w:r>
              <w:rPr>
                <w:rFonts w:cs="Arial"/>
                <w:iCs w:val="0"/>
                <w:lang w:val="it-CH"/>
              </w:rPr>
              <w:t xml:space="preserve">Responsabilità in caso di sinistro </w:t>
            </w:r>
          </w:p>
          <w:p w14:paraId="5FA570A9" w14:textId="77777777" w:rsidR="00771FFF" w:rsidRPr="00F56288" w:rsidRDefault="00F06A74" w:rsidP="00771FFF">
            <w:pPr>
              <w:pStyle w:val="Erluterung1"/>
              <w:spacing w:before="144" w:after="144"/>
              <w:rPr>
                <w:color w:val="0070C0"/>
                <w:lang w:val="it-IT"/>
              </w:rPr>
            </w:pPr>
            <w:r>
              <w:rPr>
                <w:rFonts w:cs="Arial"/>
                <w:color w:val="0070C0"/>
                <w:lang w:val="it-CH"/>
              </w:rPr>
              <w:t>Adeguare specificatamente la responsabilità all’opera o al pericolo in questione.</w:t>
            </w:r>
          </w:p>
          <w:p w14:paraId="68DFE938" w14:textId="77777777" w:rsidR="00771FFF" w:rsidRPr="00F56288" w:rsidRDefault="00F06A74" w:rsidP="00771FFF">
            <w:pPr>
              <w:pStyle w:val="Standardkursiv"/>
              <w:spacing w:before="144" w:after="144"/>
              <w:rPr>
                <w:color w:val="00B050"/>
              </w:rPr>
            </w:pPr>
            <w:r>
              <w:rPr>
                <w:rFonts w:cs="Arial"/>
                <w:i w:val="0"/>
                <w:iCs w:val="0"/>
                <w:color w:val="00B050"/>
                <w:lang w:val="it-CH"/>
              </w:rPr>
              <w:t xml:space="preserve"> Genere, descrizione…………………………..</w:t>
            </w:r>
          </w:p>
        </w:tc>
      </w:tr>
      <w:tr w:rsidR="00C81773" w:rsidRPr="009F0DF8" w14:paraId="33FFC265" w14:textId="77777777" w:rsidTr="004710E4">
        <w:trPr>
          <w:gridAfter w:val="8"/>
          <w:wAfter w:w="818" w:type="dxa"/>
        </w:trPr>
        <w:tc>
          <w:tcPr>
            <w:tcW w:w="639" w:type="dxa"/>
            <w:gridSpan w:val="2"/>
          </w:tcPr>
          <w:p w14:paraId="1BB4BB7E" w14:textId="77777777" w:rsidR="00771FFF" w:rsidRPr="00F56288" w:rsidRDefault="00771FFF" w:rsidP="00771FFF">
            <w:pPr>
              <w:spacing w:before="144" w:after="144"/>
            </w:pPr>
          </w:p>
        </w:tc>
        <w:tc>
          <w:tcPr>
            <w:tcW w:w="709" w:type="dxa"/>
            <w:gridSpan w:val="4"/>
          </w:tcPr>
          <w:p w14:paraId="7F898E49" w14:textId="77777777" w:rsidR="00771FFF" w:rsidRPr="00F56288" w:rsidRDefault="00F06A74" w:rsidP="00771FFF">
            <w:pPr>
              <w:spacing w:before="144" w:after="144"/>
              <w:rPr>
                <w:color w:val="00B050"/>
              </w:rPr>
            </w:pPr>
            <w:r w:rsidRPr="00F56288">
              <w:rPr>
                <w:color w:val="00B050"/>
                <w:lang w:val="it-CH"/>
              </w:rPr>
              <w:t>.260</w:t>
            </w:r>
          </w:p>
        </w:tc>
        <w:tc>
          <w:tcPr>
            <w:tcW w:w="7741" w:type="dxa"/>
            <w:gridSpan w:val="4"/>
          </w:tcPr>
          <w:p w14:paraId="5B248B97" w14:textId="77777777" w:rsidR="00771FFF" w:rsidRPr="00F56288" w:rsidRDefault="00F06A74" w:rsidP="00771FFF">
            <w:pPr>
              <w:spacing w:before="144" w:after="144"/>
              <w:rPr>
                <w:color w:val="00B050"/>
                <w:lang w:val="it-IT"/>
              </w:rPr>
            </w:pPr>
            <w:r w:rsidRPr="00F56288">
              <w:rPr>
                <w:color w:val="00B050"/>
                <w:lang w:val="it-CH"/>
              </w:rPr>
              <w:t>Interruzioni dei lavori a seguito di piene</w:t>
            </w:r>
          </w:p>
          <w:p w14:paraId="240C107A" w14:textId="4F73F9C9" w:rsidR="00771FFF" w:rsidRPr="00F56288" w:rsidRDefault="00F06A74" w:rsidP="00771FFF">
            <w:pPr>
              <w:spacing w:before="144" w:after="144"/>
              <w:rPr>
                <w:color w:val="00B050"/>
                <w:lang w:val="it-IT"/>
              </w:rPr>
            </w:pPr>
            <w:r w:rsidRPr="00F56288">
              <w:rPr>
                <w:color w:val="00B050"/>
                <w:lang w:val="it-CH"/>
              </w:rPr>
              <w:t xml:space="preserve">L’impresa non ha diritto ad alcun indennizzo in caso di eventuali interruzioni dei lavori dovuti a piene, alla necessità di lavorare nell’acqua o nel fango nonché in caso di complicazioni causate da condizioni meteorologiche avverse. Le relative spese devono essere </w:t>
            </w:r>
            <w:r>
              <w:rPr>
                <w:iCs w:val="0"/>
                <w:color w:val="00B050"/>
                <w:lang w:val="it-CH"/>
              </w:rPr>
              <w:t>incorporate</w:t>
            </w:r>
            <w:r w:rsidRPr="00F56288">
              <w:rPr>
                <w:color w:val="00B050"/>
                <w:lang w:val="it-CH"/>
              </w:rPr>
              <w:t xml:space="preserve"> nei prezzi unitari.</w:t>
            </w:r>
          </w:p>
          <w:p w14:paraId="7DE0CC04" w14:textId="77777777" w:rsidR="00771FFF" w:rsidRPr="00F56288" w:rsidRDefault="00F06A74" w:rsidP="00771FFF">
            <w:pPr>
              <w:spacing w:before="144" w:after="144"/>
              <w:rPr>
                <w:lang w:val="it-IT"/>
              </w:rPr>
            </w:pPr>
            <w:r>
              <w:rPr>
                <w:iCs w:val="0"/>
                <w:color w:val="00B050"/>
                <w:lang w:val="it-CH"/>
              </w:rPr>
              <w:t>Genere, descrizione…………………………..</w:t>
            </w:r>
          </w:p>
        </w:tc>
      </w:tr>
      <w:tr w:rsidR="00C81773" w14:paraId="36208CB5" w14:textId="77777777" w:rsidTr="004710E4">
        <w:trPr>
          <w:gridAfter w:val="8"/>
          <w:wAfter w:w="818" w:type="dxa"/>
        </w:trPr>
        <w:tc>
          <w:tcPr>
            <w:tcW w:w="639" w:type="dxa"/>
            <w:gridSpan w:val="2"/>
          </w:tcPr>
          <w:p w14:paraId="75D169CA" w14:textId="77777777" w:rsidR="00771FFF" w:rsidRPr="00F56288" w:rsidRDefault="00771FFF" w:rsidP="00771FFF">
            <w:pPr>
              <w:spacing w:before="144" w:after="144"/>
              <w:rPr>
                <w:lang w:val="it-IT"/>
              </w:rPr>
            </w:pPr>
          </w:p>
        </w:tc>
        <w:tc>
          <w:tcPr>
            <w:tcW w:w="709" w:type="dxa"/>
            <w:gridSpan w:val="4"/>
          </w:tcPr>
          <w:p w14:paraId="7DD4670F" w14:textId="77777777" w:rsidR="00771FFF" w:rsidRPr="00F56288" w:rsidRDefault="00F06A74" w:rsidP="00771FFF">
            <w:pPr>
              <w:pStyle w:val="Standardkursiv"/>
              <w:spacing w:before="144" w:after="144"/>
              <w:rPr>
                <w:i w:val="0"/>
              </w:rPr>
            </w:pPr>
            <w:r>
              <w:rPr>
                <w:i w:val="0"/>
                <w:iCs w:val="0"/>
                <w:lang w:val="it-CH"/>
              </w:rPr>
              <w:t>.270</w:t>
            </w:r>
          </w:p>
        </w:tc>
        <w:tc>
          <w:tcPr>
            <w:tcW w:w="7741" w:type="dxa"/>
            <w:gridSpan w:val="4"/>
          </w:tcPr>
          <w:p w14:paraId="5882B43E" w14:textId="77777777" w:rsidR="00771FFF" w:rsidRPr="00F56288" w:rsidRDefault="00F06A74" w:rsidP="00771FFF">
            <w:pPr>
              <w:pStyle w:val="Standardkursiv"/>
              <w:spacing w:before="144" w:after="144"/>
              <w:rPr>
                <w:i w:val="0"/>
                <w:lang w:val="it-IT"/>
              </w:rPr>
            </w:pPr>
            <w:r>
              <w:rPr>
                <w:i w:val="0"/>
                <w:iCs w:val="0"/>
                <w:lang w:val="it-CH"/>
              </w:rPr>
              <w:t>Protezione dalle intemperie</w:t>
            </w:r>
          </w:p>
          <w:p w14:paraId="294989DD" w14:textId="77777777" w:rsidR="00771FFF" w:rsidRPr="00F56288" w:rsidRDefault="00F06A74" w:rsidP="00771FFF">
            <w:pPr>
              <w:pStyle w:val="Standardkursiv"/>
              <w:spacing w:before="144" w:after="144"/>
              <w:rPr>
                <w:color w:val="0070C0"/>
                <w:lang w:val="it-IT"/>
              </w:rPr>
            </w:pPr>
            <w:r>
              <w:rPr>
                <w:color w:val="0070C0"/>
                <w:lang w:val="it-CH"/>
              </w:rPr>
              <w:t>Requisiti: per es. incapsulamenti</w:t>
            </w:r>
          </w:p>
          <w:p w14:paraId="053AA6E0" w14:textId="77777777" w:rsidR="00771FFF" w:rsidRPr="00F56288" w:rsidRDefault="00F06A74" w:rsidP="00771FFF">
            <w:pPr>
              <w:pStyle w:val="Standardkursiv"/>
              <w:spacing w:before="144" w:after="144"/>
              <w:rPr>
                <w:i w:val="0"/>
                <w:color w:val="00B050"/>
              </w:rPr>
            </w:pPr>
            <w:r>
              <w:rPr>
                <w:i w:val="0"/>
                <w:iCs w:val="0"/>
                <w:color w:val="00B050"/>
                <w:lang w:val="it-CH"/>
              </w:rPr>
              <w:t>Genere, descrizione…………………………..</w:t>
            </w:r>
          </w:p>
        </w:tc>
      </w:tr>
      <w:tr w:rsidR="00C81773" w14:paraId="5EC6927F" w14:textId="77777777" w:rsidTr="004710E4">
        <w:trPr>
          <w:gridAfter w:val="8"/>
          <w:wAfter w:w="818" w:type="dxa"/>
        </w:trPr>
        <w:tc>
          <w:tcPr>
            <w:tcW w:w="639" w:type="dxa"/>
            <w:gridSpan w:val="2"/>
          </w:tcPr>
          <w:p w14:paraId="19C2D179" w14:textId="77777777" w:rsidR="00771FFF" w:rsidRPr="00F56288" w:rsidRDefault="00771FFF" w:rsidP="00771FFF">
            <w:pPr>
              <w:spacing w:before="144" w:after="144"/>
            </w:pPr>
          </w:p>
        </w:tc>
        <w:tc>
          <w:tcPr>
            <w:tcW w:w="709" w:type="dxa"/>
            <w:gridSpan w:val="4"/>
          </w:tcPr>
          <w:p w14:paraId="61EAE100" w14:textId="77777777" w:rsidR="00771FFF" w:rsidRPr="00F56288" w:rsidRDefault="00F06A74" w:rsidP="00771FFF">
            <w:pPr>
              <w:pStyle w:val="Standardkursiv"/>
              <w:spacing w:before="144" w:after="144"/>
              <w:rPr>
                <w:i w:val="0"/>
              </w:rPr>
            </w:pPr>
            <w:r>
              <w:rPr>
                <w:i w:val="0"/>
                <w:iCs w:val="0"/>
                <w:lang w:val="it-CH"/>
              </w:rPr>
              <w:t>.280</w:t>
            </w:r>
          </w:p>
        </w:tc>
        <w:tc>
          <w:tcPr>
            <w:tcW w:w="7741" w:type="dxa"/>
            <w:gridSpan w:val="4"/>
          </w:tcPr>
          <w:p w14:paraId="0AC6B93C" w14:textId="77777777" w:rsidR="00771FFF" w:rsidRPr="00F56288" w:rsidRDefault="00F06A74" w:rsidP="00771FFF">
            <w:pPr>
              <w:pStyle w:val="Standardkursiv"/>
              <w:spacing w:before="144" w:after="144"/>
              <w:rPr>
                <w:color w:val="0070C0"/>
                <w:lang w:val="it-IT"/>
              </w:rPr>
            </w:pPr>
            <w:r>
              <w:rPr>
                <w:color w:val="0070C0"/>
                <w:lang w:val="it-CH"/>
              </w:rPr>
              <w:t>Elencarne di ulteriori (valanghe, caduta massi ecc.)</w:t>
            </w:r>
          </w:p>
          <w:p w14:paraId="04BCEC6C" w14:textId="77777777" w:rsidR="00771FFF" w:rsidRPr="00F56288" w:rsidRDefault="00F06A74" w:rsidP="00771FFF">
            <w:pPr>
              <w:pStyle w:val="Standardkursiv"/>
              <w:spacing w:before="144" w:after="144"/>
              <w:rPr>
                <w:i w:val="0"/>
                <w:color w:val="00B050"/>
              </w:rPr>
            </w:pPr>
            <w:r>
              <w:rPr>
                <w:i w:val="0"/>
                <w:iCs w:val="0"/>
                <w:color w:val="00B050"/>
                <w:lang w:val="it-CH"/>
              </w:rPr>
              <w:t>Genere, descrizione…………………………..</w:t>
            </w:r>
          </w:p>
        </w:tc>
      </w:tr>
      <w:tr w:rsidR="00C81773" w14:paraId="34B19AE6" w14:textId="77777777" w:rsidTr="004710E4">
        <w:trPr>
          <w:gridAfter w:val="8"/>
          <w:wAfter w:w="818" w:type="dxa"/>
        </w:trPr>
        <w:tc>
          <w:tcPr>
            <w:tcW w:w="639" w:type="dxa"/>
            <w:gridSpan w:val="2"/>
          </w:tcPr>
          <w:p w14:paraId="02EEF2E0" w14:textId="77777777" w:rsidR="00771FFF" w:rsidRPr="00F56288" w:rsidRDefault="00771FFF" w:rsidP="00771FFF">
            <w:pPr>
              <w:spacing w:before="144" w:after="144"/>
            </w:pPr>
          </w:p>
        </w:tc>
        <w:tc>
          <w:tcPr>
            <w:tcW w:w="709" w:type="dxa"/>
            <w:gridSpan w:val="4"/>
          </w:tcPr>
          <w:p w14:paraId="23E81B99" w14:textId="77777777" w:rsidR="00771FFF" w:rsidRPr="00F56288" w:rsidRDefault="00F06A74" w:rsidP="00771FFF">
            <w:pPr>
              <w:pStyle w:val="Standardkursiv"/>
              <w:spacing w:before="144" w:after="144"/>
              <w:rPr>
                <w:i w:val="0"/>
                <w:color w:val="00B050"/>
              </w:rPr>
            </w:pPr>
            <w:r>
              <w:rPr>
                <w:i w:val="0"/>
                <w:iCs w:val="0"/>
                <w:color w:val="00B050"/>
                <w:lang w:val="it-CH"/>
              </w:rPr>
              <w:t>.300</w:t>
            </w:r>
          </w:p>
        </w:tc>
        <w:tc>
          <w:tcPr>
            <w:tcW w:w="7741" w:type="dxa"/>
            <w:gridSpan w:val="4"/>
          </w:tcPr>
          <w:p w14:paraId="1A77741C" w14:textId="77777777" w:rsidR="00771FFF" w:rsidRPr="00FD755B" w:rsidRDefault="00F06A74" w:rsidP="00771FFF">
            <w:pPr>
              <w:pStyle w:val="Standardkursiv"/>
              <w:spacing w:before="144" w:after="144"/>
              <w:rPr>
                <w:i w:val="0"/>
                <w:color w:val="00B050"/>
                <w:lang w:val="it-IT"/>
              </w:rPr>
            </w:pPr>
            <w:r>
              <w:rPr>
                <w:i w:val="0"/>
                <w:iCs w:val="0"/>
                <w:color w:val="00B050"/>
                <w:lang w:val="it-CH"/>
              </w:rPr>
              <w:t>Barriere</w:t>
            </w:r>
          </w:p>
          <w:p w14:paraId="73AE1123" w14:textId="77777777" w:rsidR="00771FFF" w:rsidRPr="00F56288" w:rsidRDefault="00F06A74" w:rsidP="00771FFF">
            <w:pPr>
              <w:pStyle w:val="Textkrper"/>
              <w:pBdr>
                <w:right w:val="single" w:sz="12" w:space="20" w:color="auto"/>
              </w:pBdr>
              <w:spacing w:before="144" w:after="144"/>
              <w:ind w:left="567" w:hanging="567"/>
              <w:jc w:val="both"/>
              <w:rPr>
                <w:color w:val="00B050"/>
                <w:lang w:val="it-IT"/>
              </w:rPr>
            </w:pPr>
            <w:r>
              <w:rPr>
                <w:iCs w:val="0"/>
                <w:color w:val="00B050"/>
                <w:lang w:val="it-CH"/>
              </w:rPr>
              <w:t>Sistema in acciaio</w:t>
            </w:r>
          </w:p>
          <w:p w14:paraId="77D46A0A" w14:textId="77777777" w:rsidR="00771FFF" w:rsidRPr="00F56288" w:rsidRDefault="00F06A74" w:rsidP="00771FFF">
            <w:pPr>
              <w:pStyle w:val="Textkrper"/>
              <w:pBdr>
                <w:right w:val="single" w:sz="12" w:space="20" w:color="auto"/>
              </w:pBdr>
              <w:spacing w:before="144" w:after="144"/>
              <w:jc w:val="both"/>
              <w:rPr>
                <w:color w:val="00B050"/>
                <w:lang w:val="it-IT"/>
              </w:rPr>
            </w:pPr>
            <w:r>
              <w:rPr>
                <w:iCs w:val="0"/>
                <w:color w:val="00B050"/>
                <w:lang w:val="it-CH"/>
              </w:rPr>
              <w:t>Lungo il perimetro degli scavi di fondazione, il cantiere deve essere provvisto di una recinzione pesante costituita da elementi in acciaio ancorati al manto stradale, in modo da garantire la sicurezza del cantiere e quella del traffico.</w:t>
            </w:r>
          </w:p>
          <w:p w14:paraId="2AF50B6D" w14:textId="0C157974" w:rsidR="00771FFF" w:rsidRPr="00F56288" w:rsidRDefault="00F06A74" w:rsidP="00771FFF">
            <w:pPr>
              <w:pStyle w:val="Textkrper"/>
              <w:pBdr>
                <w:right w:val="single" w:sz="12" w:space="20" w:color="auto"/>
              </w:pBdr>
              <w:spacing w:before="144" w:after="144"/>
              <w:jc w:val="both"/>
              <w:rPr>
                <w:color w:val="00B050"/>
                <w:lang w:val="it-IT"/>
              </w:rPr>
            </w:pPr>
            <w:r>
              <w:rPr>
                <w:iCs w:val="0"/>
                <w:color w:val="00B050"/>
                <w:lang w:val="it-CH"/>
              </w:rPr>
              <w:t>La recinzione in acciaio deve essere conforme agli standard della norma EN</w:t>
            </w:r>
            <w:r w:rsidR="001221E8">
              <w:rPr>
                <w:iCs w:val="0"/>
                <w:color w:val="00B050"/>
                <w:lang w:val="it-CH"/>
              </w:rPr>
              <w:t> </w:t>
            </w:r>
            <w:r>
              <w:rPr>
                <w:iCs w:val="0"/>
                <w:color w:val="00B050"/>
                <w:lang w:val="it-CH"/>
              </w:rPr>
              <w:t xml:space="preserve"> 1317.</w:t>
            </w:r>
          </w:p>
          <w:p w14:paraId="15C42FF0" w14:textId="0CEDA3B7" w:rsidR="00771FFF" w:rsidRPr="00F56288" w:rsidRDefault="00F06A74" w:rsidP="00771FFF">
            <w:pPr>
              <w:pStyle w:val="Textkrper"/>
              <w:pBdr>
                <w:right w:val="single" w:sz="12" w:space="20" w:color="auto"/>
              </w:pBdr>
              <w:spacing w:before="144" w:after="144"/>
              <w:jc w:val="both"/>
              <w:rPr>
                <w:color w:val="00B050"/>
                <w:lang w:val="it-IT"/>
              </w:rPr>
            </w:pPr>
            <w:r>
              <w:rPr>
                <w:iCs w:val="0"/>
                <w:color w:val="00B050"/>
                <w:lang w:val="it-CH"/>
              </w:rPr>
              <w:t>Tra gli elementi in acciaio e gli ostacoli a lato del cantiere occorre mantenere una distanza di sicurezza di almeno 50 cm.</w:t>
            </w:r>
          </w:p>
          <w:p w14:paraId="226FCDC6" w14:textId="77777777" w:rsidR="00771FFF" w:rsidRPr="00F56288" w:rsidRDefault="00F06A74" w:rsidP="00771FFF">
            <w:pPr>
              <w:pStyle w:val="Textkrper"/>
              <w:pBdr>
                <w:right w:val="single" w:sz="12" w:space="20" w:color="auto"/>
              </w:pBdr>
              <w:spacing w:before="144" w:after="144"/>
              <w:ind w:left="567" w:hanging="567"/>
              <w:jc w:val="both"/>
              <w:rPr>
                <w:color w:val="00B050"/>
                <w:lang w:val="it-IT"/>
              </w:rPr>
            </w:pPr>
            <w:r>
              <w:rPr>
                <w:iCs w:val="0"/>
                <w:color w:val="00B050"/>
                <w:lang w:val="it-CH"/>
              </w:rPr>
              <w:br w:type="page"/>
              <w:t>Sistema in calcestruzzo</w:t>
            </w:r>
          </w:p>
          <w:p w14:paraId="3635F8A0" w14:textId="77777777" w:rsidR="00771FFF" w:rsidRPr="00F56288" w:rsidRDefault="00F06A74" w:rsidP="00771FFF">
            <w:pPr>
              <w:pStyle w:val="Textkrper"/>
              <w:pBdr>
                <w:right w:val="single" w:sz="12" w:space="20" w:color="auto"/>
              </w:pBdr>
              <w:spacing w:before="144" w:after="144"/>
              <w:jc w:val="both"/>
              <w:rPr>
                <w:color w:val="00B050"/>
                <w:lang w:val="it-IT"/>
              </w:rPr>
            </w:pPr>
            <w:r>
              <w:rPr>
                <w:iCs w:val="0"/>
                <w:color w:val="00B050"/>
                <w:lang w:val="it-CH"/>
              </w:rPr>
              <w:t>A seconda del caso, il cantiere deve essere provvisto di una recinzione pesante composta da elementi in calcestruzzo posati sul manto stradale, così da garantire la sicurezza del cantiere e quella del traffico.</w:t>
            </w:r>
          </w:p>
          <w:p w14:paraId="4F8FE7D8" w14:textId="25C2FEB7" w:rsidR="00771FFF" w:rsidRPr="00F56288" w:rsidRDefault="00F06A74" w:rsidP="00771FFF">
            <w:pPr>
              <w:pStyle w:val="Textkrper"/>
              <w:pBdr>
                <w:right w:val="single" w:sz="12" w:space="20" w:color="auto"/>
              </w:pBdr>
              <w:spacing w:before="144" w:after="144"/>
              <w:jc w:val="both"/>
              <w:rPr>
                <w:color w:val="00B050"/>
                <w:lang w:val="it-IT"/>
              </w:rPr>
            </w:pPr>
            <w:r>
              <w:rPr>
                <w:iCs w:val="0"/>
                <w:color w:val="00B050"/>
                <w:lang w:val="it-CH"/>
              </w:rPr>
              <w:t>La recinzione in calcestruzzo deve essere conforme agli standard della norma EN</w:t>
            </w:r>
            <w:r w:rsidR="001221E8">
              <w:rPr>
                <w:iCs w:val="0"/>
                <w:color w:val="00B050"/>
                <w:lang w:val="it-CH"/>
              </w:rPr>
              <w:t> </w:t>
            </w:r>
            <w:r>
              <w:rPr>
                <w:iCs w:val="0"/>
                <w:color w:val="00B050"/>
                <w:lang w:val="it-CH"/>
              </w:rPr>
              <w:t>1317-2.</w:t>
            </w:r>
          </w:p>
          <w:p w14:paraId="5EBE1B84" w14:textId="77777777" w:rsidR="00771FFF" w:rsidRPr="00F56288" w:rsidRDefault="00F06A74" w:rsidP="00771FFF">
            <w:pPr>
              <w:pStyle w:val="Textkrper"/>
              <w:pBdr>
                <w:right w:val="single" w:sz="12" w:space="20" w:color="auto"/>
              </w:pBdr>
              <w:spacing w:before="144" w:after="144"/>
              <w:jc w:val="both"/>
              <w:rPr>
                <w:color w:val="00B050"/>
                <w:lang w:val="it-IT"/>
              </w:rPr>
            </w:pPr>
            <w:r>
              <w:rPr>
                <w:iCs w:val="0"/>
                <w:color w:val="00B050"/>
                <w:lang w:val="it-CH"/>
              </w:rPr>
              <w:t xml:space="preserve">Non sono tollerate impronte o avvallamenti sul manto stradale. L’impresa deve adottare tutti i provvedimenti del caso per evitare che questo accada, incorporandone i costi nel prezzo unitario. Ogni impronta richiede necessariamente una fresatura e una sostituzione di buona parte del manto di copertura, di cui si fa carico l’impresa (è escluso il rappezzo). </w:t>
            </w:r>
          </w:p>
          <w:p w14:paraId="3E326CD2" w14:textId="77777777" w:rsidR="00771FFF" w:rsidRPr="00FD755B" w:rsidRDefault="00F06A74" w:rsidP="00771FFF">
            <w:pPr>
              <w:pStyle w:val="Textkrper"/>
              <w:pBdr>
                <w:right w:val="single" w:sz="12" w:space="20" w:color="auto"/>
              </w:pBdr>
              <w:spacing w:before="144" w:after="144"/>
              <w:ind w:left="567" w:hanging="567"/>
              <w:jc w:val="both"/>
              <w:rPr>
                <w:color w:val="00B050"/>
                <w:lang w:val="it-IT"/>
              </w:rPr>
            </w:pPr>
            <w:r>
              <w:rPr>
                <w:iCs w:val="0"/>
                <w:color w:val="00B050"/>
                <w:lang w:val="it-CH"/>
              </w:rPr>
              <w:t>Pannelli protettivi</w:t>
            </w:r>
          </w:p>
          <w:p w14:paraId="2F859446" w14:textId="37D585E6" w:rsidR="00771FFF" w:rsidRPr="00F56288" w:rsidRDefault="00F06A74" w:rsidP="00771FFF">
            <w:pPr>
              <w:pStyle w:val="Textkrper"/>
              <w:pBdr>
                <w:right w:val="single" w:sz="12" w:space="20" w:color="auto"/>
              </w:pBdr>
              <w:spacing w:before="144" w:after="144"/>
              <w:jc w:val="both"/>
              <w:rPr>
                <w:color w:val="00B050"/>
                <w:lang w:val="it-IT"/>
              </w:rPr>
            </w:pPr>
            <w:r>
              <w:rPr>
                <w:iCs w:val="0"/>
                <w:color w:val="00B050"/>
                <w:lang w:val="it-CH"/>
              </w:rPr>
              <w:t>Di volta in volta va verificato se sia opportuno prevedere o meno un pannello di protezione non trasparente, avente un’altezza minima di 2 m dal bordo superiore del manto stradale. La sua funzione è quella di separare il cantiere dal traffico schermandolo dagli spruzzi d’acqua. La sua resistenza alle spinte del vento deve essere conforme a quanto previsto dalla norma SIA 261.</w:t>
            </w:r>
          </w:p>
          <w:p w14:paraId="2FB21A62" w14:textId="0A10FFC7" w:rsidR="00771FFF" w:rsidRPr="00FD755B" w:rsidRDefault="00F06A74" w:rsidP="00771FFF">
            <w:pPr>
              <w:pStyle w:val="Textkrper"/>
              <w:pBdr>
                <w:right w:val="single" w:sz="12" w:space="20" w:color="auto"/>
              </w:pBdr>
              <w:spacing w:before="144" w:after="144"/>
              <w:jc w:val="both"/>
              <w:rPr>
                <w:color w:val="00B050"/>
                <w:lang w:val="it-IT"/>
              </w:rPr>
            </w:pPr>
            <w:r>
              <w:rPr>
                <w:iCs w:val="0"/>
                <w:color w:val="00B050"/>
                <w:lang w:val="it-CH"/>
              </w:rPr>
              <w:t>Dispositivi di protezione specifici</w:t>
            </w:r>
          </w:p>
          <w:p w14:paraId="32960F0E" w14:textId="17751136" w:rsidR="00771FFF" w:rsidRPr="00F56288" w:rsidRDefault="00F06A74" w:rsidP="00771FFF">
            <w:pPr>
              <w:pStyle w:val="Textkrper"/>
              <w:pBdr>
                <w:right w:val="single" w:sz="12" w:space="20" w:color="auto"/>
              </w:pBdr>
              <w:spacing w:before="144" w:after="144"/>
              <w:jc w:val="both"/>
              <w:rPr>
                <w:color w:val="00B050"/>
                <w:lang w:val="it-IT"/>
              </w:rPr>
            </w:pPr>
            <w:r>
              <w:rPr>
                <w:iCs w:val="0"/>
                <w:color w:val="00B050"/>
                <w:lang w:val="it-CH"/>
              </w:rPr>
              <w:t>Per impedire che a causa dei lavori eventuali detriti siano sbalzati sulla strada nazionale, l’impresa deve prevedere, in aggiunta al pannello protettivo di cui sopra, anche uno speciale dispositivo da utilizzare durante i lavori che comportano un particolare rischio. Nello specifico, il dispositivo di protezione deve essere posizionato nelle immediate vicinanze dei lavori in questione.</w:t>
            </w:r>
          </w:p>
          <w:p w14:paraId="41CC6CD2" w14:textId="0121F33A" w:rsidR="00771FFF" w:rsidRPr="00F56288" w:rsidRDefault="00F06A74" w:rsidP="00771FFF">
            <w:pPr>
              <w:pStyle w:val="Standardkursiv"/>
              <w:spacing w:before="144" w:after="144"/>
              <w:rPr>
                <w:i w:val="0"/>
                <w:color w:val="00B050"/>
                <w:lang w:val="it-IT"/>
              </w:rPr>
            </w:pPr>
            <w:r>
              <w:rPr>
                <w:i w:val="0"/>
                <w:iCs w:val="0"/>
                <w:color w:val="00B050"/>
                <w:lang w:val="it-CH"/>
              </w:rPr>
              <w:t>Tali dispositivi di protezione specifici devono essere riportati nel capitolato d’appalto e vengono rimborsati separatamente.</w:t>
            </w:r>
          </w:p>
          <w:p w14:paraId="5A777ADF" w14:textId="77777777" w:rsidR="00771FFF" w:rsidRPr="00F56288" w:rsidRDefault="00F06A74" w:rsidP="00771FFF">
            <w:pPr>
              <w:pStyle w:val="Standardkursiv"/>
              <w:spacing w:before="144" w:after="144"/>
              <w:rPr>
                <w:i w:val="0"/>
                <w:color w:val="00B050"/>
              </w:rPr>
            </w:pPr>
            <w:r>
              <w:rPr>
                <w:i w:val="0"/>
                <w:iCs w:val="0"/>
                <w:color w:val="00B050"/>
                <w:lang w:val="it-CH"/>
              </w:rPr>
              <w:t>Genere, descrizione…………………………..</w:t>
            </w:r>
          </w:p>
        </w:tc>
      </w:tr>
      <w:tr w:rsidR="00C81773" w:rsidRPr="00A25EDB" w14:paraId="384AD1C6" w14:textId="77777777" w:rsidTr="004710E4">
        <w:trPr>
          <w:gridAfter w:val="8"/>
          <w:wAfter w:w="818" w:type="dxa"/>
        </w:trPr>
        <w:tc>
          <w:tcPr>
            <w:tcW w:w="639" w:type="dxa"/>
            <w:gridSpan w:val="2"/>
          </w:tcPr>
          <w:p w14:paraId="1C9033E3" w14:textId="77777777" w:rsidR="00771FFF" w:rsidRPr="00F56288" w:rsidRDefault="00771FFF" w:rsidP="00771FFF">
            <w:pPr>
              <w:spacing w:before="144" w:after="144"/>
            </w:pPr>
          </w:p>
        </w:tc>
        <w:tc>
          <w:tcPr>
            <w:tcW w:w="709" w:type="dxa"/>
            <w:gridSpan w:val="4"/>
          </w:tcPr>
          <w:p w14:paraId="63234622" w14:textId="77777777" w:rsidR="00771FFF" w:rsidRPr="00F56288" w:rsidRDefault="00F06A74" w:rsidP="00771FFF">
            <w:pPr>
              <w:pStyle w:val="Standardkursiv"/>
              <w:spacing w:before="144" w:after="144"/>
              <w:rPr>
                <w:i w:val="0"/>
              </w:rPr>
            </w:pPr>
            <w:r>
              <w:rPr>
                <w:i w:val="0"/>
                <w:iCs w:val="0"/>
                <w:lang w:val="it-CH"/>
              </w:rPr>
              <w:t>.400</w:t>
            </w:r>
          </w:p>
        </w:tc>
        <w:tc>
          <w:tcPr>
            <w:tcW w:w="7741" w:type="dxa"/>
            <w:gridSpan w:val="4"/>
          </w:tcPr>
          <w:p w14:paraId="372F9A9A" w14:textId="3D9F07D9" w:rsidR="00771FFF" w:rsidRPr="007701E4" w:rsidRDefault="00F06A74" w:rsidP="00771FFF">
            <w:pPr>
              <w:pStyle w:val="Standardkursiv"/>
              <w:spacing w:before="144" w:after="144"/>
              <w:rPr>
                <w:i w:val="0"/>
                <w:lang w:val="it-IT"/>
              </w:rPr>
            </w:pPr>
            <w:r>
              <w:rPr>
                <w:i w:val="0"/>
                <w:iCs w:val="0"/>
                <w:lang w:val="it-CH"/>
              </w:rPr>
              <w:t>Recinzioni di protezione dalla fauna selvatica</w:t>
            </w:r>
          </w:p>
        </w:tc>
      </w:tr>
      <w:tr w:rsidR="00852BCC" w14:paraId="265D4D23" w14:textId="77777777" w:rsidTr="004710E4">
        <w:trPr>
          <w:gridAfter w:val="1"/>
          <w:wAfter w:w="167" w:type="dxa"/>
        </w:trPr>
        <w:tc>
          <w:tcPr>
            <w:tcW w:w="9740" w:type="dxa"/>
            <w:gridSpan w:val="17"/>
          </w:tcPr>
          <w:p w14:paraId="295E6BE1" w14:textId="0F31F46F"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46" w:name="_Toc73525159"/>
            <w:bookmarkStart w:id="247" w:name="_Toc126933306"/>
            <w:r>
              <w:rPr>
                <w:b w:val="0"/>
                <w:bCs w:val="0"/>
                <w:iCs w:val="0"/>
                <w:sz w:val="22"/>
                <w:szCs w:val="22"/>
                <w:lang w:val="it-CH"/>
              </w:rPr>
              <w:t>532</w:t>
            </w:r>
            <w:r>
              <w:rPr>
                <w:b w:val="0"/>
                <w:bCs w:val="0"/>
                <w:iCs w:val="0"/>
                <w:sz w:val="22"/>
                <w:szCs w:val="22"/>
                <w:lang w:val="it-CH"/>
              </w:rPr>
              <w:tab/>
              <w:t>Protezione di impianti esistenti</w:t>
            </w:r>
            <w:bookmarkEnd w:id="246"/>
            <w:bookmarkEnd w:id="247"/>
          </w:p>
        </w:tc>
      </w:tr>
      <w:tr w:rsidR="00C81773" w14:paraId="083AD5FF" w14:textId="77777777" w:rsidTr="004710E4">
        <w:trPr>
          <w:gridAfter w:val="8"/>
          <w:wAfter w:w="818" w:type="dxa"/>
        </w:trPr>
        <w:tc>
          <w:tcPr>
            <w:tcW w:w="639" w:type="dxa"/>
            <w:gridSpan w:val="2"/>
          </w:tcPr>
          <w:p w14:paraId="64650C9B" w14:textId="77777777" w:rsidR="00771FFF" w:rsidRPr="00F56288" w:rsidRDefault="00771FFF" w:rsidP="00771FFF">
            <w:pPr>
              <w:spacing w:before="144" w:after="144"/>
            </w:pPr>
          </w:p>
        </w:tc>
        <w:tc>
          <w:tcPr>
            <w:tcW w:w="709" w:type="dxa"/>
            <w:gridSpan w:val="4"/>
          </w:tcPr>
          <w:p w14:paraId="13A18ECC"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37EFDE95"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59F83DA4" w14:textId="77777777" w:rsidTr="004710E4">
        <w:trPr>
          <w:gridAfter w:val="1"/>
          <w:wAfter w:w="167" w:type="dxa"/>
        </w:trPr>
        <w:tc>
          <w:tcPr>
            <w:tcW w:w="9740" w:type="dxa"/>
            <w:gridSpan w:val="17"/>
          </w:tcPr>
          <w:p w14:paraId="54303F46" w14:textId="5B1CC8A4"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248" w:name="_Toc197833767"/>
            <w:bookmarkStart w:id="249" w:name="_Toc91503884"/>
            <w:bookmarkStart w:id="250" w:name="_Toc73525160"/>
            <w:bookmarkStart w:id="251" w:name="_Toc126933307"/>
            <w:r>
              <w:rPr>
                <w:b w:val="0"/>
                <w:bCs w:val="0"/>
                <w:iCs w:val="0"/>
                <w:smallCaps/>
                <w:sz w:val="22"/>
                <w:szCs w:val="22"/>
                <w:lang w:val="it-CH"/>
              </w:rPr>
              <w:lastRenderedPageBreak/>
              <w:t>540</w:t>
            </w:r>
            <w:r>
              <w:rPr>
                <w:b w:val="0"/>
                <w:bCs w:val="0"/>
                <w:iCs w:val="0"/>
                <w:smallCaps/>
                <w:sz w:val="22"/>
                <w:szCs w:val="22"/>
                <w:lang w:val="it-CH"/>
              </w:rPr>
              <w:tab/>
            </w:r>
            <w:bookmarkEnd w:id="248"/>
            <w:bookmarkEnd w:id="249"/>
            <w:r>
              <w:rPr>
                <w:b w:val="0"/>
                <w:bCs w:val="0"/>
                <w:iCs w:val="0"/>
                <w:smallCaps/>
                <w:sz w:val="24"/>
                <w:szCs w:val="24"/>
                <w:lang w:val="it-CH"/>
              </w:rPr>
              <w:t>Protezione dell’area circostante</w:t>
            </w:r>
            <w:bookmarkEnd w:id="250"/>
            <w:bookmarkEnd w:id="251"/>
          </w:p>
        </w:tc>
      </w:tr>
      <w:tr w:rsidR="00852BCC" w14:paraId="772DF9D3" w14:textId="77777777" w:rsidTr="004710E4">
        <w:trPr>
          <w:gridAfter w:val="1"/>
          <w:wAfter w:w="167" w:type="dxa"/>
        </w:trPr>
        <w:tc>
          <w:tcPr>
            <w:tcW w:w="9740" w:type="dxa"/>
            <w:gridSpan w:val="17"/>
          </w:tcPr>
          <w:p w14:paraId="4CD7358B" w14:textId="1802F3A2"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52" w:name="_Toc73525161"/>
            <w:bookmarkStart w:id="253" w:name="_Toc126933308"/>
            <w:r>
              <w:rPr>
                <w:rFonts w:cs="Arial"/>
                <w:b w:val="0"/>
                <w:bCs w:val="0"/>
                <w:iCs w:val="0"/>
                <w:sz w:val="22"/>
                <w:szCs w:val="22"/>
                <w:lang w:val="it-CH"/>
              </w:rPr>
              <w:t>541</w:t>
            </w:r>
            <w:r>
              <w:rPr>
                <w:rFonts w:cs="Arial"/>
                <w:b w:val="0"/>
                <w:bCs w:val="0"/>
                <w:iCs w:val="0"/>
                <w:sz w:val="22"/>
                <w:szCs w:val="22"/>
                <w:lang w:val="it-CH"/>
              </w:rPr>
              <w:tab/>
              <w:t>Protezione dall’inquinamento atmosferico</w:t>
            </w:r>
            <w:bookmarkEnd w:id="252"/>
            <w:bookmarkEnd w:id="253"/>
          </w:p>
        </w:tc>
      </w:tr>
      <w:tr w:rsidR="00852BCC" w14:paraId="1C8B3153" w14:textId="77777777" w:rsidTr="004710E4">
        <w:trPr>
          <w:gridAfter w:val="1"/>
          <w:wAfter w:w="167" w:type="dxa"/>
        </w:trPr>
        <w:tc>
          <w:tcPr>
            <w:tcW w:w="9740" w:type="dxa"/>
            <w:gridSpan w:val="17"/>
          </w:tcPr>
          <w:p w14:paraId="02734E30" w14:textId="340E1A2B"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54" w:name="_Toc73525162"/>
            <w:bookmarkStart w:id="255" w:name="_Toc126933309"/>
            <w:r>
              <w:rPr>
                <w:rFonts w:cs="Arial"/>
                <w:b w:val="0"/>
                <w:bCs w:val="0"/>
                <w:iCs w:val="0"/>
                <w:sz w:val="22"/>
                <w:szCs w:val="22"/>
                <w:lang w:val="it-CH"/>
              </w:rPr>
              <w:t>542</w:t>
            </w:r>
            <w:r>
              <w:rPr>
                <w:rFonts w:cs="Arial"/>
                <w:b w:val="0"/>
                <w:bCs w:val="0"/>
                <w:iCs w:val="0"/>
                <w:sz w:val="22"/>
                <w:szCs w:val="22"/>
                <w:lang w:val="it-CH"/>
              </w:rPr>
              <w:tab/>
              <w:t>Protezione dall’inquinamento acustico</w:t>
            </w:r>
            <w:bookmarkEnd w:id="254"/>
            <w:bookmarkEnd w:id="255"/>
          </w:p>
        </w:tc>
      </w:tr>
      <w:tr w:rsidR="00852BCC" w14:paraId="7FA4857F" w14:textId="77777777" w:rsidTr="004710E4">
        <w:trPr>
          <w:gridAfter w:val="1"/>
          <w:wAfter w:w="167" w:type="dxa"/>
        </w:trPr>
        <w:tc>
          <w:tcPr>
            <w:tcW w:w="9740" w:type="dxa"/>
            <w:gridSpan w:val="17"/>
          </w:tcPr>
          <w:p w14:paraId="3FF6F1BC" w14:textId="46552A4C" w:rsidR="00771FFF" w:rsidRPr="00F56288" w:rsidRDefault="00F06A74" w:rsidP="00771FFF">
            <w:pPr>
              <w:pStyle w:val="berschrift3"/>
              <w:numPr>
                <w:ilvl w:val="0"/>
                <w:numId w:val="0"/>
              </w:numPr>
              <w:tabs>
                <w:tab w:val="left" w:pos="1392"/>
              </w:tabs>
              <w:spacing w:before="144" w:after="144"/>
              <w:contextualSpacing w:val="0"/>
            </w:pPr>
            <w:bookmarkStart w:id="256" w:name="_Toc508889295"/>
            <w:bookmarkStart w:id="257" w:name="_Toc73525163"/>
            <w:bookmarkStart w:id="258" w:name="_Toc126933310"/>
            <w:r>
              <w:rPr>
                <w:rFonts w:cs="Arial"/>
                <w:b w:val="0"/>
                <w:bCs w:val="0"/>
                <w:iCs w:val="0"/>
                <w:sz w:val="22"/>
                <w:szCs w:val="22"/>
                <w:lang w:val="it-CH"/>
              </w:rPr>
              <w:t>543</w:t>
            </w:r>
            <w:r>
              <w:rPr>
                <w:rFonts w:cs="Arial"/>
                <w:b w:val="0"/>
                <w:bCs w:val="0"/>
                <w:iCs w:val="0"/>
                <w:sz w:val="22"/>
                <w:szCs w:val="22"/>
                <w:lang w:val="it-CH"/>
              </w:rPr>
              <w:tab/>
              <w:t>Protezione dalle vibrazioni</w:t>
            </w:r>
            <w:bookmarkEnd w:id="256"/>
            <w:bookmarkEnd w:id="257"/>
            <w:bookmarkEnd w:id="258"/>
          </w:p>
        </w:tc>
      </w:tr>
      <w:tr w:rsidR="00100339" w:rsidRPr="00A25EDB" w14:paraId="2EE31A6D" w14:textId="77777777" w:rsidTr="004710E4">
        <w:trPr>
          <w:gridAfter w:val="1"/>
          <w:wAfter w:w="167" w:type="dxa"/>
        </w:trPr>
        <w:tc>
          <w:tcPr>
            <w:tcW w:w="9740" w:type="dxa"/>
            <w:gridSpan w:val="17"/>
          </w:tcPr>
          <w:p w14:paraId="50DC4F82" w14:textId="764B6393" w:rsidR="00771FFF" w:rsidRPr="00F56288" w:rsidRDefault="00F06A74" w:rsidP="00771FFF">
            <w:pPr>
              <w:pStyle w:val="berschrift2"/>
              <w:numPr>
                <w:ilvl w:val="0"/>
                <w:numId w:val="0"/>
              </w:numPr>
              <w:tabs>
                <w:tab w:val="left" w:pos="1407"/>
              </w:tabs>
              <w:spacing w:before="144" w:after="144"/>
              <w:contextualSpacing w:val="0"/>
              <w:rPr>
                <w:b w:val="0"/>
                <w:smallCaps/>
                <w:sz w:val="24"/>
                <w:lang w:val="it-IT"/>
              </w:rPr>
            </w:pPr>
            <w:bookmarkStart w:id="259" w:name="_Toc197833768"/>
            <w:bookmarkStart w:id="260" w:name="_Toc91503885"/>
            <w:bookmarkStart w:id="261" w:name="_Toc73525164"/>
            <w:bookmarkStart w:id="262" w:name="_Toc126933311"/>
            <w:r>
              <w:rPr>
                <w:b w:val="0"/>
                <w:bCs w:val="0"/>
                <w:iCs w:val="0"/>
                <w:smallCaps/>
                <w:sz w:val="22"/>
                <w:szCs w:val="22"/>
                <w:lang w:val="it-CH"/>
              </w:rPr>
              <w:t>550</w:t>
            </w:r>
            <w:r>
              <w:rPr>
                <w:b w:val="0"/>
                <w:bCs w:val="0"/>
                <w:iCs w:val="0"/>
                <w:smallCaps/>
                <w:sz w:val="22"/>
                <w:szCs w:val="22"/>
                <w:lang w:val="it-CH"/>
              </w:rPr>
              <w:tab/>
            </w:r>
            <w:r>
              <w:rPr>
                <w:b w:val="0"/>
                <w:bCs w:val="0"/>
                <w:iCs w:val="0"/>
                <w:smallCaps/>
                <w:sz w:val="24"/>
                <w:szCs w:val="24"/>
                <w:lang w:val="it-CH"/>
              </w:rPr>
              <w:t xml:space="preserve">Protezione delle acque, del suolo, della flora e della </w:t>
            </w:r>
            <w:bookmarkEnd w:id="259"/>
            <w:bookmarkEnd w:id="260"/>
            <w:r>
              <w:rPr>
                <w:b w:val="0"/>
                <w:bCs w:val="0"/>
                <w:iCs w:val="0"/>
                <w:smallCaps/>
                <w:sz w:val="24"/>
                <w:szCs w:val="24"/>
                <w:lang w:val="it-CH"/>
              </w:rPr>
              <w:t>fauna</w:t>
            </w:r>
            <w:bookmarkEnd w:id="261"/>
            <w:bookmarkEnd w:id="262"/>
          </w:p>
        </w:tc>
      </w:tr>
      <w:tr w:rsidR="00100339" w:rsidRPr="00A25EDB" w14:paraId="3E3D87C0" w14:textId="77777777" w:rsidTr="004710E4">
        <w:trPr>
          <w:gridAfter w:val="1"/>
          <w:wAfter w:w="167" w:type="dxa"/>
        </w:trPr>
        <w:tc>
          <w:tcPr>
            <w:tcW w:w="9740" w:type="dxa"/>
            <w:gridSpan w:val="17"/>
          </w:tcPr>
          <w:p w14:paraId="15E2F0D3" w14:textId="63A61B22" w:rsidR="00771FFF" w:rsidRPr="00F56288" w:rsidRDefault="00F06A74" w:rsidP="008A4FDB">
            <w:pPr>
              <w:pStyle w:val="berschrift3"/>
              <w:numPr>
                <w:ilvl w:val="0"/>
                <w:numId w:val="0"/>
              </w:numPr>
              <w:tabs>
                <w:tab w:val="left" w:pos="1392"/>
              </w:tabs>
              <w:spacing w:before="144" w:after="144"/>
              <w:contextualSpacing w:val="0"/>
              <w:rPr>
                <w:b w:val="0"/>
                <w:sz w:val="22"/>
                <w:lang w:val="it-IT"/>
              </w:rPr>
            </w:pPr>
            <w:bookmarkStart w:id="263" w:name="_Toc73525165"/>
            <w:bookmarkStart w:id="264" w:name="_Toc126933312"/>
            <w:r>
              <w:rPr>
                <w:rFonts w:cs="Arial"/>
                <w:b w:val="0"/>
                <w:bCs w:val="0"/>
                <w:iCs w:val="0"/>
                <w:sz w:val="22"/>
                <w:szCs w:val="22"/>
                <w:lang w:val="it-CH"/>
              </w:rPr>
              <w:t>551</w:t>
            </w:r>
            <w:r>
              <w:rPr>
                <w:rFonts w:cs="Arial"/>
                <w:b w:val="0"/>
                <w:bCs w:val="0"/>
                <w:iCs w:val="0"/>
                <w:sz w:val="22"/>
                <w:szCs w:val="22"/>
                <w:lang w:val="it-CH"/>
              </w:rPr>
              <w:tab/>
              <w:t>Protezione delle acque di superficie</w:t>
            </w:r>
            <w:bookmarkEnd w:id="263"/>
            <w:bookmarkEnd w:id="264"/>
          </w:p>
        </w:tc>
      </w:tr>
      <w:tr w:rsidR="00100339" w:rsidRPr="00A25EDB" w14:paraId="2FC8D90E" w14:textId="77777777" w:rsidTr="004710E4">
        <w:trPr>
          <w:gridAfter w:val="1"/>
          <w:wAfter w:w="167" w:type="dxa"/>
        </w:trPr>
        <w:tc>
          <w:tcPr>
            <w:tcW w:w="9740" w:type="dxa"/>
            <w:gridSpan w:val="17"/>
          </w:tcPr>
          <w:p w14:paraId="3141438A" w14:textId="3AD596D4" w:rsidR="00771FFF" w:rsidRPr="00F56288" w:rsidRDefault="00F06A74" w:rsidP="00B82C14">
            <w:pPr>
              <w:pStyle w:val="berschrift3"/>
              <w:numPr>
                <w:ilvl w:val="0"/>
                <w:numId w:val="0"/>
              </w:numPr>
              <w:tabs>
                <w:tab w:val="left" w:pos="1392"/>
              </w:tabs>
              <w:spacing w:before="144" w:after="144"/>
              <w:contextualSpacing w:val="0"/>
              <w:rPr>
                <w:b w:val="0"/>
                <w:sz w:val="22"/>
                <w:lang w:val="it-IT"/>
              </w:rPr>
            </w:pPr>
            <w:bookmarkStart w:id="265" w:name="_Toc73525166"/>
            <w:bookmarkStart w:id="266" w:name="_Toc126933313"/>
            <w:r>
              <w:rPr>
                <w:b w:val="0"/>
                <w:bCs w:val="0"/>
                <w:iCs w:val="0"/>
                <w:sz w:val="22"/>
                <w:szCs w:val="22"/>
                <w:lang w:val="it-CH"/>
              </w:rPr>
              <w:t>552</w:t>
            </w:r>
            <w:r>
              <w:rPr>
                <w:b w:val="0"/>
                <w:bCs w:val="0"/>
                <w:iCs w:val="0"/>
                <w:sz w:val="22"/>
                <w:szCs w:val="22"/>
                <w:lang w:val="it-CH"/>
              </w:rPr>
              <w:tab/>
              <w:t xml:space="preserve">Protezione delle acque </w:t>
            </w:r>
            <w:bookmarkEnd w:id="265"/>
            <w:r>
              <w:rPr>
                <w:b w:val="0"/>
                <w:bCs w:val="0"/>
                <w:iCs w:val="0"/>
                <w:sz w:val="22"/>
                <w:szCs w:val="22"/>
                <w:lang w:val="it-CH"/>
              </w:rPr>
              <w:t>sorgive e di falda</w:t>
            </w:r>
            <w:bookmarkEnd w:id="266"/>
          </w:p>
        </w:tc>
      </w:tr>
      <w:tr w:rsidR="00852BCC" w14:paraId="5390D25C" w14:textId="77777777" w:rsidTr="004710E4">
        <w:trPr>
          <w:gridAfter w:val="1"/>
          <w:wAfter w:w="167" w:type="dxa"/>
        </w:trPr>
        <w:tc>
          <w:tcPr>
            <w:tcW w:w="9740" w:type="dxa"/>
            <w:gridSpan w:val="17"/>
          </w:tcPr>
          <w:p w14:paraId="0CC097EB" w14:textId="15C4FA97"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67" w:name="_Toc73525167"/>
            <w:bookmarkStart w:id="268" w:name="_Toc126933314"/>
            <w:r>
              <w:rPr>
                <w:b w:val="0"/>
                <w:bCs w:val="0"/>
                <w:iCs w:val="0"/>
                <w:sz w:val="22"/>
                <w:szCs w:val="22"/>
                <w:lang w:val="it-CH"/>
              </w:rPr>
              <w:t>553</w:t>
            </w:r>
            <w:r>
              <w:rPr>
                <w:b w:val="0"/>
                <w:bCs w:val="0"/>
                <w:iCs w:val="0"/>
                <w:sz w:val="22"/>
                <w:szCs w:val="22"/>
                <w:lang w:val="it-CH"/>
              </w:rPr>
              <w:tab/>
              <w:t>Protezione del suolo</w:t>
            </w:r>
            <w:bookmarkEnd w:id="267"/>
            <w:bookmarkEnd w:id="268"/>
          </w:p>
        </w:tc>
      </w:tr>
      <w:tr w:rsidR="00852BCC" w14:paraId="7602C40B" w14:textId="77777777" w:rsidTr="004710E4">
        <w:trPr>
          <w:gridAfter w:val="1"/>
          <w:wAfter w:w="167" w:type="dxa"/>
        </w:trPr>
        <w:tc>
          <w:tcPr>
            <w:tcW w:w="9740" w:type="dxa"/>
            <w:gridSpan w:val="17"/>
          </w:tcPr>
          <w:p w14:paraId="58E2206C" w14:textId="0DDDC7C3"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69" w:name="_Toc73525168"/>
            <w:bookmarkStart w:id="270" w:name="_Toc126933315"/>
            <w:r>
              <w:rPr>
                <w:b w:val="0"/>
                <w:bCs w:val="0"/>
                <w:iCs w:val="0"/>
                <w:sz w:val="22"/>
                <w:szCs w:val="22"/>
                <w:lang w:val="it-CH"/>
              </w:rPr>
              <w:t>554</w:t>
            </w:r>
            <w:r>
              <w:rPr>
                <w:b w:val="0"/>
                <w:bCs w:val="0"/>
                <w:iCs w:val="0"/>
                <w:sz w:val="22"/>
                <w:szCs w:val="22"/>
                <w:lang w:val="it-CH"/>
              </w:rPr>
              <w:tab/>
              <w:t>Protezione della flora</w:t>
            </w:r>
            <w:bookmarkEnd w:id="269"/>
            <w:bookmarkEnd w:id="270"/>
          </w:p>
        </w:tc>
      </w:tr>
      <w:tr w:rsidR="00852BCC" w14:paraId="78C3E171" w14:textId="77777777" w:rsidTr="004710E4">
        <w:trPr>
          <w:gridAfter w:val="1"/>
          <w:wAfter w:w="167" w:type="dxa"/>
        </w:trPr>
        <w:tc>
          <w:tcPr>
            <w:tcW w:w="9740" w:type="dxa"/>
            <w:gridSpan w:val="17"/>
          </w:tcPr>
          <w:p w14:paraId="264D2652" w14:textId="57332389" w:rsidR="00771FFF" w:rsidRPr="0030647B" w:rsidRDefault="00F06A74" w:rsidP="00771FFF">
            <w:pPr>
              <w:pStyle w:val="berschrift3"/>
              <w:numPr>
                <w:ilvl w:val="0"/>
                <w:numId w:val="0"/>
              </w:numPr>
              <w:tabs>
                <w:tab w:val="left" w:pos="1392"/>
              </w:tabs>
              <w:spacing w:before="144" w:after="144"/>
              <w:contextualSpacing w:val="0"/>
              <w:rPr>
                <w:b w:val="0"/>
                <w:sz w:val="22"/>
                <w:highlight w:val="lightGray"/>
              </w:rPr>
            </w:pPr>
            <w:bookmarkStart w:id="271" w:name="_Toc73525169"/>
            <w:bookmarkStart w:id="272" w:name="_Toc126933316"/>
            <w:r w:rsidRPr="0030647B">
              <w:rPr>
                <w:b w:val="0"/>
                <w:bCs w:val="0"/>
                <w:iCs w:val="0"/>
                <w:sz w:val="22"/>
                <w:szCs w:val="22"/>
                <w:highlight w:val="lightGray"/>
                <w:lang w:val="it-CH"/>
              </w:rPr>
              <w:t>555</w:t>
            </w:r>
            <w:r w:rsidRPr="0030647B">
              <w:rPr>
                <w:b w:val="0"/>
                <w:bCs w:val="0"/>
                <w:iCs w:val="0"/>
                <w:sz w:val="22"/>
                <w:szCs w:val="22"/>
                <w:highlight w:val="lightGray"/>
                <w:lang w:val="it-CH"/>
              </w:rPr>
              <w:tab/>
              <w:t>Protezione della fauna</w:t>
            </w:r>
            <w:bookmarkEnd w:id="271"/>
            <w:bookmarkEnd w:id="272"/>
          </w:p>
        </w:tc>
      </w:tr>
      <w:tr w:rsidR="00100339" w:rsidRPr="00A25EDB" w14:paraId="15719C3C" w14:textId="77777777" w:rsidTr="004710E4">
        <w:trPr>
          <w:gridAfter w:val="1"/>
          <w:wAfter w:w="167" w:type="dxa"/>
        </w:trPr>
        <w:tc>
          <w:tcPr>
            <w:tcW w:w="9740" w:type="dxa"/>
            <w:gridSpan w:val="17"/>
          </w:tcPr>
          <w:p w14:paraId="5B743DBF" w14:textId="189D89BF" w:rsidR="00771FFF" w:rsidRPr="00F56288" w:rsidRDefault="00F06A74" w:rsidP="00771FFF">
            <w:pPr>
              <w:pStyle w:val="berschrift1"/>
              <w:numPr>
                <w:ilvl w:val="0"/>
                <w:numId w:val="0"/>
              </w:numPr>
              <w:tabs>
                <w:tab w:val="left" w:pos="1407"/>
              </w:tabs>
              <w:spacing w:before="144" w:after="144"/>
              <w:contextualSpacing w:val="0"/>
              <w:rPr>
                <w:smallCaps/>
                <w:sz w:val="28"/>
                <w:lang w:val="it-IT"/>
              </w:rPr>
            </w:pPr>
            <w:bookmarkStart w:id="273" w:name="_Toc197833769"/>
            <w:bookmarkStart w:id="274" w:name="_Toc91503886"/>
            <w:bookmarkStart w:id="275" w:name="_Toc335735297"/>
            <w:bookmarkStart w:id="276" w:name="_Toc335734948"/>
            <w:bookmarkStart w:id="277" w:name="_Toc73525170"/>
            <w:bookmarkStart w:id="278" w:name="_Toc126933317"/>
            <w:r>
              <w:rPr>
                <w:iCs w:val="0"/>
                <w:smallCaps/>
                <w:sz w:val="24"/>
                <w:szCs w:val="24"/>
                <w:lang w:val="it-CH"/>
              </w:rPr>
              <w:t>600</w:t>
            </w:r>
            <w:bookmarkEnd w:id="273"/>
            <w:bookmarkEnd w:id="274"/>
            <w:r w:rsidRPr="00F56288">
              <w:rPr>
                <w:b w:val="0"/>
                <w:smallCaps/>
                <w:sz w:val="28"/>
                <w:lang w:val="it-CH"/>
              </w:rPr>
              <w:tab/>
            </w:r>
            <w:r>
              <w:rPr>
                <w:iCs w:val="0"/>
                <w:smallCaps/>
                <w:sz w:val="28"/>
                <w:lang w:val="it-CH"/>
              </w:rPr>
              <w:t xml:space="preserve">Svolgimento dei lavori, termini, premi, </w:t>
            </w:r>
            <w:bookmarkEnd w:id="275"/>
            <w:bookmarkEnd w:id="276"/>
            <w:r>
              <w:rPr>
                <w:iCs w:val="0"/>
                <w:smallCaps/>
                <w:sz w:val="28"/>
                <w:lang w:val="it-CH"/>
              </w:rPr>
              <w:t>penali</w:t>
            </w:r>
            <w:bookmarkEnd w:id="277"/>
            <w:bookmarkEnd w:id="278"/>
          </w:p>
        </w:tc>
      </w:tr>
      <w:tr w:rsidR="00100339" w:rsidRPr="00A25EDB" w14:paraId="2163D36D" w14:textId="77777777" w:rsidTr="004710E4">
        <w:trPr>
          <w:gridAfter w:val="1"/>
          <w:wAfter w:w="167" w:type="dxa"/>
        </w:trPr>
        <w:tc>
          <w:tcPr>
            <w:tcW w:w="9740" w:type="dxa"/>
            <w:gridSpan w:val="17"/>
          </w:tcPr>
          <w:tbl>
            <w:tblPr>
              <w:tblW w:w="9340" w:type="dxa"/>
              <w:tblLayout w:type="fixed"/>
              <w:tblLook w:val="01E0" w:firstRow="1" w:lastRow="1" w:firstColumn="1" w:lastColumn="1" w:noHBand="0" w:noVBand="0"/>
            </w:tblPr>
            <w:tblGrid>
              <w:gridCol w:w="702"/>
              <w:gridCol w:w="685"/>
              <w:gridCol w:w="7953"/>
            </w:tblGrid>
            <w:tr w:rsidR="00812C00" w:rsidRPr="00A25EDB" w14:paraId="1C5BC888" w14:textId="77777777" w:rsidTr="004E2AD9">
              <w:tc>
                <w:tcPr>
                  <w:tcW w:w="698" w:type="dxa"/>
                </w:tcPr>
                <w:p w14:paraId="42836717" w14:textId="77777777" w:rsidR="00771FFF" w:rsidRPr="00F56288" w:rsidRDefault="00771FFF" w:rsidP="00771FFF">
                  <w:pPr>
                    <w:spacing w:before="144" w:after="144"/>
                    <w:rPr>
                      <w:lang w:val="it-IT"/>
                    </w:rPr>
                  </w:pPr>
                </w:p>
              </w:tc>
              <w:tc>
                <w:tcPr>
                  <w:tcW w:w="680" w:type="dxa"/>
                </w:tcPr>
                <w:p w14:paraId="4616A729" w14:textId="77777777" w:rsidR="00771FFF" w:rsidRPr="00F56288" w:rsidRDefault="00771FFF" w:rsidP="00771FFF">
                  <w:pPr>
                    <w:pStyle w:val="Standardkursiv"/>
                    <w:spacing w:before="144" w:after="144"/>
                    <w:rPr>
                      <w:i w:val="0"/>
                      <w:lang w:val="it-IT"/>
                    </w:rPr>
                  </w:pPr>
                </w:p>
              </w:tc>
              <w:tc>
                <w:tcPr>
                  <w:tcW w:w="7899" w:type="dxa"/>
                </w:tcPr>
                <w:p w14:paraId="6E17A682" w14:textId="77777777" w:rsidR="00771FFF" w:rsidRPr="00F56288" w:rsidRDefault="00F06A74" w:rsidP="00771FFF">
                  <w:pPr>
                    <w:pStyle w:val="Erluterung1"/>
                    <w:spacing w:before="144" w:after="144"/>
                    <w:rPr>
                      <w:color w:val="00B050"/>
                      <w:lang w:val="it-IT"/>
                    </w:rPr>
                  </w:pPr>
                  <w:r>
                    <w:rPr>
                      <w:color w:val="0070C0"/>
                      <w:lang w:val="it-CH"/>
                    </w:rPr>
                    <w:t>Voce 610 oppure voci da 620 a 650</w:t>
                  </w:r>
                </w:p>
              </w:tc>
            </w:tr>
          </w:tbl>
          <w:p w14:paraId="0828D443" w14:textId="77777777" w:rsidR="00771FFF" w:rsidRPr="00F56288" w:rsidRDefault="00771FFF" w:rsidP="00771FFF">
            <w:pPr>
              <w:pStyle w:val="berschrift2"/>
              <w:numPr>
                <w:ilvl w:val="0"/>
                <w:numId w:val="0"/>
              </w:numPr>
              <w:tabs>
                <w:tab w:val="left" w:pos="1407"/>
              </w:tabs>
              <w:spacing w:before="144" w:after="144"/>
              <w:contextualSpacing w:val="0"/>
              <w:rPr>
                <w:b w:val="0"/>
                <w:smallCaps/>
                <w:sz w:val="22"/>
                <w:lang w:val="it-IT"/>
              </w:rPr>
            </w:pPr>
          </w:p>
        </w:tc>
      </w:tr>
      <w:tr w:rsidR="00852BCC" w14:paraId="1DD13B48" w14:textId="77777777" w:rsidTr="004710E4">
        <w:trPr>
          <w:gridAfter w:val="1"/>
          <w:wAfter w:w="167" w:type="dxa"/>
        </w:trPr>
        <w:tc>
          <w:tcPr>
            <w:tcW w:w="9740" w:type="dxa"/>
            <w:gridSpan w:val="17"/>
          </w:tcPr>
          <w:p w14:paraId="0DB2C236" w14:textId="35F14EA4"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279" w:name="_Toc197833770"/>
            <w:bookmarkStart w:id="280" w:name="_Toc91503887"/>
            <w:bookmarkStart w:id="281" w:name="_Toc73525171"/>
            <w:bookmarkStart w:id="282" w:name="_Toc126933318"/>
            <w:r>
              <w:rPr>
                <w:b w:val="0"/>
                <w:bCs w:val="0"/>
                <w:iCs w:val="0"/>
                <w:smallCaps/>
                <w:sz w:val="22"/>
                <w:szCs w:val="22"/>
                <w:lang w:val="it-CH"/>
              </w:rPr>
              <w:t>610</w:t>
            </w:r>
            <w:r>
              <w:rPr>
                <w:b w:val="0"/>
                <w:bCs w:val="0"/>
                <w:iCs w:val="0"/>
                <w:smallCaps/>
                <w:sz w:val="22"/>
                <w:szCs w:val="22"/>
                <w:lang w:val="it-CH"/>
              </w:rPr>
              <w:tab/>
            </w:r>
            <w:bookmarkEnd w:id="279"/>
            <w:bookmarkEnd w:id="280"/>
            <w:r>
              <w:rPr>
                <w:b w:val="0"/>
                <w:bCs w:val="0"/>
                <w:iCs w:val="0"/>
                <w:smallCaps/>
                <w:sz w:val="24"/>
                <w:szCs w:val="24"/>
                <w:lang w:val="it-CH"/>
              </w:rPr>
              <w:t>Descrizione semplificata</w:t>
            </w:r>
            <w:bookmarkEnd w:id="281"/>
            <w:bookmarkEnd w:id="282"/>
          </w:p>
        </w:tc>
      </w:tr>
      <w:tr w:rsidR="00C81773" w:rsidRPr="00A25EDB" w14:paraId="35B1E9B2" w14:textId="77777777" w:rsidTr="004710E4">
        <w:trPr>
          <w:gridAfter w:val="8"/>
          <w:wAfter w:w="818" w:type="dxa"/>
        </w:trPr>
        <w:tc>
          <w:tcPr>
            <w:tcW w:w="639" w:type="dxa"/>
            <w:gridSpan w:val="2"/>
          </w:tcPr>
          <w:p w14:paraId="7EDBEC54" w14:textId="77777777" w:rsidR="00771FFF" w:rsidRPr="00F56288" w:rsidRDefault="00F06A74" w:rsidP="00771FFF">
            <w:pPr>
              <w:spacing w:before="144" w:after="144"/>
            </w:pPr>
            <w:r>
              <w:rPr>
                <w:iCs w:val="0"/>
                <w:lang w:val="it-CH"/>
              </w:rPr>
              <w:t>611</w:t>
            </w:r>
          </w:p>
        </w:tc>
        <w:tc>
          <w:tcPr>
            <w:tcW w:w="709" w:type="dxa"/>
            <w:gridSpan w:val="4"/>
          </w:tcPr>
          <w:p w14:paraId="5606550A" w14:textId="77777777" w:rsidR="00771FFF" w:rsidRPr="00F56288" w:rsidRDefault="00771FFF" w:rsidP="00B91F6B">
            <w:pPr>
              <w:spacing w:before="144" w:after="144"/>
            </w:pPr>
          </w:p>
        </w:tc>
        <w:tc>
          <w:tcPr>
            <w:tcW w:w="7741" w:type="dxa"/>
            <w:gridSpan w:val="4"/>
          </w:tcPr>
          <w:p w14:paraId="4BF94AA8" w14:textId="10E866DC" w:rsidR="00771FFF" w:rsidRPr="00F56288" w:rsidRDefault="00F06A74" w:rsidP="00B91F6B">
            <w:pPr>
              <w:spacing w:before="144" w:after="144"/>
              <w:rPr>
                <w:lang w:val="it-IT"/>
              </w:rPr>
            </w:pPr>
            <w:r>
              <w:rPr>
                <w:iCs w:val="0"/>
                <w:lang w:val="it-CH"/>
              </w:rPr>
              <w:t>Processo di costruzione, cronoprogramma, fasi di costruzione, programma dei lavori; scadenze, termini; premi, penali, regolamentazioni bonus-malus; risoluzione di controversie</w:t>
            </w:r>
          </w:p>
        </w:tc>
      </w:tr>
      <w:tr w:rsidR="00C81773" w14:paraId="478E66D1" w14:textId="77777777" w:rsidTr="004710E4">
        <w:trPr>
          <w:gridAfter w:val="8"/>
          <w:wAfter w:w="818" w:type="dxa"/>
        </w:trPr>
        <w:tc>
          <w:tcPr>
            <w:tcW w:w="639" w:type="dxa"/>
            <w:gridSpan w:val="2"/>
          </w:tcPr>
          <w:p w14:paraId="055F2344" w14:textId="77777777" w:rsidR="00771FFF" w:rsidRPr="00F56288" w:rsidRDefault="00771FFF" w:rsidP="00771FFF">
            <w:pPr>
              <w:spacing w:before="144" w:after="144"/>
              <w:rPr>
                <w:lang w:val="it-IT"/>
              </w:rPr>
            </w:pPr>
          </w:p>
        </w:tc>
        <w:tc>
          <w:tcPr>
            <w:tcW w:w="709" w:type="dxa"/>
            <w:gridSpan w:val="4"/>
          </w:tcPr>
          <w:p w14:paraId="2DD893C3"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68A9722F"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100339" w:rsidRPr="00A25EDB" w14:paraId="712737B8" w14:textId="77777777" w:rsidTr="004710E4">
        <w:trPr>
          <w:gridAfter w:val="1"/>
          <w:wAfter w:w="167" w:type="dxa"/>
        </w:trPr>
        <w:tc>
          <w:tcPr>
            <w:tcW w:w="9740" w:type="dxa"/>
            <w:gridSpan w:val="17"/>
          </w:tcPr>
          <w:p w14:paraId="3D0B2F6D" w14:textId="572B9F08" w:rsidR="00771FFF" w:rsidRPr="00F56288" w:rsidRDefault="00F06A74" w:rsidP="00286BC9">
            <w:pPr>
              <w:pStyle w:val="berschrift2"/>
              <w:numPr>
                <w:ilvl w:val="0"/>
                <w:numId w:val="0"/>
              </w:numPr>
              <w:tabs>
                <w:tab w:val="left" w:pos="1407"/>
              </w:tabs>
              <w:spacing w:before="144" w:after="144"/>
              <w:ind w:left="1380" w:hanging="1380"/>
              <w:contextualSpacing w:val="0"/>
              <w:rPr>
                <w:b w:val="0"/>
                <w:smallCaps/>
                <w:sz w:val="22"/>
                <w:lang w:val="it-IT"/>
              </w:rPr>
            </w:pPr>
            <w:bookmarkStart w:id="283" w:name="_Toc197833771"/>
            <w:bookmarkStart w:id="284" w:name="_Toc91503888"/>
            <w:bookmarkStart w:id="285" w:name="_Toc73525172"/>
            <w:bookmarkStart w:id="286" w:name="_Toc126933319"/>
            <w:r>
              <w:rPr>
                <w:b w:val="0"/>
                <w:bCs w:val="0"/>
                <w:iCs w:val="0"/>
                <w:smallCaps/>
                <w:sz w:val="22"/>
                <w:szCs w:val="22"/>
                <w:lang w:val="it-CH"/>
              </w:rPr>
              <w:t>620</w:t>
            </w:r>
            <w:r>
              <w:rPr>
                <w:b w:val="0"/>
                <w:bCs w:val="0"/>
                <w:iCs w:val="0"/>
                <w:smallCaps/>
                <w:sz w:val="22"/>
                <w:szCs w:val="22"/>
                <w:lang w:val="it-CH"/>
              </w:rPr>
              <w:tab/>
            </w:r>
            <w:r>
              <w:rPr>
                <w:b w:val="0"/>
                <w:bCs w:val="0"/>
                <w:iCs w:val="0"/>
                <w:smallCaps/>
                <w:sz w:val="24"/>
                <w:szCs w:val="24"/>
                <w:lang w:val="it-CH"/>
              </w:rPr>
              <w:t>Processo di costruzione, cronoprogramma, fasi di costruzione, programma dei lavori</w:t>
            </w:r>
            <w:bookmarkEnd w:id="283"/>
            <w:bookmarkEnd w:id="284"/>
            <w:bookmarkEnd w:id="285"/>
            <w:bookmarkEnd w:id="286"/>
          </w:p>
        </w:tc>
      </w:tr>
      <w:tr w:rsidR="00852BCC" w14:paraId="51EF4085" w14:textId="77777777" w:rsidTr="004710E4">
        <w:trPr>
          <w:gridAfter w:val="1"/>
          <w:wAfter w:w="167" w:type="dxa"/>
        </w:trPr>
        <w:tc>
          <w:tcPr>
            <w:tcW w:w="9740" w:type="dxa"/>
            <w:gridSpan w:val="17"/>
          </w:tcPr>
          <w:p w14:paraId="089186DB" w14:textId="11F7AD44"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87" w:name="_Toc73525173"/>
            <w:bookmarkStart w:id="288" w:name="_Toc126933320"/>
            <w:r>
              <w:rPr>
                <w:b w:val="0"/>
                <w:bCs w:val="0"/>
                <w:iCs w:val="0"/>
                <w:sz w:val="22"/>
                <w:szCs w:val="22"/>
                <w:lang w:val="it-CH"/>
              </w:rPr>
              <w:t>621</w:t>
            </w:r>
            <w:r>
              <w:rPr>
                <w:b w:val="0"/>
                <w:bCs w:val="0"/>
                <w:iCs w:val="0"/>
                <w:sz w:val="22"/>
                <w:szCs w:val="22"/>
                <w:lang w:val="it-CH"/>
              </w:rPr>
              <w:tab/>
            </w:r>
            <w:bookmarkEnd w:id="287"/>
            <w:r>
              <w:rPr>
                <w:b w:val="0"/>
                <w:bCs w:val="0"/>
                <w:iCs w:val="0"/>
                <w:sz w:val="22"/>
                <w:szCs w:val="22"/>
                <w:lang w:val="it-CH"/>
              </w:rPr>
              <w:t>Processo di costruzione</w:t>
            </w:r>
            <w:bookmarkEnd w:id="288"/>
          </w:p>
        </w:tc>
      </w:tr>
      <w:tr w:rsidR="00C81773" w14:paraId="28DD0677" w14:textId="77777777" w:rsidTr="004710E4">
        <w:trPr>
          <w:gridAfter w:val="8"/>
          <w:wAfter w:w="818" w:type="dxa"/>
        </w:trPr>
        <w:tc>
          <w:tcPr>
            <w:tcW w:w="639" w:type="dxa"/>
            <w:gridSpan w:val="2"/>
          </w:tcPr>
          <w:p w14:paraId="628B1AA9" w14:textId="77777777" w:rsidR="00771FFF" w:rsidRPr="00F56288" w:rsidRDefault="00771FFF" w:rsidP="00771FFF">
            <w:pPr>
              <w:spacing w:before="144" w:after="144"/>
            </w:pPr>
          </w:p>
        </w:tc>
        <w:tc>
          <w:tcPr>
            <w:tcW w:w="709" w:type="dxa"/>
            <w:gridSpan w:val="4"/>
          </w:tcPr>
          <w:p w14:paraId="0D8AB843"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1DCBA747"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3FEA6FED" w14:textId="77777777" w:rsidTr="004710E4">
        <w:trPr>
          <w:gridAfter w:val="1"/>
          <w:wAfter w:w="167" w:type="dxa"/>
        </w:trPr>
        <w:tc>
          <w:tcPr>
            <w:tcW w:w="9740" w:type="dxa"/>
            <w:gridSpan w:val="17"/>
          </w:tcPr>
          <w:p w14:paraId="424DDB7F" w14:textId="719545FE"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89" w:name="_Toc73525174"/>
            <w:bookmarkStart w:id="290" w:name="_Toc126933321"/>
            <w:r>
              <w:rPr>
                <w:b w:val="0"/>
                <w:bCs w:val="0"/>
                <w:iCs w:val="0"/>
                <w:sz w:val="22"/>
                <w:szCs w:val="22"/>
                <w:lang w:val="it-CH"/>
              </w:rPr>
              <w:t>622</w:t>
            </w:r>
            <w:r>
              <w:rPr>
                <w:b w:val="0"/>
                <w:bCs w:val="0"/>
                <w:iCs w:val="0"/>
                <w:sz w:val="22"/>
                <w:szCs w:val="22"/>
                <w:lang w:val="it-CH"/>
              </w:rPr>
              <w:tab/>
              <w:t>Cronoprogramma</w:t>
            </w:r>
            <w:bookmarkEnd w:id="289"/>
            <w:bookmarkEnd w:id="290"/>
          </w:p>
        </w:tc>
      </w:tr>
      <w:tr w:rsidR="00C81773" w14:paraId="64573863" w14:textId="77777777" w:rsidTr="004710E4">
        <w:trPr>
          <w:gridAfter w:val="8"/>
          <w:wAfter w:w="818" w:type="dxa"/>
        </w:trPr>
        <w:tc>
          <w:tcPr>
            <w:tcW w:w="639" w:type="dxa"/>
            <w:gridSpan w:val="2"/>
          </w:tcPr>
          <w:p w14:paraId="1FD4BA4E" w14:textId="77777777" w:rsidR="00771FFF" w:rsidRPr="00F56288" w:rsidRDefault="00771FFF" w:rsidP="00771FFF">
            <w:pPr>
              <w:spacing w:before="144" w:after="144"/>
            </w:pPr>
          </w:p>
        </w:tc>
        <w:tc>
          <w:tcPr>
            <w:tcW w:w="709" w:type="dxa"/>
            <w:gridSpan w:val="4"/>
          </w:tcPr>
          <w:p w14:paraId="3EFC08B2" w14:textId="77777777" w:rsidR="00771FFF" w:rsidRPr="00F56288" w:rsidRDefault="00F06A74" w:rsidP="00771FFF">
            <w:pPr>
              <w:spacing w:before="144" w:after="144"/>
            </w:pPr>
            <w:r>
              <w:rPr>
                <w:iCs w:val="0"/>
                <w:lang w:val="it-CH"/>
              </w:rPr>
              <w:t>.100</w:t>
            </w:r>
          </w:p>
        </w:tc>
        <w:tc>
          <w:tcPr>
            <w:tcW w:w="7741" w:type="dxa"/>
            <w:gridSpan w:val="4"/>
          </w:tcPr>
          <w:p w14:paraId="65E65DA4" w14:textId="77777777" w:rsidR="00771FFF" w:rsidRPr="00F56288" w:rsidRDefault="00F06A74" w:rsidP="00F56288">
            <w:pPr>
              <w:pStyle w:val="Erluterung1"/>
              <w:numPr>
                <w:ilvl w:val="0"/>
                <w:numId w:val="4"/>
              </w:numPr>
              <w:spacing w:before="144" w:after="144"/>
              <w:ind w:left="483" w:hanging="483"/>
              <w:jc w:val="both"/>
              <w:rPr>
                <w:color w:val="0070C0"/>
                <w:lang w:val="it-IT"/>
              </w:rPr>
            </w:pPr>
            <w:r>
              <w:rPr>
                <w:color w:val="0070C0"/>
                <w:lang w:val="it-CH"/>
              </w:rPr>
              <w:t>Indicazioni relative agli iter da rispettare negli interventi di costruzione e montaggio, in particolare per quanto riguarda il risanamento delle sostanze nocive dei fabbricati durante la fase di preparazione dei lavori e, se rilevante, il risanamento di siti contaminati prima o durante l’esecuzione dei lavori</w:t>
            </w:r>
          </w:p>
          <w:p w14:paraId="51A359A2" w14:textId="77777777" w:rsidR="00771FFF" w:rsidRPr="00F56288" w:rsidRDefault="00F06A74" w:rsidP="00771FFF">
            <w:pPr>
              <w:pStyle w:val="Erluterung1"/>
              <w:numPr>
                <w:ilvl w:val="0"/>
                <w:numId w:val="4"/>
              </w:numPr>
              <w:spacing w:before="144" w:after="144"/>
              <w:ind w:left="483" w:hanging="483"/>
              <w:rPr>
                <w:color w:val="0070C0"/>
                <w:lang w:val="it-IT"/>
              </w:rPr>
            </w:pPr>
            <w:r>
              <w:rPr>
                <w:color w:val="0070C0"/>
                <w:lang w:val="it-CH"/>
              </w:rPr>
              <w:t>Informazioni e indicazioni relative a disposizioni vincolanti in materia di continuità di esercizio e sicurezza</w:t>
            </w:r>
          </w:p>
          <w:p w14:paraId="02B27BC4" w14:textId="77777777" w:rsidR="00771FFF" w:rsidRPr="00F56288" w:rsidRDefault="00F06A74" w:rsidP="00771FFF">
            <w:pPr>
              <w:pStyle w:val="Erluterung1"/>
              <w:numPr>
                <w:ilvl w:val="0"/>
                <w:numId w:val="4"/>
              </w:numPr>
              <w:spacing w:before="144" w:after="144"/>
              <w:ind w:left="483" w:hanging="483"/>
              <w:rPr>
                <w:color w:val="0070C0"/>
                <w:lang w:val="it-IT"/>
              </w:rPr>
            </w:pPr>
            <w:r>
              <w:rPr>
                <w:color w:val="0070C0"/>
                <w:lang w:val="it-CH"/>
              </w:rPr>
              <w:t>Rimandi a tappe e interruzioni previste</w:t>
            </w:r>
          </w:p>
          <w:p w14:paraId="1442AE80" w14:textId="1980B409" w:rsidR="00771FFF" w:rsidRPr="00F56288" w:rsidRDefault="00F06A74" w:rsidP="00771FFF">
            <w:pPr>
              <w:pStyle w:val="Erluterung1"/>
              <w:numPr>
                <w:ilvl w:val="0"/>
                <w:numId w:val="4"/>
              </w:numPr>
              <w:spacing w:before="144" w:after="144"/>
              <w:ind w:left="483" w:hanging="483"/>
              <w:rPr>
                <w:color w:val="0070C0"/>
                <w:lang w:val="it-IT"/>
              </w:rPr>
            </w:pPr>
            <w:r>
              <w:rPr>
                <w:color w:val="0070C0"/>
                <w:lang w:val="it-CH"/>
              </w:rPr>
              <w:lastRenderedPageBreak/>
              <w:t>Provvedimenti particolari che possono derivare dal ricorso a terzi (cfr. anche voce 351.110)</w:t>
            </w:r>
          </w:p>
          <w:p w14:paraId="5D2D22FE" w14:textId="77777777" w:rsidR="00771FFF" w:rsidRPr="00F56288" w:rsidRDefault="00F06A74" w:rsidP="00771FFF">
            <w:pPr>
              <w:pStyle w:val="Erluterung1"/>
              <w:numPr>
                <w:ilvl w:val="0"/>
                <w:numId w:val="4"/>
              </w:numPr>
              <w:spacing w:before="144" w:after="144"/>
              <w:ind w:left="483" w:hanging="483"/>
              <w:rPr>
                <w:color w:val="0070C0"/>
                <w:lang w:val="it-IT"/>
              </w:rPr>
            </w:pPr>
            <w:r>
              <w:rPr>
                <w:color w:val="0070C0"/>
                <w:lang w:val="it-CH"/>
              </w:rPr>
              <w:t>Indicazioni relative a particolari complicazioni dovute a intervalli fra i treni, lavoro notturno, probabili congestioni del traffico, sagome limitate ecc.</w:t>
            </w:r>
          </w:p>
          <w:p w14:paraId="27A4477C" w14:textId="77777777" w:rsidR="00771FFF" w:rsidRPr="00F56288" w:rsidRDefault="00F06A74" w:rsidP="00771FFF">
            <w:pPr>
              <w:spacing w:before="144" w:after="144"/>
              <w:rPr>
                <w:color w:val="00B050"/>
              </w:rPr>
            </w:pPr>
            <w:r>
              <w:rPr>
                <w:iCs w:val="0"/>
                <w:color w:val="00B050"/>
                <w:lang w:val="it-CH"/>
              </w:rPr>
              <w:t>Genere, descrizione…………………………..</w:t>
            </w:r>
          </w:p>
        </w:tc>
      </w:tr>
      <w:tr w:rsidR="00852BCC" w14:paraId="05EA514B" w14:textId="77777777" w:rsidTr="004710E4">
        <w:trPr>
          <w:gridAfter w:val="1"/>
          <w:wAfter w:w="167" w:type="dxa"/>
        </w:trPr>
        <w:tc>
          <w:tcPr>
            <w:tcW w:w="9740" w:type="dxa"/>
            <w:gridSpan w:val="17"/>
          </w:tcPr>
          <w:p w14:paraId="011B0DBA" w14:textId="073FB9F6"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91" w:name="_Toc73525175"/>
            <w:bookmarkStart w:id="292" w:name="_Toc126933322"/>
            <w:r>
              <w:rPr>
                <w:b w:val="0"/>
                <w:bCs w:val="0"/>
                <w:iCs w:val="0"/>
                <w:sz w:val="22"/>
                <w:szCs w:val="22"/>
                <w:lang w:val="it-CH"/>
              </w:rPr>
              <w:lastRenderedPageBreak/>
              <w:t>623</w:t>
            </w:r>
            <w:r>
              <w:rPr>
                <w:b w:val="0"/>
                <w:bCs w:val="0"/>
                <w:iCs w:val="0"/>
                <w:sz w:val="22"/>
                <w:szCs w:val="22"/>
                <w:lang w:val="it-CH"/>
              </w:rPr>
              <w:tab/>
              <w:t>Fasi di costruzione</w:t>
            </w:r>
            <w:bookmarkEnd w:id="291"/>
            <w:bookmarkEnd w:id="292"/>
          </w:p>
        </w:tc>
      </w:tr>
      <w:tr w:rsidR="00C81773" w14:paraId="7C119D45" w14:textId="77777777" w:rsidTr="004710E4">
        <w:trPr>
          <w:gridAfter w:val="8"/>
          <w:wAfter w:w="818" w:type="dxa"/>
        </w:trPr>
        <w:tc>
          <w:tcPr>
            <w:tcW w:w="639" w:type="dxa"/>
            <w:gridSpan w:val="2"/>
          </w:tcPr>
          <w:p w14:paraId="093D70FC" w14:textId="77777777" w:rsidR="00771FFF" w:rsidRPr="00F56288" w:rsidRDefault="00771FFF" w:rsidP="00771FFF">
            <w:pPr>
              <w:spacing w:before="144" w:after="144"/>
            </w:pPr>
          </w:p>
        </w:tc>
        <w:tc>
          <w:tcPr>
            <w:tcW w:w="709" w:type="dxa"/>
            <w:gridSpan w:val="4"/>
          </w:tcPr>
          <w:p w14:paraId="15241E24" w14:textId="77777777" w:rsidR="00771FFF" w:rsidRPr="00F56288" w:rsidRDefault="00F06A74" w:rsidP="00771FFF">
            <w:pPr>
              <w:spacing w:before="144" w:after="144"/>
            </w:pPr>
            <w:r>
              <w:rPr>
                <w:iCs w:val="0"/>
                <w:lang w:val="it-CH"/>
              </w:rPr>
              <w:t>.100</w:t>
            </w:r>
          </w:p>
        </w:tc>
        <w:tc>
          <w:tcPr>
            <w:tcW w:w="7741" w:type="dxa"/>
            <w:gridSpan w:val="4"/>
          </w:tcPr>
          <w:p w14:paraId="25A51431" w14:textId="77777777" w:rsidR="00771FFF" w:rsidRPr="00F56288" w:rsidRDefault="00F06A74" w:rsidP="00771FFF">
            <w:pPr>
              <w:pStyle w:val="Erluterung1"/>
              <w:numPr>
                <w:ilvl w:val="0"/>
                <w:numId w:val="5"/>
              </w:numPr>
              <w:spacing w:before="144" w:after="144"/>
              <w:ind w:left="483" w:hanging="483"/>
              <w:rPr>
                <w:color w:val="0070C0"/>
                <w:lang w:val="it-IT"/>
              </w:rPr>
            </w:pPr>
            <w:r>
              <w:rPr>
                <w:color w:val="0070C0"/>
                <w:lang w:val="it-CH"/>
              </w:rPr>
              <w:t>Descrizione, rimandi a planimetrie ecc.</w:t>
            </w:r>
          </w:p>
          <w:p w14:paraId="490461EA" w14:textId="77777777" w:rsidR="00771FFF" w:rsidRPr="00F56288" w:rsidRDefault="00F06A74" w:rsidP="00771FFF">
            <w:pPr>
              <w:pStyle w:val="Erluterung1"/>
              <w:numPr>
                <w:ilvl w:val="0"/>
                <w:numId w:val="5"/>
              </w:numPr>
              <w:spacing w:before="144" w:after="144"/>
              <w:ind w:left="483" w:hanging="483"/>
              <w:rPr>
                <w:color w:val="0070C0"/>
                <w:lang w:val="it-IT"/>
              </w:rPr>
            </w:pPr>
            <w:r>
              <w:rPr>
                <w:color w:val="0070C0"/>
                <w:lang w:val="it-CH"/>
              </w:rPr>
              <w:t>Informazioni sulle condizioni del traffico attuali e/o durante i lavori. Descrizione delle singole fasi. Richiesta di allestimenti supplementari quali ponti di fortuna, circonvallazioni, rimandi a planimetrie ecc.</w:t>
            </w:r>
          </w:p>
          <w:p w14:paraId="482D3050" w14:textId="77777777" w:rsidR="00771FFF" w:rsidRPr="00F56288" w:rsidRDefault="00F06A74" w:rsidP="00771FFF">
            <w:pPr>
              <w:pStyle w:val="Erluterung1"/>
              <w:numPr>
                <w:ilvl w:val="0"/>
                <w:numId w:val="5"/>
              </w:numPr>
              <w:spacing w:before="144" w:after="144"/>
              <w:ind w:left="483" w:hanging="483"/>
              <w:rPr>
                <w:color w:val="0070C0"/>
                <w:lang w:val="it-IT"/>
              </w:rPr>
            </w:pPr>
            <w:r>
              <w:rPr>
                <w:color w:val="0070C0"/>
                <w:lang w:val="it-CH"/>
              </w:rPr>
              <w:t>Prescrizioni e limitazioni per il cantiere.</w:t>
            </w:r>
          </w:p>
          <w:p w14:paraId="08A352E5" w14:textId="77777777" w:rsidR="00771FFF" w:rsidRPr="00F56288" w:rsidRDefault="00F06A74" w:rsidP="00771FFF">
            <w:pPr>
              <w:pStyle w:val="Erluterung1"/>
              <w:numPr>
                <w:ilvl w:val="0"/>
                <w:numId w:val="5"/>
              </w:numPr>
              <w:spacing w:before="144" w:after="144"/>
              <w:ind w:left="483" w:hanging="483"/>
              <w:rPr>
                <w:color w:val="0070C0"/>
                <w:lang w:val="it-IT"/>
              </w:rPr>
            </w:pPr>
            <w:r>
              <w:rPr>
                <w:color w:val="0070C0"/>
                <w:lang w:val="it-CH"/>
              </w:rPr>
              <w:t>Indicazioni relative all’obbligo di mantenere la circolazione per mezzi pubblici, servizi di sicurezza, pedoni, ciclisti, residenti ecc.</w:t>
            </w:r>
          </w:p>
          <w:p w14:paraId="7CAFC8E5" w14:textId="398E6BF6" w:rsidR="00771FFF" w:rsidRPr="00F56288" w:rsidRDefault="00F06A74" w:rsidP="00771FFF">
            <w:pPr>
              <w:pStyle w:val="Erluterung1"/>
              <w:numPr>
                <w:ilvl w:val="0"/>
                <w:numId w:val="5"/>
              </w:numPr>
              <w:spacing w:before="144" w:after="144"/>
              <w:ind w:left="483" w:hanging="483"/>
              <w:rPr>
                <w:color w:val="0070C0"/>
                <w:lang w:val="it-IT"/>
              </w:rPr>
            </w:pPr>
            <w:r>
              <w:rPr>
                <w:color w:val="0070C0"/>
                <w:lang w:val="it-CH"/>
              </w:rPr>
              <w:t>Eventuali richieste di chiusure sulle strade nazionali devono essere trasmesse all’Unità territoriale di competenza da parte dalla direzione lavori e non dall’impresa.</w:t>
            </w:r>
          </w:p>
          <w:p w14:paraId="7EBAF1BF" w14:textId="77777777" w:rsidR="00771FFF" w:rsidRPr="00F56288" w:rsidRDefault="00F06A74" w:rsidP="00771FFF">
            <w:pPr>
              <w:pStyle w:val="Erluterung1"/>
              <w:numPr>
                <w:ilvl w:val="0"/>
                <w:numId w:val="5"/>
              </w:numPr>
              <w:spacing w:before="144" w:after="144"/>
              <w:ind w:left="483" w:hanging="483"/>
              <w:rPr>
                <w:color w:val="0070C0"/>
                <w:lang w:val="it-IT"/>
              </w:rPr>
            </w:pPr>
            <w:r>
              <w:rPr>
                <w:color w:val="0070C0"/>
                <w:lang w:val="it-CH"/>
              </w:rPr>
              <w:t>Condizioni progettuali per la posa in opera del manto stradale: indicazioni relative a direttive, condizioni generali dell’area circostante (situazione del traffico), nonché definizione delle tappe di posa in opera del manto stradale e possibili piani e percorsi per la deviazione del traffico (indicazioni stradali)</w:t>
            </w:r>
          </w:p>
          <w:p w14:paraId="64D936A1" w14:textId="77777777" w:rsidR="00771FFF" w:rsidRPr="00F56288" w:rsidRDefault="00F06A74" w:rsidP="00771FFF">
            <w:pPr>
              <w:spacing w:before="144" w:after="144"/>
              <w:rPr>
                <w:color w:val="00B050"/>
              </w:rPr>
            </w:pPr>
            <w:r>
              <w:rPr>
                <w:iCs w:val="0"/>
                <w:color w:val="00B050"/>
                <w:lang w:val="it-CH"/>
              </w:rPr>
              <w:t>Genere, descrizione…………………………..</w:t>
            </w:r>
          </w:p>
        </w:tc>
      </w:tr>
      <w:tr w:rsidR="00C81773" w14:paraId="48F2FDC7" w14:textId="77777777" w:rsidTr="004710E4">
        <w:trPr>
          <w:gridAfter w:val="8"/>
          <w:wAfter w:w="818" w:type="dxa"/>
        </w:trPr>
        <w:tc>
          <w:tcPr>
            <w:tcW w:w="639" w:type="dxa"/>
            <w:gridSpan w:val="2"/>
          </w:tcPr>
          <w:p w14:paraId="4ACB57A7" w14:textId="77777777" w:rsidR="00771FFF" w:rsidRPr="00F56288" w:rsidRDefault="00771FFF" w:rsidP="00771FFF">
            <w:pPr>
              <w:spacing w:before="144" w:after="144"/>
            </w:pPr>
          </w:p>
        </w:tc>
        <w:tc>
          <w:tcPr>
            <w:tcW w:w="709" w:type="dxa"/>
            <w:gridSpan w:val="4"/>
          </w:tcPr>
          <w:p w14:paraId="75EE779C" w14:textId="77777777" w:rsidR="00771FFF" w:rsidRPr="00F56288" w:rsidRDefault="00F06A74" w:rsidP="00771FFF">
            <w:pPr>
              <w:spacing w:before="144" w:after="144"/>
            </w:pPr>
            <w:r>
              <w:rPr>
                <w:iCs w:val="0"/>
                <w:lang w:val="it-CH"/>
              </w:rPr>
              <w:t>.200</w:t>
            </w:r>
          </w:p>
        </w:tc>
        <w:tc>
          <w:tcPr>
            <w:tcW w:w="7741" w:type="dxa"/>
            <w:gridSpan w:val="4"/>
          </w:tcPr>
          <w:p w14:paraId="586F829F" w14:textId="77777777" w:rsidR="00771FFF" w:rsidRPr="00F56288" w:rsidRDefault="00F06A74" w:rsidP="00771FFF">
            <w:pPr>
              <w:spacing w:before="144" w:after="144"/>
              <w:rPr>
                <w:color w:val="00B050"/>
              </w:rPr>
            </w:pPr>
            <w:r>
              <w:rPr>
                <w:iCs w:val="0"/>
                <w:color w:val="00B050"/>
                <w:lang w:val="it-CH"/>
              </w:rPr>
              <w:t>Genere, descrizione…………………………..</w:t>
            </w:r>
          </w:p>
        </w:tc>
      </w:tr>
      <w:tr w:rsidR="00852BCC" w14:paraId="40D9866D" w14:textId="77777777" w:rsidTr="004710E4">
        <w:trPr>
          <w:gridAfter w:val="1"/>
          <w:wAfter w:w="167" w:type="dxa"/>
        </w:trPr>
        <w:tc>
          <w:tcPr>
            <w:tcW w:w="9740" w:type="dxa"/>
            <w:gridSpan w:val="17"/>
          </w:tcPr>
          <w:p w14:paraId="2CFEAA57" w14:textId="65A4E34E"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93" w:name="_Toc73525176"/>
            <w:bookmarkStart w:id="294" w:name="_Toc126933323"/>
            <w:r>
              <w:rPr>
                <w:b w:val="0"/>
                <w:bCs w:val="0"/>
                <w:iCs w:val="0"/>
                <w:sz w:val="22"/>
                <w:szCs w:val="22"/>
                <w:lang w:val="it-CH"/>
              </w:rPr>
              <w:t>624</w:t>
            </w:r>
            <w:r>
              <w:rPr>
                <w:b w:val="0"/>
                <w:bCs w:val="0"/>
                <w:iCs w:val="0"/>
                <w:sz w:val="22"/>
                <w:szCs w:val="22"/>
                <w:lang w:val="it-CH"/>
              </w:rPr>
              <w:tab/>
              <w:t>Fasi di lavoro intenso</w:t>
            </w:r>
            <w:bookmarkEnd w:id="293"/>
            <w:bookmarkEnd w:id="294"/>
          </w:p>
        </w:tc>
      </w:tr>
      <w:tr w:rsidR="00C81773" w14:paraId="02BBD3E1" w14:textId="77777777" w:rsidTr="004710E4">
        <w:trPr>
          <w:gridAfter w:val="8"/>
          <w:wAfter w:w="818" w:type="dxa"/>
        </w:trPr>
        <w:tc>
          <w:tcPr>
            <w:tcW w:w="639" w:type="dxa"/>
            <w:gridSpan w:val="2"/>
          </w:tcPr>
          <w:p w14:paraId="7406CDA0" w14:textId="77777777" w:rsidR="00771FFF" w:rsidRPr="00F56288" w:rsidRDefault="00771FFF" w:rsidP="00771FFF">
            <w:pPr>
              <w:spacing w:before="144" w:after="144"/>
            </w:pPr>
          </w:p>
        </w:tc>
        <w:tc>
          <w:tcPr>
            <w:tcW w:w="709" w:type="dxa"/>
            <w:gridSpan w:val="4"/>
          </w:tcPr>
          <w:p w14:paraId="440B5EA6" w14:textId="77777777" w:rsidR="00771FFF" w:rsidRPr="00F56288" w:rsidRDefault="00F06A74" w:rsidP="00286BC9">
            <w:pPr>
              <w:spacing w:before="144" w:after="144"/>
            </w:pPr>
            <w:r>
              <w:rPr>
                <w:iCs w:val="0"/>
                <w:lang w:val="it-CH"/>
              </w:rPr>
              <w:t>.100</w:t>
            </w:r>
          </w:p>
        </w:tc>
        <w:tc>
          <w:tcPr>
            <w:tcW w:w="7741" w:type="dxa"/>
            <w:gridSpan w:val="4"/>
          </w:tcPr>
          <w:p w14:paraId="033AD2F6" w14:textId="77777777" w:rsidR="00771FFF" w:rsidRPr="00F56288" w:rsidRDefault="00F06A74" w:rsidP="00286BC9">
            <w:pPr>
              <w:spacing w:before="144" w:after="144"/>
              <w:rPr>
                <w:color w:val="00B050"/>
              </w:rPr>
            </w:pPr>
            <w:r>
              <w:rPr>
                <w:iCs w:val="0"/>
                <w:color w:val="00B050"/>
                <w:lang w:val="it-CH"/>
              </w:rPr>
              <w:t>Genere, descrizione…………………………..</w:t>
            </w:r>
          </w:p>
        </w:tc>
      </w:tr>
      <w:tr w:rsidR="00852BCC" w14:paraId="1B7877A3" w14:textId="77777777" w:rsidTr="004710E4">
        <w:trPr>
          <w:gridAfter w:val="1"/>
          <w:wAfter w:w="167" w:type="dxa"/>
        </w:trPr>
        <w:tc>
          <w:tcPr>
            <w:tcW w:w="9740" w:type="dxa"/>
            <w:gridSpan w:val="17"/>
          </w:tcPr>
          <w:p w14:paraId="7ABC0E2B" w14:textId="4A8B3059"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295" w:name="_Toc73525177"/>
            <w:bookmarkStart w:id="296" w:name="_Toc126933324"/>
            <w:r>
              <w:rPr>
                <w:b w:val="0"/>
                <w:bCs w:val="0"/>
                <w:iCs w:val="0"/>
                <w:sz w:val="22"/>
                <w:szCs w:val="22"/>
                <w:lang w:val="it-CH"/>
              </w:rPr>
              <w:t>625</w:t>
            </w:r>
            <w:r>
              <w:rPr>
                <w:b w:val="0"/>
                <w:bCs w:val="0"/>
                <w:iCs w:val="0"/>
                <w:sz w:val="22"/>
                <w:szCs w:val="22"/>
                <w:lang w:val="it-CH"/>
              </w:rPr>
              <w:tab/>
              <w:t>Programma dei lavori</w:t>
            </w:r>
            <w:bookmarkEnd w:id="295"/>
            <w:bookmarkEnd w:id="296"/>
          </w:p>
        </w:tc>
      </w:tr>
      <w:tr w:rsidR="00C81773" w14:paraId="473264D7" w14:textId="77777777" w:rsidTr="004710E4">
        <w:trPr>
          <w:gridAfter w:val="8"/>
          <w:wAfter w:w="818" w:type="dxa"/>
        </w:trPr>
        <w:tc>
          <w:tcPr>
            <w:tcW w:w="639" w:type="dxa"/>
            <w:gridSpan w:val="2"/>
          </w:tcPr>
          <w:p w14:paraId="77926953" w14:textId="77777777" w:rsidR="00771FFF" w:rsidRPr="00F56288" w:rsidRDefault="00771FFF" w:rsidP="00771FFF">
            <w:pPr>
              <w:spacing w:before="144" w:after="144"/>
            </w:pPr>
          </w:p>
        </w:tc>
        <w:tc>
          <w:tcPr>
            <w:tcW w:w="709" w:type="dxa"/>
            <w:gridSpan w:val="4"/>
          </w:tcPr>
          <w:p w14:paraId="46DF8F6F" w14:textId="77777777" w:rsidR="00771FFF" w:rsidRPr="00F56288" w:rsidRDefault="00F06A74" w:rsidP="00771FFF">
            <w:pPr>
              <w:spacing w:before="144" w:after="144"/>
            </w:pPr>
            <w:r>
              <w:rPr>
                <w:iCs w:val="0"/>
                <w:lang w:val="it-CH"/>
              </w:rPr>
              <w:t>.100</w:t>
            </w:r>
          </w:p>
        </w:tc>
        <w:tc>
          <w:tcPr>
            <w:tcW w:w="7741" w:type="dxa"/>
            <w:gridSpan w:val="4"/>
          </w:tcPr>
          <w:p w14:paraId="098E7FF3" w14:textId="77777777" w:rsidR="00771FFF" w:rsidRPr="00F56288" w:rsidRDefault="00F06A74" w:rsidP="00771FFF">
            <w:pPr>
              <w:spacing w:before="144" w:after="144"/>
              <w:rPr>
                <w:i/>
                <w:color w:val="0070C0"/>
                <w:lang w:val="it-IT"/>
              </w:rPr>
            </w:pPr>
            <w:r>
              <w:rPr>
                <w:i/>
                <w:color w:val="0070C0"/>
                <w:lang w:val="it-CH"/>
              </w:rPr>
              <w:t>Documento, per es. programma indicativo del committente</w:t>
            </w:r>
          </w:p>
          <w:p w14:paraId="3ACF52F6" w14:textId="51ADE595" w:rsidR="00771FFF" w:rsidRPr="00FD755B" w:rsidRDefault="00F06A74" w:rsidP="00771FFF">
            <w:pPr>
              <w:spacing w:before="144" w:after="144"/>
              <w:rPr>
                <w:i/>
                <w:color w:val="0070C0"/>
                <w:lang w:val="it-IT"/>
              </w:rPr>
            </w:pPr>
            <w:r>
              <w:rPr>
                <w:i/>
                <w:color w:val="0070C0"/>
                <w:lang w:val="it-CH"/>
              </w:rPr>
              <w:t>Le eventuali tappe fondamentali vanno indicate in maniera chiara e inequivocabile nel programma dei lavori e devono corrispondere al contratto d’appalto.</w:t>
            </w:r>
          </w:p>
          <w:p w14:paraId="3EAE7E5C" w14:textId="77777777" w:rsidR="00771FFF" w:rsidRPr="00F56288" w:rsidRDefault="00F06A74" w:rsidP="00771FFF">
            <w:pPr>
              <w:spacing w:before="144" w:after="144"/>
              <w:rPr>
                <w:color w:val="0070C0"/>
              </w:rPr>
            </w:pPr>
            <w:r>
              <w:rPr>
                <w:iCs w:val="0"/>
                <w:color w:val="00B050"/>
                <w:lang w:val="it-CH"/>
              </w:rPr>
              <w:t>Genere, descrizione…………………………..</w:t>
            </w:r>
          </w:p>
        </w:tc>
      </w:tr>
      <w:tr w:rsidR="00C81773" w14:paraId="5CB3512D" w14:textId="77777777" w:rsidTr="004710E4">
        <w:trPr>
          <w:gridAfter w:val="8"/>
          <w:wAfter w:w="818" w:type="dxa"/>
        </w:trPr>
        <w:tc>
          <w:tcPr>
            <w:tcW w:w="639" w:type="dxa"/>
            <w:gridSpan w:val="2"/>
          </w:tcPr>
          <w:p w14:paraId="735368A4" w14:textId="77777777" w:rsidR="00771FFF" w:rsidRPr="00F56288" w:rsidRDefault="00771FFF" w:rsidP="00771FFF">
            <w:pPr>
              <w:pStyle w:val="Erluterung1"/>
              <w:spacing w:before="144" w:after="144"/>
              <w:rPr>
                <w:i w:val="0"/>
                <w:color w:val="auto"/>
              </w:rPr>
            </w:pPr>
          </w:p>
        </w:tc>
        <w:tc>
          <w:tcPr>
            <w:tcW w:w="709" w:type="dxa"/>
            <w:gridSpan w:val="4"/>
          </w:tcPr>
          <w:p w14:paraId="61E241EE" w14:textId="77777777" w:rsidR="00771FFF" w:rsidRPr="00F56288" w:rsidRDefault="00F06A74" w:rsidP="00771FFF">
            <w:pPr>
              <w:pStyle w:val="Erluterung1"/>
              <w:spacing w:before="144" w:after="144"/>
              <w:rPr>
                <w:i w:val="0"/>
                <w:color w:val="auto"/>
              </w:rPr>
            </w:pPr>
            <w:r>
              <w:rPr>
                <w:i w:val="0"/>
                <w:iCs w:val="0"/>
                <w:color w:val="auto"/>
                <w:lang w:val="it-CH"/>
              </w:rPr>
              <w:t>.200</w:t>
            </w:r>
          </w:p>
        </w:tc>
        <w:tc>
          <w:tcPr>
            <w:tcW w:w="7741" w:type="dxa"/>
            <w:gridSpan w:val="4"/>
          </w:tcPr>
          <w:p w14:paraId="40082618" w14:textId="77777777" w:rsidR="00771FFF" w:rsidRPr="00F56288" w:rsidRDefault="00F06A74" w:rsidP="00771FFF">
            <w:pPr>
              <w:pStyle w:val="Erluterung1"/>
              <w:spacing w:before="144" w:after="144"/>
              <w:rPr>
                <w:i w:val="0"/>
                <w:color w:val="auto"/>
                <w:lang w:val="it-IT"/>
              </w:rPr>
            </w:pPr>
            <w:r>
              <w:rPr>
                <w:i w:val="0"/>
                <w:iCs w:val="0"/>
                <w:color w:val="auto"/>
                <w:lang w:val="it-CH"/>
              </w:rPr>
              <w:t>Terminologia</w:t>
            </w:r>
          </w:p>
          <w:p w14:paraId="297D9B53" w14:textId="77777777" w:rsidR="00AF025C" w:rsidRPr="007E29F1" w:rsidRDefault="00AF025C" w:rsidP="00AF025C">
            <w:pPr>
              <w:pStyle w:val="Erluterung1"/>
              <w:spacing w:before="144" w:after="144"/>
              <w:ind w:left="3264" w:hanging="3264"/>
              <w:rPr>
                <w:i w:val="0"/>
                <w:color w:val="auto"/>
                <w:lang w:val="it-CH"/>
              </w:rPr>
            </w:pPr>
            <w:r w:rsidRPr="007E29F1">
              <w:rPr>
                <w:i w:val="0"/>
                <w:color w:val="auto"/>
                <w:lang w:val="it-CH"/>
              </w:rPr>
              <w:t>Orario di esercizio del cantiere:</w:t>
            </w:r>
            <w:r w:rsidRPr="007E29F1">
              <w:rPr>
                <w:i w:val="0"/>
                <w:color w:val="auto"/>
                <w:lang w:val="it-CH"/>
              </w:rPr>
              <w:tab/>
              <w:t>orario stabilito dal committente durante il quale il soggetto incaricato può esercitare attività in cantiere.</w:t>
            </w:r>
          </w:p>
          <w:p w14:paraId="52BC7DF1" w14:textId="77777777" w:rsidR="00AF025C" w:rsidRPr="007E29F1" w:rsidRDefault="00AF025C" w:rsidP="00AF025C">
            <w:pPr>
              <w:pStyle w:val="Erluterung1"/>
              <w:spacing w:before="144" w:after="144"/>
              <w:ind w:left="3264" w:hanging="3264"/>
              <w:rPr>
                <w:i w:val="0"/>
                <w:color w:val="auto"/>
                <w:lang w:val="it-CH"/>
              </w:rPr>
            </w:pPr>
            <w:r w:rsidRPr="007E29F1">
              <w:rPr>
                <w:i w:val="0"/>
                <w:color w:val="auto"/>
                <w:lang w:val="it-CH"/>
              </w:rPr>
              <w:t>Orario di lavoro:</w:t>
            </w:r>
            <w:r w:rsidRPr="007E29F1">
              <w:rPr>
                <w:i w:val="0"/>
                <w:color w:val="auto"/>
                <w:lang w:val="it-CH"/>
              </w:rPr>
              <w:tab/>
              <w:t>orario individuale di lavoro degli operai, del cui rispetto è responsabile esclusivamente il datore di lavoro.</w:t>
            </w:r>
          </w:p>
          <w:p w14:paraId="51E51715" w14:textId="77777777" w:rsidR="00771FFF" w:rsidRPr="00F56288" w:rsidRDefault="00F06A74" w:rsidP="00771FFF">
            <w:pPr>
              <w:pStyle w:val="Erluterung1"/>
              <w:spacing w:before="144" w:after="144"/>
              <w:ind w:left="1651" w:hanging="1651"/>
              <w:rPr>
                <w:i w:val="0"/>
                <w:color w:val="auto"/>
              </w:rPr>
            </w:pPr>
            <w:r>
              <w:rPr>
                <w:i w:val="0"/>
                <w:iCs w:val="0"/>
                <w:color w:val="00B050"/>
                <w:lang w:val="it-CH"/>
              </w:rPr>
              <w:t>Genere, descrizione…………………………..</w:t>
            </w:r>
          </w:p>
        </w:tc>
      </w:tr>
      <w:tr w:rsidR="00C81773" w14:paraId="3B93EB5B" w14:textId="77777777" w:rsidTr="004710E4">
        <w:trPr>
          <w:gridAfter w:val="8"/>
          <w:wAfter w:w="818" w:type="dxa"/>
        </w:trPr>
        <w:tc>
          <w:tcPr>
            <w:tcW w:w="639" w:type="dxa"/>
            <w:gridSpan w:val="2"/>
          </w:tcPr>
          <w:p w14:paraId="663E0F4D" w14:textId="77777777" w:rsidR="00771FFF" w:rsidRPr="00F56288" w:rsidRDefault="00771FFF" w:rsidP="00771FFF">
            <w:pPr>
              <w:pStyle w:val="Erluterung1"/>
              <w:spacing w:before="144" w:after="144"/>
              <w:rPr>
                <w:i w:val="0"/>
                <w:color w:val="auto"/>
              </w:rPr>
            </w:pPr>
          </w:p>
        </w:tc>
        <w:tc>
          <w:tcPr>
            <w:tcW w:w="709" w:type="dxa"/>
            <w:gridSpan w:val="4"/>
          </w:tcPr>
          <w:p w14:paraId="75DDE2A6" w14:textId="77777777" w:rsidR="00771FFF" w:rsidRPr="00F56288" w:rsidRDefault="00F06A74" w:rsidP="00771FFF">
            <w:pPr>
              <w:pStyle w:val="Erluterung1"/>
              <w:spacing w:before="144" w:after="144"/>
              <w:rPr>
                <w:i w:val="0"/>
                <w:color w:val="auto"/>
              </w:rPr>
            </w:pPr>
            <w:r>
              <w:rPr>
                <w:i w:val="0"/>
                <w:iCs w:val="0"/>
                <w:color w:val="auto"/>
                <w:lang w:val="it-CH"/>
              </w:rPr>
              <w:t>.300</w:t>
            </w:r>
          </w:p>
        </w:tc>
        <w:tc>
          <w:tcPr>
            <w:tcW w:w="7741" w:type="dxa"/>
            <w:gridSpan w:val="4"/>
          </w:tcPr>
          <w:p w14:paraId="5C4CE6CD" w14:textId="77777777" w:rsidR="00771FFF" w:rsidRPr="00F56288" w:rsidRDefault="00F06A74" w:rsidP="00771FFF">
            <w:pPr>
              <w:pStyle w:val="Erluterung1"/>
              <w:spacing w:before="144" w:after="144"/>
              <w:rPr>
                <w:i w:val="0"/>
                <w:color w:val="auto"/>
                <w:lang w:val="it-IT"/>
              </w:rPr>
            </w:pPr>
            <w:r>
              <w:rPr>
                <w:i w:val="0"/>
                <w:iCs w:val="0"/>
                <w:color w:val="auto"/>
                <w:lang w:val="it-CH"/>
              </w:rPr>
              <w:t>Condizioni del committente</w:t>
            </w:r>
          </w:p>
          <w:p w14:paraId="0D3F20EA" w14:textId="77777777" w:rsidR="00771FFF" w:rsidRPr="00F56288" w:rsidRDefault="00F06A74" w:rsidP="00771FFF">
            <w:pPr>
              <w:pStyle w:val="Erluterung1"/>
              <w:spacing w:before="144" w:after="144"/>
              <w:rPr>
                <w:color w:val="0070C0"/>
                <w:lang w:val="it-IT"/>
              </w:rPr>
            </w:pPr>
            <w:r>
              <w:rPr>
                <w:color w:val="0070C0"/>
                <w:lang w:val="it-CH"/>
              </w:rPr>
              <w:t>Come da accordi con l’USTRA:</w:t>
            </w:r>
          </w:p>
          <w:p w14:paraId="49DE6DB3" w14:textId="77777777" w:rsidR="00771FFF" w:rsidRPr="00F56288" w:rsidRDefault="00F06A74" w:rsidP="00771FFF">
            <w:pPr>
              <w:pStyle w:val="Erluterung1"/>
              <w:spacing w:before="144" w:after="144"/>
              <w:rPr>
                <w:color w:val="0070C0"/>
                <w:lang w:val="it-IT"/>
              </w:rPr>
            </w:pPr>
            <w:r>
              <w:rPr>
                <w:color w:val="0070C0"/>
                <w:lang w:val="it-CH"/>
              </w:rPr>
              <w:t>Descrizione, per es. orario di esercizio del cantiere, adeguare i tempi all’opera specifica (nel rispetto della legge federale sul lavoro)</w:t>
            </w:r>
          </w:p>
          <w:p w14:paraId="75234ACF" w14:textId="77777777" w:rsidR="00771FFF" w:rsidRPr="00F56288" w:rsidRDefault="00F06A74" w:rsidP="00771FFF">
            <w:pPr>
              <w:pStyle w:val="Erluterung1"/>
              <w:spacing w:before="144" w:after="144"/>
              <w:rPr>
                <w:color w:val="0070C0"/>
                <w:lang w:val="it-IT"/>
              </w:rPr>
            </w:pPr>
            <w:r>
              <w:rPr>
                <w:color w:val="0070C0"/>
                <w:lang w:val="it-CH"/>
              </w:rPr>
              <w:t>Descrivere le deroghe, per es. inserimento di un turno di copertura in un/una (o eventualmente anche più di un/una) sabato, domenica o fine settimana (sabato e domenica)</w:t>
            </w:r>
          </w:p>
          <w:p w14:paraId="65F9DEC8" w14:textId="27D08A98" w:rsidR="00771FFF" w:rsidRPr="00F56288" w:rsidRDefault="00F06A74" w:rsidP="00771FFF">
            <w:pPr>
              <w:pStyle w:val="Erluterung1"/>
              <w:spacing w:before="144" w:after="144"/>
              <w:rPr>
                <w:color w:val="0070C0"/>
                <w:lang w:val="it-IT"/>
              </w:rPr>
            </w:pPr>
            <w:r>
              <w:rPr>
                <w:color w:val="0070C0"/>
                <w:lang w:val="it-CH"/>
              </w:rPr>
              <w:t>In linea di massima, i lavori devono essere eseguiti nella finestra di orario di lavoro diurno che va dal lunedì al venerdì dalle ore 06.00 alle ore 20.00 (legge federale sul lavoro, art. 10</w:t>
            </w:r>
            <w:r>
              <w:rPr>
                <w:color w:val="0070C0"/>
                <w:vertAlign w:val="superscript"/>
                <w:lang w:val="it-CH"/>
              </w:rPr>
              <w:t>3</w:t>
            </w:r>
            <w:r>
              <w:rPr>
                <w:color w:val="0070C0"/>
                <w:lang w:val="it-CH"/>
              </w:rPr>
              <w:t>).</w:t>
            </w:r>
          </w:p>
          <w:p w14:paraId="3DE49AF6" w14:textId="77777777" w:rsidR="00771FFF" w:rsidRPr="00F56288" w:rsidRDefault="00F06A74" w:rsidP="00771FFF">
            <w:pPr>
              <w:spacing w:before="144" w:after="144"/>
              <w:rPr>
                <w:i/>
                <w:color w:val="0070C0"/>
                <w:lang w:val="it-IT"/>
              </w:rPr>
            </w:pPr>
            <w:r>
              <w:rPr>
                <w:i/>
                <w:color w:val="0070C0"/>
                <w:lang w:val="it-CH"/>
              </w:rPr>
              <w:t>Onde ottimizzare lo svolgimento dei lavori in cantiere, riducendone la durata, l’impresa ha tuttavia la facoltà di prevedere altri orari di esercizio del cantiere.</w:t>
            </w:r>
          </w:p>
          <w:p w14:paraId="0619B653" w14:textId="77777777" w:rsidR="00771FFF" w:rsidRPr="00F56288" w:rsidRDefault="00F06A74" w:rsidP="00771FFF">
            <w:pPr>
              <w:spacing w:before="144" w:after="144"/>
              <w:rPr>
                <w:i/>
                <w:color w:val="0070C0"/>
                <w:lang w:val="it-IT"/>
              </w:rPr>
            </w:pPr>
            <w:r>
              <w:rPr>
                <w:i/>
                <w:color w:val="0070C0"/>
                <w:lang w:val="it-CH"/>
              </w:rPr>
              <w:t>Eventuali altri orari devono essere concordati con il committente.</w:t>
            </w:r>
          </w:p>
          <w:p w14:paraId="2374314C" w14:textId="77777777" w:rsidR="00771FFF" w:rsidRPr="00F56288" w:rsidRDefault="00F06A74" w:rsidP="00771FFF">
            <w:pPr>
              <w:pStyle w:val="Erluterung1"/>
              <w:spacing w:before="144" w:after="144"/>
              <w:rPr>
                <w:i w:val="0"/>
                <w:color w:val="0070C0"/>
              </w:rPr>
            </w:pPr>
            <w:r>
              <w:rPr>
                <w:i w:val="0"/>
                <w:iCs w:val="0"/>
                <w:color w:val="00B050"/>
                <w:lang w:val="it-CH"/>
              </w:rPr>
              <w:t>Genere, descrizione…………………………..</w:t>
            </w:r>
          </w:p>
        </w:tc>
      </w:tr>
      <w:tr w:rsidR="00C81773" w14:paraId="5F58D8A6" w14:textId="77777777" w:rsidTr="004710E4">
        <w:trPr>
          <w:gridAfter w:val="8"/>
          <w:wAfter w:w="818" w:type="dxa"/>
        </w:trPr>
        <w:tc>
          <w:tcPr>
            <w:tcW w:w="639" w:type="dxa"/>
            <w:gridSpan w:val="2"/>
          </w:tcPr>
          <w:p w14:paraId="34B8C51F" w14:textId="77777777" w:rsidR="00771FFF" w:rsidRPr="00F56288" w:rsidRDefault="00771FFF" w:rsidP="00771FFF">
            <w:pPr>
              <w:spacing w:before="144" w:after="144"/>
            </w:pPr>
          </w:p>
        </w:tc>
        <w:tc>
          <w:tcPr>
            <w:tcW w:w="709" w:type="dxa"/>
            <w:gridSpan w:val="4"/>
          </w:tcPr>
          <w:p w14:paraId="2F6EFF8B" w14:textId="77777777" w:rsidR="00771FFF" w:rsidRPr="00F56288" w:rsidRDefault="00F06A74" w:rsidP="00771FFF">
            <w:pPr>
              <w:spacing w:before="144" w:after="144"/>
            </w:pPr>
            <w:r>
              <w:rPr>
                <w:iCs w:val="0"/>
                <w:lang w:val="it-CH"/>
              </w:rPr>
              <w:t>.400</w:t>
            </w:r>
          </w:p>
        </w:tc>
        <w:tc>
          <w:tcPr>
            <w:tcW w:w="7741" w:type="dxa"/>
            <w:gridSpan w:val="4"/>
          </w:tcPr>
          <w:p w14:paraId="504E43B3" w14:textId="77777777" w:rsidR="00771FFF" w:rsidRPr="00F56288" w:rsidRDefault="00F06A74" w:rsidP="00771FFF">
            <w:pPr>
              <w:spacing w:before="144" w:after="144"/>
              <w:rPr>
                <w:lang w:val="it-IT"/>
              </w:rPr>
            </w:pPr>
            <w:r>
              <w:rPr>
                <w:iCs w:val="0"/>
                <w:lang w:val="it-CH"/>
              </w:rPr>
              <w:t>Svolgimento accelerato dei lavori</w:t>
            </w:r>
          </w:p>
          <w:p w14:paraId="6587F973" w14:textId="77777777" w:rsidR="00771FFF" w:rsidRPr="00F56288" w:rsidRDefault="00F06A74" w:rsidP="00771FFF">
            <w:pPr>
              <w:spacing w:before="144" w:after="144"/>
              <w:rPr>
                <w:color w:val="00B050"/>
                <w:lang w:val="it-IT"/>
              </w:rPr>
            </w:pPr>
            <w:r>
              <w:rPr>
                <w:iCs w:val="0"/>
                <w:color w:val="00B050"/>
                <w:lang w:val="it-CH"/>
              </w:rPr>
              <w:t>I lavori di cantiere previsti creeranno pesanti disagi al traffico intenso sulla strada nazionale n... nel tratto................ Per ridurli al minimo, per questo cantiere è richiesto un ritmo di lavoro accelerato.</w:t>
            </w:r>
          </w:p>
          <w:p w14:paraId="2C799F4C" w14:textId="0661B4FA" w:rsidR="00771FFF" w:rsidRPr="00F56288" w:rsidRDefault="00F06A74" w:rsidP="00771FFF">
            <w:pPr>
              <w:spacing w:before="144" w:after="144"/>
              <w:rPr>
                <w:color w:val="00B050"/>
                <w:lang w:val="it-IT"/>
              </w:rPr>
            </w:pPr>
            <w:r>
              <w:rPr>
                <w:iCs w:val="0"/>
                <w:color w:val="00B050"/>
                <w:lang w:val="it-CH"/>
              </w:rPr>
              <w:t>Le attività (eventualmente solo per singole tappe) devono essere svolte tassativamente su due turni e ripartite in lavoro diurno e serale, da lunedì a sabato, nella fascia compresa tra le ore 05:00 o 06:00 e le ore 23:00 (possibilmente un solo turno il sabato).</w:t>
            </w:r>
          </w:p>
          <w:p w14:paraId="50E0FD60" w14:textId="6D68806F" w:rsidR="00771FFF" w:rsidRPr="00F56288" w:rsidRDefault="00F06A74" w:rsidP="00771FFF">
            <w:pPr>
              <w:spacing w:before="144" w:after="144"/>
              <w:rPr>
                <w:color w:val="00B050"/>
                <w:lang w:val="it-IT"/>
              </w:rPr>
            </w:pPr>
            <w:r>
              <w:rPr>
                <w:iCs w:val="0"/>
                <w:color w:val="00B050"/>
                <w:lang w:val="it-CH"/>
              </w:rPr>
              <w:t>Descrivere eventuali altre direttive, come l’esercizio continuo con tre turni di lavoro ecc.</w:t>
            </w:r>
          </w:p>
          <w:p w14:paraId="626532C0" w14:textId="77777777" w:rsidR="00771FFF" w:rsidRPr="00F56288" w:rsidRDefault="00F06A74" w:rsidP="00771FFF">
            <w:pPr>
              <w:spacing w:before="144" w:after="144"/>
            </w:pPr>
            <w:r>
              <w:rPr>
                <w:iCs w:val="0"/>
                <w:color w:val="00B050"/>
                <w:lang w:val="it-CH"/>
              </w:rPr>
              <w:t>Genere, descrizione…………………………..</w:t>
            </w:r>
          </w:p>
        </w:tc>
      </w:tr>
      <w:tr w:rsidR="00C81773" w14:paraId="097EC414" w14:textId="77777777" w:rsidTr="004710E4">
        <w:trPr>
          <w:gridAfter w:val="8"/>
          <w:wAfter w:w="818" w:type="dxa"/>
        </w:trPr>
        <w:tc>
          <w:tcPr>
            <w:tcW w:w="639" w:type="dxa"/>
            <w:gridSpan w:val="2"/>
          </w:tcPr>
          <w:p w14:paraId="6E7C3D88" w14:textId="77777777" w:rsidR="00771FFF" w:rsidRPr="00F56288" w:rsidRDefault="00771FFF" w:rsidP="00771FFF">
            <w:pPr>
              <w:spacing w:before="144" w:after="144"/>
            </w:pPr>
          </w:p>
        </w:tc>
        <w:tc>
          <w:tcPr>
            <w:tcW w:w="709" w:type="dxa"/>
            <w:gridSpan w:val="4"/>
          </w:tcPr>
          <w:p w14:paraId="2F517375" w14:textId="77777777" w:rsidR="00771FFF" w:rsidRPr="00F56288" w:rsidRDefault="00F06A74" w:rsidP="00771FFF">
            <w:pPr>
              <w:spacing w:before="144" w:after="144"/>
            </w:pPr>
            <w:r>
              <w:rPr>
                <w:iCs w:val="0"/>
                <w:lang w:val="it-CH"/>
              </w:rPr>
              <w:t>.500</w:t>
            </w:r>
          </w:p>
        </w:tc>
        <w:tc>
          <w:tcPr>
            <w:tcW w:w="7741" w:type="dxa"/>
            <w:gridSpan w:val="4"/>
          </w:tcPr>
          <w:p w14:paraId="62C71C74" w14:textId="77777777" w:rsidR="00771FFF" w:rsidRPr="00F56288" w:rsidRDefault="00F06A74" w:rsidP="00771FFF">
            <w:pPr>
              <w:spacing w:before="144" w:after="144"/>
              <w:rPr>
                <w:lang w:val="it-IT"/>
              </w:rPr>
            </w:pPr>
            <w:r>
              <w:rPr>
                <w:iCs w:val="0"/>
                <w:lang w:val="it-CH"/>
              </w:rPr>
              <w:t>Cantieri abbandonati</w:t>
            </w:r>
          </w:p>
          <w:p w14:paraId="0B9B7CE3" w14:textId="77777777" w:rsidR="00771FFF" w:rsidRPr="00F56288" w:rsidRDefault="00F06A74" w:rsidP="00771FFF">
            <w:pPr>
              <w:spacing w:before="144" w:after="144"/>
              <w:rPr>
                <w:i/>
                <w:color w:val="0070C0"/>
                <w:lang w:val="it-IT"/>
              </w:rPr>
            </w:pPr>
            <w:r>
              <w:rPr>
                <w:i/>
                <w:color w:val="0070C0"/>
                <w:lang w:val="it-CH"/>
              </w:rPr>
              <w:t>Da utilizzare in casi speciali</w:t>
            </w:r>
          </w:p>
          <w:p w14:paraId="6712D5C5" w14:textId="77777777" w:rsidR="00771FFF" w:rsidRPr="00F56288" w:rsidRDefault="00F06A74" w:rsidP="00771FFF">
            <w:pPr>
              <w:spacing w:before="144" w:after="144"/>
              <w:rPr>
                <w:i/>
                <w:color w:val="0070C0"/>
                <w:lang w:val="it-IT"/>
              </w:rPr>
            </w:pPr>
            <w:r>
              <w:rPr>
                <w:i/>
                <w:color w:val="0070C0"/>
                <w:lang w:val="it-CH"/>
              </w:rPr>
              <w:t>Le tempistiche di questo cantiere sono di particolare interesse pubblico. Per tale ragione, anche se i lavori in cantiere sono in anticipo rispetto alla tabella di marcia programmata, esso non può essere abbandonato, neppure per brevi periodi, senza l’espresso consenso della direzione lavori. Solo in via eccezionale gli orari di esercizio giornalieri (in base alla voce 624.200) possono essere inferiori a quelli pattuiti.</w:t>
            </w:r>
          </w:p>
          <w:p w14:paraId="589FE771" w14:textId="77777777" w:rsidR="00771FFF" w:rsidRPr="00F56288" w:rsidRDefault="00F06A74" w:rsidP="00771FFF">
            <w:pPr>
              <w:spacing w:before="144" w:after="144"/>
            </w:pPr>
            <w:r>
              <w:rPr>
                <w:iCs w:val="0"/>
                <w:color w:val="00B050"/>
                <w:lang w:val="it-CH"/>
              </w:rPr>
              <w:t>Genere, descrizione…………………………..</w:t>
            </w:r>
          </w:p>
        </w:tc>
      </w:tr>
      <w:tr w:rsidR="00100339" w:rsidRPr="00A25EDB" w14:paraId="0BA47747" w14:textId="77777777" w:rsidTr="004710E4">
        <w:trPr>
          <w:gridAfter w:val="1"/>
          <w:wAfter w:w="167" w:type="dxa"/>
        </w:trPr>
        <w:tc>
          <w:tcPr>
            <w:tcW w:w="9740" w:type="dxa"/>
            <w:gridSpan w:val="17"/>
            <w:shd w:val="clear" w:color="auto" w:fill="auto"/>
          </w:tcPr>
          <w:p w14:paraId="5F34E790" w14:textId="4E75D9BB"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297" w:name="_Toc73525178"/>
            <w:bookmarkStart w:id="298" w:name="_Toc126933325"/>
            <w:r>
              <w:rPr>
                <w:b w:val="0"/>
                <w:bCs w:val="0"/>
                <w:iCs w:val="0"/>
                <w:sz w:val="22"/>
                <w:szCs w:val="22"/>
                <w:lang w:val="it-CH"/>
              </w:rPr>
              <w:t>R629</w:t>
            </w:r>
            <w:r>
              <w:rPr>
                <w:b w:val="0"/>
                <w:bCs w:val="0"/>
                <w:iCs w:val="0"/>
                <w:sz w:val="22"/>
                <w:szCs w:val="22"/>
                <w:lang w:val="it-CH"/>
              </w:rPr>
              <w:tab/>
              <w:t>Presupposti in caso di orari di lavoro straordinari nell’edilizia</w:t>
            </w:r>
            <w:bookmarkEnd w:id="297"/>
            <w:bookmarkEnd w:id="298"/>
          </w:p>
        </w:tc>
      </w:tr>
      <w:tr w:rsidR="00C81773" w14:paraId="032B0B05" w14:textId="77777777" w:rsidTr="004710E4">
        <w:trPr>
          <w:gridAfter w:val="8"/>
          <w:wAfter w:w="818" w:type="dxa"/>
        </w:trPr>
        <w:tc>
          <w:tcPr>
            <w:tcW w:w="639" w:type="dxa"/>
            <w:gridSpan w:val="2"/>
          </w:tcPr>
          <w:p w14:paraId="3F808ADA" w14:textId="77777777" w:rsidR="00771FFF" w:rsidRPr="00F56288" w:rsidRDefault="00771FFF" w:rsidP="00771FFF">
            <w:pPr>
              <w:spacing w:before="144" w:after="144"/>
              <w:rPr>
                <w:lang w:val="it-IT"/>
              </w:rPr>
            </w:pPr>
          </w:p>
        </w:tc>
        <w:tc>
          <w:tcPr>
            <w:tcW w:w="709" w:type="dxa"/>
            <w:gridSpan w:val="4"/>
          </w:tcPr>
          <w:p w14:paraId="415B9F8B" w14:textId="77777777" w:rsidR="00771FFF" w:rsidRPr="00F56288" w:rsidRDefault="00F06A74" w:rsidP="00771FFF">
            <w:pPr>
              <w:spacing w:before="144" w:after="144"/>
            </w:pPr>
            <w:r>
              <w:rPr>
                <w:iCs w:val="0"/>
                <w:lang w:val="it-CH"/>
              </w:rPr>
              <w:t>.100</w:t>
            </w:r>
          </w:p>
        </w:tc>
        <w:tc>
          <w:tcPr>
            <w:tcW w:w="7741" w:type="dxa"/>
            <w:gridSpan w:val="4"/>
            <w:shd w:val="clear" w:color="auto" w:fill="auto"/>
          </w:tcPr>
          <w:p w14:paraId="730462DF" w14:textId="77777777" w:rsidR="00771FFF" w:rsidRPr="00F56288" w:rsidRDefault="00F06A74" w:rsidP="00771FFF">
            <w:pPr>
              <w:spacing w:before="144" w:after="144"/>
              <w:rPr>
                <w:lang w:val="it-IT"/>
              </w:rPr>
            </w:pPr>
            <w:r>
              <w:rPr>
                <w:iCs w:val="0"/>
                <w:lang w:val="it-CH"/>
              </w:rPr>
              <w:t>Ai sensi della legge sul lavoro</w:t>
            </w:r>
          </w:p>
          <w:p w14:paraId="0A51FAE1" w14:textId="77777777" w:rsidR="00771FFF" w:rsidRPr="00F56288" w:rsidRDefault="00F06A74" w:rsidP="00771FFF">
            <w:pPr>
              <w:spacing w:before="144" w:after="144"/>
              <w:rPr>
                <w:lang w:val="it-IT"/>
              </w:rPr>
            </w:pPr>
            <w:r>
              <w:rPr>
                <w:iCs w:val="0"/>
                <w:lang w:val="it-CH"/>
              </w:rPr>
              <w:t>Vanno rispettate le prescrizioni della legge sul lavoro.</w:t>
            </w:r>
          </w:p>
          <w:p w14:paraId="06123294" w14:textId="77777777" w:rsidR="00771FFF" w:rsidRPr="00F56288" w:rsidRDefault="00F06A74" w:rsidP="00771FFF">
            <w:pPr>
              <w:spacing w:before="144" w:after="144"/>
            </w:pPr>
            <w:r>
              <w:rPr>
                <w:iCs w:val="0"/>
                <w:color w:val="00B050"/>
                <w:lang w:val="it-CH"/>
              </w:rPr>
              <w:t>Genere, descrizione…………………………..</w:t>
            </w:r>
          </w:p>
        </w:tc>
      </w:tr>
      <w:tr w:rsidR="00C81773" w14:paraId="36A56F16" w14:textId="77777777" w:rsidTr="004710E4">
        <w:trPr>
          <w:gridAfter w:val="8"/>
          <w:wAfter w:w="818" w:type="dxa"/>
        </w:trPr>
        <w:tc>
          <w:tcPr>
            <w:tcW w:w="639" w:type="dxa"/>
            <w:gridSpan w:val="2"/>
          </w:tcPr>
          <w:p w14:paraId="25527B96" w14:textId="77777777" w:rsidR="00771FFF" w:rsidRPr="00F56288" w:rsidRDefault="00771FFF" w:rsidP="00771FFF">
            <w:pPr>
              <w:spacing w:before="144" w:after="144"/>
            </w:pPr>
          </w:p>
        </w:tc>
        <w:tc>
          <w:tcPr>
            <w:tcW w:w="709" w:type="dxa"/>
            <w:gridSpan w:val="4"/>
          </w:tcPr>
          <w:p w14:paraId="685BE8E2" w14:textId="77777777" w:rsidR="00771FFF" w:rsidRPr="00F56288" w:rsidRDefault="00F06A74" w:rsidP="00771FFF">
            <w:pPr>
              <w:spacing w:before="144" w:after="144"/>
            </w:pPr>
            <w:r>
              <w:rPr>
                <w:iCs w:val="0"/>
                <w:lang w:val="it-CH"/>
              </w:rPr>
              <w:t>.200</w:t>
            </w:r>
          </w:p>
        </w:tc>
        <w:tc>
          <w:tcPr>
            <w:tcW w:w="7741" w:type="dxa"/>
            <w:gridSpan w:val="4"/>
            <w:shd w:val="clear" w:color="auto" w:fill="auto"/>
          </w:tcPr>
          <w:p w14:paraId="29020A35" w14:textId="77777777" w:rsidR="00771FFF" w:rsidRPr="00F56288" w:rsidRDefault="00F06A74" w:rsidP="00771FFF">
            <w:pPr>
              <w:spacing w:before="144" w:after="144"/>
              <w:rPr>
                <w:lang w:val="it-IT"/>
              </w:rPr>
            </w:pPr>
            <w:r>
              <w:rPr>
                <w:iCs w:val="0"/>
                <w:lang w:val="it-CH"/>
              </w:rPr>
              <w:t>In base al CNM e ai contratti collettivi di lavoro regionali per l’edilizia e il genio civile</w:t>
            </w:r>
          </w:p>
          <w:p w14:paraId="4E4E6081" w14:textId="5D140334" w:rsidR="00771FFF" w:rsidRPr="00F56288" w:rsidRDefault="00F06A74" w:rsidP="00771FFF">
            <w:pPr>
              <w:spacing w:before="144" w:after="144"/>
              <w:rPr>
                <w:lang w:val="it-IT"/>
              </w:rPr>
            </w:pPr>
            <w:r>
              <w:rPr>
                <w:iCs w:val="0"/>
                <w:lang w:val="it-CH"/>
              </w:rPr>
              <w:lastRenderedPageBreak/>
              <w:t>Le attività in questo cantiere non possono essere svolte secondo il calendario sezionale (che non richiede autorizzazione), bensì necessitano del sabato lavorativo o di un calendario per cantieri speciali, soggetti a obbligo di autorizzazione.</w:t>
            </w:r>
          </w:p>
          <w:p w14:paraId="2FD9191E" w14:textId="77777777" w:rsidR="00771FFF" w:rsidRPr="00F56288" w:rsidRDefault="00F06A74" w:rsidP="00771FFF">
            <w:pPr>
              <w:spacing w:before="144" w:after="144"/>
            </w:pPr>
            <w:r>
              <w:rPr>
                <w:iCs w:val="0"/>
                <w:color w:val="00B050"/>
                <w:lang w:val="it-CH"/>
              </w:rPr>
              <w:t>Genere, descrizione…………………………..</w:t>
            </w:r>
          </w:p>
        </w:tc>
      </w:tr>
      <w:tr w:rsidR="00C81773" w14:paraId="11F915A5" w14:textId="77777777" w:rsidTr="004710E4">
        <w:trPr>
          <w:gridAfter w:val="8"/>
          <w:wAfter w:w="818" w:type="dxa"/>
        </w:trPr>
        <w:tc>
          <w:tcPr>
            <w:tcW w:w="639" w:type="dxa"/>
            <w:gridSpan w:val="2"/>
          </w:tcPr>
          <w:p w14:paraId="03A37B02" w14:textId="77777777" w:rsidR="00771FFF" w:rsidRPr="00F56288" w:rsidRDefault="00771FFF" w:rsidP="00771FFF">
            <w:pPr>
              <w:spacing w:before="144" w:after="144"/>
            </w:pPr>
          </w:p>
        </w:tc>
        <w:tc>
          <w:tcPr>
            <w:tcW w:w="709" w:type="dxa"/>
            <w:gridSpan w:val="4"/>
          </w:tcPr>
          <w:p w14:paraId="31B2B14D" w14:textId="77777777" w:rsidR="00771FFF" w:rsidRPr="00F56288" w:rsidRDefault="00F06A74" w:rsidP="00771FFF">
            <w:pPr>
              <w:spacing w:before="144" w:after="144"/>
            </w:pPr>
            <w:r>
              <w:rPr>
                <w:iCs w:val="0"/>
                <w:lang w:val="it-CH"/>
              </w:rPr>
              <w:t>.300</w:t>
            </w:r>
          </w:p>
        </w:tc>
        <w:tc>
          <w:tcPr>
            <w:tcW w:w="7741" w:type="dxa"/>
            <w:gridSpan w:val="4"/>
          </w:tcPr>
          <w:p w14:paraId="2F48ABF1" w14:textId="77777777" w:rsidR="00771FFF" w:rsidRPr="00F56288" w:rsidRDefault="00F06A74" w:rsidP="00771FFF">
            <w:pPr>
              <w:spacing w:before="144" w:after="144"/>
            </w:pPr>
            <w:r>
              <w:rPr>
                <w:iCs w:val="0"/>
                <w:lang w:val="it-CH"/>
              </w:rPr>
              <w:t>Altre condizioni</w:t>
            </w:r>
          </w:p>
        </w:tc>
      </w:tr>
      <w:tr w:rsidR="00C81773" w14:paraId="527BF677" w14:textId="77777777" w:rsidTr="004710E4">
        <w:trPr>
          <w:gridAfter w:val="8"/>
          <w:wAfter w:w="818" w:type="dxa"/>
        </w:trPr>
        <w:tc>
          <w:tcPr>
            <w:tcW w:w="639" w:type="dxa"/>
            <w:gridSpan w:val="2"/>
          </w:tcPr>
          <w:p w14:paraId="1BC00D4C" w14:textId="77777777" w:rsidR="00771FFF" w:rsidRPr="00F56288" w:rsidRDefault="00771FFF" w:rsidP="00771FFF">
            <w:pPr>
              <w:spacing w:before="144" w:after="144"/>
            </w:pPr>
          </w:p>
        </w:tc>
        <w:tc>
          <w:tcPr>
            <w:tcW w:w="709" w:type="dxa"/>
            <w:gridSpan w:val="4"/>
          </w:tcPr>
          <w:p w14:paraId="31CAD27C" w14:textId="77777777" w:rsidR="00771FFF" w:rsidRPr="00F56288" w:rsidRDefault="00F06A74" w:rsidP="00771FFF">
            <w:pPr>
              <w:spacing w:before="144" w:after="144"/>
            </w:pPr>
            <w:r>
              <w:rPr>
                <w:iCs w:val="0"/>
                <w:lang w:val="it-CH"/>
              </w:rPr>
              <w:t>.310</w:t>
            </w:r>
          </w:p>
        </w:tc>
        <w:tc>
          <w:tcPr>
            <w:tcW w:w="7741" w:type="dxa"/>
            <w:gridSpan w:val="4"/>
          </w:tcPr>
          <w:p w14:paraId="4CF9A986" w14:textId="77777777" w:rsidR="00771FFF" w:rsidRPr="00F56288" w:rsidRDefault="00F06A74" w:rsidP="00771FFF">
            <w:pPr>
              <w:spacing w:before="144" w:after="144"/>
              <w:rPr>
                <w:lang w:val="it-IT"/>
              </w:rPr>
            </w:pPr>
            <w:r>
              <w:rPr>
                <w:iCs w:val="0"/>
                <w:lang w:val="it-CH"/>
              </w:rPr>
              <w:t>Impiego di personale</w:t>
            </w:r>
          </w:p>
          <w:p w14:paraId="20E968A7" w14:textId="77777777" w:rsidR="00771FFF" w:rsidRPr="00F56288" w:rsidRDefault="00F06A74" w:rsidP="00771FFF">
            <w:pPr>
              <w:spacing w:before="144" w:after="144"/>
              <w:rPr>
                <w:lang w:val="it-IT"/>
              </w:rPr>
            </w:pPr>
            <w:r>
              <w:rPr>
                <w:iCs w:val="0"/>
                <w:lang w:val="it-CH"/>
              </w:rPr>
              <w:t>Mediante un opportuno impiego di personale, l’impresa deve garantire il rispetto degli orari di lavoro massimi previsti dal contratto collettivo e dalla legge.</w:t>
            </w:r>
          </w:p>
          <w:p w14:paraId="35608285" w14:textId="77777777" w:rsidR="00771FFF" w:rsidRPr="00F56288" w:rsidRDefault="00F06A74" w:rsidP="00771FFF">
            <w:pPr>
              <w:spacing w:before="144" w:after="144"/>
            </w:pPr>
            <w:r>
              <w:rPr>
                <w:iCs w:val="0"/>
                <w:color w:val="00B050"/>
                <w:lang w:val="it-CH"/>
              </w:rPr>
              <w:t>Genere, descrizione…………………………..</w:t>
            </w:r>
          </w:p>
        </w:tc>
      </w:tr>
      <w:tr w:rsidR="00C81773" w14:paraId="27DD09ED" w14:textId="77777777" w:rsidTr="004710E4">
        <w:trPr>
          <w:gridAfter w:val="8"/>
          <w:wAfter w:w="818" w:type="dxa"/>
        </w:trPr>
        <w:tc>
          <w:tcPr>
            <w:tcW w:w="639" w:type="dxa"/>
            <w:gridSpan w:val="2"/>
          </w:tcPr>
          <w:p w14:paraId="78AB1E60" w14:textId="77777777" w:rsidR="00771FFF" w:rsidRPr="00F56288" w:rsidRDefault="00771FFF" w:rsidP="00771FFF">
            <w:pPr>
              <w:spacing w:before="144" w:after="144"/>
            </w:pPr>
          </w:p>
        </w:tc>
        <w:tc>
          <w:tcPr>
            <w:tcW w:w="709" w:type="dxa"/>
            <w:gridSpan w:val="4"/>
          </w:tcPr>
          <w:p w14:paraId="57B93F56" w14:textId="77777777" w:rsidR="00771FFF" w:rsidRPr="00F56288" w:rsidRDefault="00F06A74" w:rsidP="00771FFF">
            <w:pPr>
              <w:spacing w:before="144" w:after="144"/>
            </w:pPr>
            <w:r>
              <w:rPr>
                <w:iCs w:val="0"/>
                <w:lang w:val="it-CH"/>
              </w:rPr>
              <w:t>.320</w:t>
            </w:r>
          </w:p>
        </w:tc>
        <w:tc>
          <w:tcPr>
            <w:tcW w:w="7741" w:type="dxa"/>
            <w:gridSpan w:val="4"/>
          </w:tcPr>
          <w:p w14:paraId="78BFA6D2" w14:textId="77777777" w:rsidR="00771FFF" w:rsidRPr="00F56288" w:rsidRDefault="00F06A74" w:rsidP="00771FFF">
            <w:pPr>
              <w:spacing w:before="144" w:after="144"/>
              <w:rPr>
                <w:lang w:val="it-IT"/>
              </w:rPr>
            </w:pPr>
            <w:r>
              <w:rPr>
                <w:iCs w:val="0"/>
                <w:lang w:val="it-CH"/>
              </w:rPr>
              <w:t>Lavoro a turni</w:t>
            </w:r>
          </w:p>
          <w:p w14:paraId="6B6FCBA9" w14:textId="1EE44D72" w:rsidR="00771FFF" w:rsidRPr="00F56288" w:rsidRDefault="00F06A74" w:rsidP="00771FFF">
            <w:pPr>
              <w:spacing w:before="144" w:after="144"/>
              <w:rPr>
                <w:lang w:val="it-IT"/>
              </w:rPr>
            </w:pPr>
            <w:r>
              <w:rPr>
                <w:iCs w:val="0"/>
                <w:lang w:val="it-CH"/>
              </w:rPr>
              <w:t>Per il lavoro a turni si applica la «Direttiva sul lavoro a sciolte nell’edilizia principale svizzera», del Contratto nazionale mantello attualmente in vigore.</w:t>
            </w:r>
          </w:p>
          <w:p w14:paraId="3AE4F886" w14:textId="77777777" w:rsidR="00771FFF" w:rsidRPr="00F56288" w:rsidRDefault="00F06A74" w:rsidP="00771FFF">
            <w:pPr>
              <w:pStyle w:val="Erluterung1"/>
              <w:spacing w:before="144" w:after="144"/>
              <w:rPr>
                <w:color w:val="0070C0"/>
                <w:lang w:val="it-IT"/>
              </w:rPr>
            </w:pPr>
            <w:r>
              <w:rPr>
                <w:color w:val="0070C0"/>
                <w:lang w:val="it-CH"/>
              </w:rPr>
              <w:t>Eventuali indicazioni sui criteri di retribuzione, fermo restando che le indennità devono essere di norma incorporate nei prezzi unitari.</w:t>
            </w:r>
          </w:p>
          <w:p w14:paraId="7D1EF655" w14:textId="77777777" w:rsidR="00771FFF" w:rsidRPr="00F56288" w:rsidRDefault="00F06A74" w:rsidP="00771FFF">
            <w:pPr>
              <w:spacing w:before="144" w:after="144"/>
            </w:pPr>
            <w:r>
              <w:rPr>
                <w:iCs w:val="0"/>
                <w:color w:val="00B050"/>
                <w:lang w:val="it-CH"/>
              </w:rPr>
              <w:t>Genere, descrizione…………………………..</w:t>
            </w:r>
          </w:p>
        </w:tc>
      </w:tr>
      <w:tr w:rsidR="00C81773" w14:paraId="05E5F3E8" w14:textId="77777777" w:rsidTr="004710E4">
        <w:trPr>
          <w:gridAfter w:val="8"/>
          <w:wAfter w:w="818" w:type="dxa"/>
        </w:trPr>
        <w:tc>
          <w:tcPr>
            <w:tcW w:w="639" w:type="dxa"/>
            <w:gridSpan w:val="2"/>
          </w:tcPr>
          <w:p w14:paraId="65D28410" w14:textId="77777777" w:rsidR="00771FFF" w:rsidRPr="00F56288" w:rsidRDefault="00771FFF" w:rsidP="00771FFF">
            <w:pPr>
              <w:spacing w:before="144" w:after="144"/>
            </w:pPr>
          </w:p>
        </w:tc>
        <w:tc>
          <w:tcPr>
            <w:tcW w:w="709" w:type="dxa"/>
            <w:gridSpan w:val="4"/>
          </w:tcPr>
          <w:p w14:paraId="58215824" w14:textId="77777777" w:rsidR="00771FFF" w:rsidRPr="00F56288" w:rsidRDefault="00F06A74" w:rsidP="00771FFF">
            <w:pPr>
              <w:spacing w:before="144" w:after="144"/>
            </w:pPr>
            <w:r>
              <w:rPr>
                <w:iCs w:val="0"/>
                <w:lang w:val="it-CH"/>
              </w:rPr>
              <w:t>.330</w:t>
            </w:r>
          </w:p>
        </w:tc>
        <w:tc>
          <w:tcPr>
            <w:tcW w:w="7741" w:type="dxa"/>
            <w:gridSpan w:val="4"/>
          </w:tcPr>
          <w:p w14:paraId="123F405C" w14:textId="77777777" w:rsidR="00771FFF" w:rsidRPr="00F56288" w:rsidRDefault="00F06A74" w:rsidP="00771FFF">
            <w:pPr>
              <w:spacing w:before="144" w:after="144"/>
              <w:rPr>
                <w:lang w:val="it-IT"/>
              </w:rPr>
            </w:pPr>
            <w:r>
              <w:rPr>
                <w:iCs w:val="0"/>
                <w:lang w:val="it-CH"/>
              </w:rPr>
              <w:t>Ritardo nei lavori da parte dell’impresa</w:t>
            </w:r>
          </w:p>
          <w:p w14:paraId="1F94D6C0" w14:textId="77777777" w:rsidR="00771FFF" w:rsidRPr="00F56288" w:rsidRDefault="00F06A74" w:rsidP="00771FFF">
            <w:pPr>
              <w:spacing w:before="144" w:after="144"/>
              <w:rPr>
                <w:lang w:val="it-IT"/>
              </w:rPr>
            </w:pPr>
            <w:r>
              <w:rPr>
                <w:iCs w:val="0"/>
                <w:lang w:val="it-CH"/>
              </w:rPr>
              <w:t>È consentito interrompere i lavori solo in casi eccezionali e previo consenso del committente. In caso di interruzione dei lavori, il soggetto incaricato è tenuto a informare quanto prima il committente.</w:t>
            </w:r>
          </w:p>
          <w:p w14:paraId="2BFF489C" w14:textId="77777777" w:rsidR="00771FFF" w:rsidRPr="00F56288" w:rsidRDefault="00F06A74" w:rsidP="00771FFF">
            <w:pPr>
              <w:spacing w:before="144" w:after="144"/>
              <w:rPr>
                <w:lang w:val="it-IT"/>
              </w:rPr>
            </w:pPr>
            <w:r>
              <w:rPr>
                <w:iCs w:val="0"/>
                <w:lang w:val="it-CH"/>
              </w:rPr>
              <w:t>Se, per rispettare le scadenze pattuite nel contratto, è necessario prevedere straordinari, lavoro notturno o lavoro domenicale, il committente non riconosce alcuna indennità (neppure per eventuale ulteriore personale, apparecchiature e macchinari / impianti aggiuntivi né supplementi e oneri). È compito dell’impresa richiedere le opportune autorizzazioni previ accordi con il committente.</w:t>
            </w:r>
          </w:p>
          <w:p w14:paraId="7B915FBC" w14:textId="77777777" w:rsidR="00771FFF" w:rsidRPr="00F56288" w:rsidRDefault="00F06A74" w:rsidP="00771FFF">
            <w:pPr>
              <w:pStyle w:val="Standardkursiv"/>
              <w:spacing w:before="144" w:after="144"/>
              <w:rPr>
                <w:i w:val="0"/>
                <w:lang w:val="it-IT"/>
              </w:rPr>
            </w:pPr>
            <w:r>
              <w:rPr>
                <w:i w:val="0"/>
                <w:iCs w:val="0"/>
                <w:lang w:val="it-CH"/>
              </w:rPr>
              <w:t>Nelle seguenti festività è prevista una sospensione dei lavori:</w:t>
            </w:r>
          </w:p>
          <w:p w14:paraId="1312B20D" w14:textId="77777777" w:rsidR="00771FFF" w:rsidRPr="00F56288" w:rsidRDefault="00F06A74" w:rsidP="00771FFF">
            <w:pPr>
              <w:pStyle w:val="Standardkursiv"/>
              <w:spacing w:before="144" w:after="144"/>
              <w:rPr>
                <w:i w:val="0"/>
                <w:lang w:val="it-IT"/>
              </w:rPr>
            </w:pPr>
            <w:r>
              <w:rPr>
                <w:i w:val="0"/>
                <w:iCs w:val="0"/>
                <w:lang w:val="it-CH"/>
              </w:rPr>
              <w:t>Come da contratto nazionale mantello o contratti collettivi di lavoro regionali per l’edilizia e il genio civile</w:t>
            </w:r>
          </w:p>
          <w:p w14:paraId="4F454ED9" w14:textId="77777777" w:rsidR="00771FFF" w:rsidRPr="00F56288" w:rsidRDefault="00F06A74" w:rsidP="00771FFF">
            <w:pPr>
              <w:pStyle w:val="Standardkursiv"/>
              <w:spacing w:before="144" w:after="144"/>
              <w:rPr>
                <w:color w:val="0070C0"/>
                <w:lang w:val="it-IT"/>
              </w:rPr>
            </w:pPr>
            <w:r>
              <w:rPr>
                <w:color w:val="0070C0"/>
                <w:lang w:val="it-CH"/>
              </w:rPr>
              <w:t>Elenco delle festività che coincidono con il periodo dei lavori</w:t>
            </w:r>
          </w:p>
          <w:p w14:paraId="2916E363" w14:textId="77777777" w:rsidR="00AF025C" w:rsidRPr="007E29F1" w:rsidRDefault="00AF025C" w:rsidP="00AF025C">
            <w:pPr>
              <w:pStyle w:val="Standard-Aufz1"/>
              <w:tabs>
                <w:tab w:val="clear" w:pos="1040"/>
                <w:tab w:val="clear" w:pos="5660"/>
                <w:tab w:val="num" w:pos="440"/>
              </w:tabs>
              <w:spacing w:before="144" w:after="144"/>
              <w:ind w:left="440" w:hanging="440"/>
              <w:rPr>
                <w:i/>
                <w:iCs/>
                <w:color w:val="0070C0"/>
                <w:lang w:val="it-CH"/>
              </w:rPr>
            </w:pPr>
            <w:r w:rsidRPr="007E29F1">
              <w:rPr>
                <w:i/>
                <w:iCs/>
                <w:color w:val="0070C0"/>
                <w:lang w:val="it-CH"/>
              </w:rPr>
              <w:t>Festa dei lavoratori:</w:t>
            </w:r>
            <w:r w:rsidRPr="007E29F1">
              <w:rPr>
                <w:i/>
                <w:iCs/>
                <w:color w:val="0070C0"/>
                <w:lang w:val="it-CH"/>
              </w:rPr>
              <w:tab/>
              <w:t>giorno della settimana, data</w:t>
            </w:r>
          </w:p>
          <w:p w14:paraId="6E1E0F33" w14:textId="77777777" w:rsidR="00AF025C" w:rsidRPr="007E29F1" w:rsidRDefault="00AF025C" w:rsidP="00AF025C">
            <w:pPr>
              <w:pStyle w:val="Standard-Aufz1"/>
              <w:tabs>
                <w:tab w:val="clear" w:pos="1040"/>
                <w:tab w:val="clear" w:pos="5660"/>
                <w:tab w:val="num" w:pos="440"/>
              </w:tabs>
              <w:spacing w:before="144" w:after="144"/>
              <w:ind w:left="440" w:hanging="440"/>
              <w:rPr>
                <w:i/>
                <w:iCs/>
                <w:color w:val="0070C0"/>
                <w:lang w:val="it-CH"/>
              </w:rPr>
            </w:pPr>
            <w:r w:rsidRPr="007E29F1">
              <w:rPr>
                <w:i/>
                <w:iCs/>
                <w:color w:val="0070C0"/>
                <w:lang w:val="it-CH"/>
              </w:rPr>
              <w:t>Ascensione:</w:t>
            </w:r>
            <w:r w:rsidRPr="007E29F1">
              <w:rPr>
                <w:i/>
                <w:iCs/>
                <w:color w:val="0070C0"/>
                <w:lang w:val="it-CH"/>
              </w:rPr>
              <w:tab/>
              <w:t>giorno della settimana, data</w:t>
            </w:r>
          </w:p>
          <w:p w14:paraId="123A0740" w14:textId="77777777" w:rsidR="00AF025C" w:rsidRPr="007E29F1" w:rsidRDefault="00AF025C" w:rsidP="00AF025C">
            <w:pPr>
              <w:pStyle w:val="Standard-Aufz1"/>
              <w:tabs>
                <w:tab w:val="clear" w:pos="1040"/>
                <w:tab w:val="clear" w:pos="5660"/>
                <w:tab w:val="num" w:pos="440"/>
              </w:tabs>
              <w:spacing w:before="144" w:after="144"/>
              <w:ind w:left="440" w:hanging="440"/>
              <w:rPr>
                <w:i/>
                <w:iCs/>
                <w:color w:val="0070C0"/>
                <w:lang w:val="it-CH"/>
              </w:rPr>
            </w:pPr>
            <w:r w:rsidRPr="007E29F1">
              <w:rPr>
                <w:i/>
                <w:iCs/>
                <w:color w:val="0070C0"/>
                <w:lang w:val="it-CH"/>
              </w:rPr>
              <w:t>Altri giorni non lavorativi, giorni festivi:</w:t>
            </w:r>
            <w:r w:rsidRPr="007E29F1">
              <w:rPr>
                <w:i/>
                <w:iCs/>
                <w:color w:val="0070C0"/>
                <w:lang w:val="it-CH"/>
              </w:rPr>
              <w:tab/>
              <w:t>giorno della settimana, data</w:t>
            </w:r>
          </w:p>
          <w:p w14:paraId="2BC028B2" w14:textId="77777777" w:rsidR="00771FFF" w:rsidRPr="00F56288" w:rsidRDefault="00F06A74" w:rsidP="00771FFF">
            <w:pPr>
              <w:spacing w:before="144" w:after="144"/>
            </w:pPr>
            <w:r>
              <w:rPr>
                <w:iCs w:val="0"/>
                <w:color w:val="00B050"/>
                <w:lang w:val="it-CH"/>
              </w:rPr>
              <w:t>Genere, descrizione…………………………..</w:t>
            </w:r>
          </w:p>
        </w:tc>
      </w:tr>
      <w:tr w:rsidR="00C81773" w14:paraId="19212EFD" w14:textId="77777777" w:rsidTr="004710E4">
        <w:trPr>
          <w:gridAfter w:val="8"/>
          <w:wAfter w:w="818" w:type="dxa"/>
        </w:trPr>
        <w:tc>
          <w:tcPr>
            <w:tcW w:w="639" w:type="dxa"/>
            <w:gridSpan w:val="2"/>
          </w:tcPr>
          <w:p w14:paraId="61CACA72" w14:textId="77777777" w:rsidR="00771FFF" w:rsidRPr="00F56288" w:rsidRDefault="00771FFF" w:rsidP="00771FFF">
            <w:pPr>
              <w:spacing w:before="144" w:after="144"/>
            </w:pPr>
          </w:p>
        </w:tc>
        <w:tc>
          <w:tcPr>
            <w:tcW w:w="709" w:type="dxa"/>
            <w:gridSpan w:val="4"/>
          </w:tcPr>
          <w:p w14:paraId="3BC555F9" w14:textId="77777777" w:rsidR="00771FFF" w:rsidRPr="00F56288" w:rsidRDefault="00F06A74" w:rsidP="00771FFF">
            <w:pPr>
              <w:spacing w:before="144" w:after="144"/>
            </w:pPr>
            <w:r>
              <w:rPr>
                <w:iCs w:val="0"/>
                <w:lang w:val="it-CH"/>
              </w:rPr>
              <w:t>.350</w:t>
            </w:r>
          </w:p>
        </w:tc>
        <w:tc>
          <w:tcPr>
            <w:tcW w:w="7741" w:type="dxa"/>
            <w:gridSpan w:val="4"/>
          </w:tcPr>
          <w:p w14:paraId="1C801424" w14:textId="77777777" w:rsidR="00771FFF" w:rsidRPr="00F56288" w:rsidRDefault="00F06A74" w:rsidP="00771FFF">
            <w:pPr>
              <w:spacing w:before="144" w:after="144"/>
              <w:rPr>
                <w:lang w:val="it-IT"/>
              </w:rPr>
            </w:pPr>
            <w:r>
              <w:rPr>
                <w:iCs w:val="0"/>
                <w:lang w:val="it-CH"/>
              </w:rPr>
              <w:t>Giorni festivi, lavoro notturno e domenicale</w:t>
            </w:r>
          </w:p>
          <w:p w14:paraId="78916505" w14:textId="77777777" w:rsidR="00771FFF" w:rsidRPr="00F56288" w:rsidRDefault="00F06A74" w:rsidP="00771FFF">
            <w:pPr>
              <w:spacing w:before="144" w:after="144"/>
              <w:rPr>
                <w:lang w:val="it-IT"/>
              </w:rPr>
            </w:pPr>
            <w:r>
              <w:rPr>
                <w:iCs w:val="0"/>
                <w:lang w:val="it-CH"/>
              </w:rPr>
              <w:t>Senza espressa disposizione del committente, il lavoro domenicale è consentito solo in via eccezionale.</w:t>
            </w:r>
          </w:p>
          <w:p w14:paraId="7CDD56A4" w14:textId="77777777" w:rsidR="00771FFF" w:rsidRPr="00F56288" w:rsidRDefault="00F06A74" w:rsidP="00771FFF">
            <w:pPr>
              <w:spacing w:before="144" w:after="144"/>
              <w:rPr>
                <w:lang w:val="it-IT"/>
              </w:rPr>
            </w:pPr>
            <w:r>
              <w:rPr>
                <w:iCs w:val="0"/>
                <w:lang w:val="it-CH"/>
              </w:rPr>
              <w:t xml:space="preserve">Eventuali interventi straordinari sporadici (lavoro notturno al di fuori degli orari di cui alla voce 625.300 e lavoro domenicale) sono soggetti ad autorizzazione </w:t>
            </w:r>
            <w:r>
              <w:rPr>
                <w:iCs w:val="0"/>
                <w:lang w:val="it-CH"/>
              </w:rPr>
              <w:lastRenderedPageBreak/>
              <w:t>e necessitano del visto del committente sulla richiesta di approvazione trasmessa all’ufficio cantonale di competenza.</w:t>
            </w:r>
          </w:p>
          <w:p w14:paraId="5251CC16" w14:textId="77777777" w:rsidR="00771FFF" w:rsidRPr="00F56288" w:rsidRDefault="00F06A74" w:rsidP="00771FFF">
            <w:pPr>
              <w:spacing w:before="144" w:after="144"/>
              <w:rPr>
                <w:lang w:val="it-IT"/>
              </w:rPr>
            </w:pPr>
            <w:r>
              <w:rPr>
                <w:iCs w:val="0"/>
                <w:lang w:val="it-CH"/>
              </w:rPr>
              <w:t>La direzione lavori va informata tempestivamente in merito alle attività che l’impresa ha in previsione di svolgere durante le ore notturne.</w:t>
            </w:r>
          </w:p>
          <w:p w14:paraId="270F413C" w14:textId="77777777" w:rsidR="00771FFF" w:rsidRPr="00F56288" w:rsidRDefault="00F06A74" w:rsidP="00771FFF">
            <w:pPr>
              <w:pStyle w:val="Erluterung1"/>
              <w:spacing w:before="144" w:after="144"/>
              <w:rPr>
                <w:color w:val="0070C0"/>
                <w:lang w:val="it-IT"/>
              </w:rPr>
            </w:pPr>
            <w:r>
              <w:rPr>
                <w:color w:val="0070C0"/>
                <w:lang w:val="it-CH"/>
              </w:rPr>
              <w:t>Indicazioni circa i criteri di retribuzione di questi impieghi speciali, se richiesti dal committente.</w:t>
            </w:r>
          </w:p>
          <w:p w14:paraId="0F465B17" w14:textId="77777777" w:rsidR="00771FFF" w:rsidRPr="00F56288" w:rsidRDefault="00F06A74" w:rsidP="00771FFF">
            <w:pPr>
              <w:spacing w:before="144" w:after="144"/>
            </w:pPr>
            <w:r>
              <w:rPr>
                <w:iCs w:val="0"/>
                <w:color w:val="00B050"/>
                <w:lang w:val="it-CH"/>
              </w:rPr>
              <w:t>Genere, descrizione…………………………..</w:t>
            </w:r>
          </w:p>
        </w:tc>
      </w:tr>
      <w:tr w:rsidR="00C81773" w14:paraId="78D084CF" w14:textId="77777777" w:rsidTr="004710E4">
        <w:trPr>
          <w:gridAfter w:val="8"/>
          <w:wAfter w:w="818" w:type="dxa"/>
        </w:trPr>
        <w:tc>
          <w:tcPr>
            <w:tcW w:w="639" w:type="dxa"/>
            <w:gridSpan w:val="2"/>
          </w:tcPr>
          <w:p w14:paraId="29146B24" w14:textId="77777777" w:rsidR="00771FFF" w:rsidRPr="00F56288" w:rsidRDefault="00771FFF" w:rsidP="00771FFF">
            <w:pPr>
              <w:spacing w:before="144" w:after="144"/>
            </w:pPr>
          </w:p>
        </w:tc>
        <w:tc>
          <w:tcPr>
            <w:tcW w:w="709" w:type="dxa"/>
            <w:gridSpan w:val="4"/>
          </w:tcPr>
          <w:p w14:paraId="0F5F05A5" w14:textId="77777777" w:rsidR="00771FFF" w:rsidRPr="00F56288" w:rsidRDefault="00F06A74" w:rsidP="00771FFF">
            <w:pPr>
              <w:spacing w:before="144" w:after="144"/>
            </w:pPr>
            <w:r>
              <w:rPr>
                <w:iCs w:val="0"/>
                <w:lang w:val="it-CH"/>
              </w:rPr>
              <w:t>.400</w:t>
            </w:r>
          </w:p>
        </w:tc>
        <w:tc>
          <w:tcPr>
            <w:tcW w:w="7741" w:type="dxa"/>
            <w:gridSpan w:val="4"/>
          </w:tcPr>
          <w:p w14:paraId="4B683BF2" w14:textId="377BD55F" w:rsidR="00771FFF" w:rsidRPr="00F56288" w:rsidRDefault="00F06A74" w:rsidP="00771FFF">
            <w:pPr>
              <w:spacing w:before="144" w:after="144"/>
            </w:pPr>
            <w:r>
              <w:rPr>
                <w:iCs w:val="0"/>
                <w:lang w:val="it-CH"/>
              </w:rPr>
              <w:t>Istanze di autorizzazione</w:t>
            </w:r>
          </w:p>
        </w:tc>
      </w:tr>
      <w:tr w:rsidR="00C81773" w14:paraId="1F1D42B1" w14:textId="77777777" w:rsidTr="004710E4">
        <w:trPr>
          <w:gridAfter w:val="8"/>
          <w:wAfter w:w="818" w:type="dxa"/>
        </w:trPr>
        <w:tc>
          <w:tcPr>
            <w:tcW w:w="639" w:type="dxa"/>
            <w:gridSpan w:val="2"/>
          </w:tcPr>
          <w:p w14:paraId="7283E77E" w14:textId="77777777" w:rsidR="00771FFF" w:rsidRPr="00F56288" w:rsidRDefault="00771FFF" w:rsidP="00771FFF">
            <w:pPr>
              <w:pStyle w:val="Erluterung1"/>
              <w:spacing w:before="144" w:after="144"/>
              <w:rPr>
                <w:i w:val="0"/>
                <w:color w:val="auto"/>
              </w:rPr>
            </w:pPr>
          </w:p>
        </w:tc>
        <w:tc>
          <w:tcPr>
            <w:tcW w:w="709" w:type="dxa"/>
            <w:gridSpan w:val="4"/>
          </w:tcPr>
          <w:p w14:paraId="4954B500" w14:textId="77777777" w:rsidR="00771FFF" w:rsidRPr="00F56288" w:rsidRDefault="00F06A74" w:rsidP="0030647B">
            <w:pPr>
              <w:pStyle w:val="Erluterung1"/>
              <w:spacing w:before="144" w:after="144"/>
              <w:rPr>
                <w:i w:val="0"/>
                <w:color w:val="auto"/>
              </w:rPr>
            </w:pPr>
            <w:r>
              <w:rPr>
                <w:i w:val="0"/>
                <w:iCs w:val="0"/>
                <w:color w:val="auto"/>
                <w:lang w:val="it-CH"/>
              </w:rPr>
              <w:t>.410</w:t>
            </w:r>
          </w:p>
        </w:tc>
        <w:tc>
          <w:tcPr>
            <w:tcW w:w="7741" w:type="dxa"/>
            <w:gridSpan w:val="4"/>
          </w:tcPr>
          <w:p w14:paraId="51B08DF3" w14:textId="77777777" w:rsidR="00771FFF" w:rsidRPr="00F56288" w:rsidRDefault="00F06A74" w:rsidP="00771FFF">
            <w:pPr>
              <w:pStyle w:val="Erluterung1"/>
              <w:spacing w:before="144" w:after="144"/>
              <w:rPr>
                <w:i w:val="0"/>
                <w:color w:val="auto"/>
                <w:lang w:val="it-IT"/>
              </w:rPr>
            </w:pPr>
            <w:r>
              <w:rPr>
                <w:i w:val="0"/>
                <w:iCs w:val="0"/>
                <w:color w:val="auto"/>
                <w:lang w:val="it-CH"/>
              </w:rPr>
              <w:t>È compito dell’impresa provvedere in tempo utile a tutte le segnalazioni necessarie e all’ottenimento delle autorizzazioni presso gli uffici competenti.</w:t>
            </w:r>
          </w:p>
          <w:p w14:paraId="7D429205" w14:textId="24B577E1" w:rsidR="00771FFF" w:rsidRPr="00F56288" w:rsidRDefault="00F06A74" w:rsidP="00771FFF">
            <w:pPr>
              <w:pStyle w:val="Erluterung1"/>
              <w:spacing w:before="144" w:after="144"/>
              <w:rPr>
                <w:i w:val="0"/>
                <w:color w:val="auto"/>
                <w:lang w:val="it-IT"/>
              </w:rPr>
            </w:pPr>
            <w:r>
              <w:rPr>
                <w:i w:val="0"/>
                <w:iCs w:val="0"/>
                <w:color w:val="auto"/>
                <w:lang w:val="it-CH"/>
              </w:rPr>
              <w:t>Le autorizzazioni per i piani di risanamento delle sostanze nocive presenti nei fabbricati e dei siti contaminati devono essere ottenute dal committente prima dell’inizio dei lavori e verificate dall’impresa.</w:t>
            </w:r>
          </w:p>
          <w:p w14:paraId="7DE8B57C" w14:textId="77777777" w:rsidR="00771FFF" w:rsidRPr="00F56288" w:rsidRDefault="00F06A74" w:rsidP="00771FFF">
            <w:pPr>
              <w:pStyle w:val="Erluterung1"/>
              <w:spacing w:before="144" w:after="144"/>
              <w:rPr>
                <w:i w:val="0"/>
                <w:color w:val="auto"/>
                <w:lang w:val="it-IT"/>
              </w:rPr>
            </w:pPr>
            <w:r>
              <w:rPr>
                <w:i w:val="0"/>
                <w:iCs w:val="0"/>
                <w:color w:val="auto"/>
                <w:lang w:val="it-CH"/>
              </w:rPr>
              <w:t xml:space="preserve">Se propone delle varianti per il riciclaggio e lo smaltimento, l’impresa deve fornire le garanzie di presa in consegna e le necessarie autorizzazioni cantonali. </w:t>
            </w:r>
          </w:p>
          <w:p w14:paraId="638756FF" w14:textId="77777777" w:rsidR="00771FFF" w:rsidRPr="00F56288" w:rsidRDefault="00F06A74" w:rsidP="00771FFF">
            <w:pPr>
              <w:pStyle w:val="Erluterung1"/>
              <w:spacing w:before="144" w:after="144"/>
              <w:rPr>
                <w:color w:val="0070C0"/>
                <w:lang w:val="it-IT"/>
              </w:rPr>
            </w:pPr>
            <w:r>
              <w:rPr>
                <w:color w:val="0070C0"/>
                <w:lang w:val="it-CH"/>
              </w:rPr>
              <w:t>Oltre a quanto previsto dalle prescrizioni in materia di diritto del lavoro, l’impresa deve farsi autorizzare dalla commissione professionale paritetica (CPP) tutti gli orari di lavoro, incluso il lavoro di sabato, che divergono da quanto previsto dal CCL.</w:t>
            </w:r>
          </w:p>
          <w:p w14:paraId="5A2165B4" w14:textId="77777777" w:rsidR="00771FFF" w:rsidRPr="00F56288" w:rsidRDefault="00F06A74" w:rsidP="00771FFF">
            <w:pPr>
              <w:pStyle w:val="Erluterung1"/>
              <w:spacing w:before="144" w:after="144"/>
              <w:rPr>
                <w:color w:val="0070C0"/>
                <w:lang w:val="it-IT"/>
              </w:rPr>
            </w:pPr>
            <w:r>
              <w:rPr>
                <w:color w:val="0070C0"/>
                <w:lang w:val="it-CH"/>
              </w:rPr>
              <w:t>Per i risanamenti delle sostanze nocive secondo la direttiva CFSL 6503, l’impresa deve inviare le apposite notifiche alla SUVA e all’ufficio cantonale.</w:t>
            </w:r>
          </w:p>
          <w:p w14:paraId="4E4787E7" w14:textId="77777777" w:rsidR="00771FFF" w:rsidRPr="00F56288" w:rsidRDefault="00F06A74" w:rsidP="00771FFF">
            <w:pPr>
              <w:pStyle w:val="Erluterung1"/>
              <w:spacing w:before="144" w:after="144"/>
              <w:rPr>
                <w:color w:val="0070C0"/>
                <w:lang w:val="it-IT"/>
              </w:rPr>
            </w:pPr>
            <w:r>
              <w:rPr>
                <w:color w:val="0070C0"/>
                <w:lang w:val="it-CH"/>
              </w:rPr>
              <w:t>Il committente ha ottenuto tutte le autorizzazioni per il lavoro notturno, domenicale, festivo e a turni. Resta riservato l’ottenimento dell’autorizzazione della commissione paritetica settoriale da parte dell’impresa.</w:t>
            </w:r>
          </w:p>
          <w:p w14:paraId="293576C5" w14:textId="77777777" w:rsidR="00771FFF" w:rsidRPr="00FD755B" w:rsidRDefault="00771FFF" w:rsidP="00771FFF">
            <w:pPr>
              <w:pStyle w:val="Erluterung1"/>
              <w:spacing w:before="144" w:after="144"/>
              <w:rPr>
                <w:color w:val="0070C0"/>
                <w:lang w:val="it-IT"/>
              </w:rPr>
            </w:pPr>
          </w:p>
          <w:p w14:paraId="031A32D8" w14:textId="77777777" w:rsidR="00771FFF" w:rsidRPr="00F56288" w:rsidRDefault="00F06A74" w:rsidP="00771FFF">
            <w:pPr>
              <w:pStyle w:val="Erluterung1"/>
              <w:spacing w:before="144" w:after="144"/>
              <w:rPr>
                <w:i w:val="0"/>
                <w:color w:val="auto"/>
              </w:rPr>
            </w:pPr>
            <w:r>
              <w:rPr>
                <w:i w:val="0"/>
                <w:iCs w:val="0"/>
                <w:color w:val="00B050"/>
                <w:lang w:val="it-CH"/>
              </w:rPr>
              <w:t>Genere, descrizione…………………………..</w:t>
            </w:r>
          </w:p>
        </w:tc>
      </w:tr>
      <w:tr w:rsidR="00852BCC" w14:paraId="1159990C" w14:textId="77777777" w:rsidTr="004710E4">
        <w:trPr>
          <w:gridAfter w:val="1"/>
          <w:wAfter w:w="167" w:type="dxa"/>
        </w:trPr>
        <w:tc>
          <w:tcPr>
            <w:tcW w:w="9740" w:type="dxa"/>
            <w:gridSpan w:val="17"/>
          </w:tcPr>
          <w:p w14:paraId="409438F3" w14:textId="0B6F0151"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299" w:name="_Toc197833772"/>
            <w:bookmarkStart w:id="300" w:name="_Toc91503889"/>
            <w:bookmarkStart w:id="301" w:name="_Toc73525179"/>
            <w:bookmarkStart w:id="302" w:name="_Toc126933326"/>
            <w:r>
              <w:rPr>
                <w:b w:val="0"/>
                <w:bCs w:val="0"/>
                <w:iCs w:val="0"/>
                <w:smallCaps/>
                <w:sz w:val="22"/>
                <w:szCs w:val="22"/>
                <w:lang w:val="it-CH"/>
              </w:rPr>
              <w:t>630</w:t>
            </w:r>
            <w:r>
              <w:rPr>
                <w:b w:val="0"/>
                <w:bCs w:val="0"/>
                <w:iCs w:val="0"/>
                <w:smallCaps/>
                <w:sz w:val="22"/>
                <w:szCs w:val="22"/>
                <w:lang w:val="it-CH"/>
              </w:rPr>
              <w:tab/>
            </w:r>
            <w:bookmarkEnd w:id="299"/>
            <w:bookmarkEnd w:id="300"/>
            <w:bookmarkEnd w:id="301"/>
            <w:r>
              <w:rPr>
                <w:b w:val="0"/>
                <w:bCs w:val="0"/>
                <w:iCs w:val="0"/>
                <w:smallCaps/>
                <w:sz w:val="24"/>
                <w:szCs w:val="24"/>
                <w:lang w:val="it-CH"/>
              </w:rPr>
              <w:t>Scadenze, termini</w:t>
            </w:r>
            <w:bookmarkEnd w:id="302"/>
          </w:p>
        </w:tc>
      </w:tr>
      <w:tr w:rsidR="00C81773" w:rsidRPr="00A25EDB" w14:paraId="2B4A5710" w14:textId="77777777" w:rsidTr="004710E4">
        <w:trPr>
          <w:gridAfter w:val="8"/>
          <w:wAfter w:w="818" w:type="dxa"/>
        </w:trPr>
        <w:tc>
          <w:tcPr>
            <w:tcW w:w="639" w:type="dxa"/>
            <w:gridSpan w:val="2"/>
          </w:tcPr>
          <w:p w14:paraId="355121E0" w14:textId="77777777" w:rsidR="00771FFF" w:rsidRPr="00F56288" w:rsidRDefault="00771FFF" w:rsidP="00771FFF">
            <w:pPr>
              <w:spacing w:before="144" w:after="144"/>
            </w:pPr>
          </w:p>
        </w:tc>
        <w:tc>
          <w:tcPr>
            <w:tcW w:w="709" w:type="dxa"/>
            <w:gridSpan w:val="4"/>
          </w:tcPr>
          <w:p w14:paraId="048D50EA" w14:textId="77777777" w:rsidR="00771FFF" w:rsidRPr="00F56288" w:rsidRDefault="00771FFF" w:rsidP="00771FFF">
            <w:pPr>
              <w:pStyle w:val="Standardkursiv"/>
              <w:spacing w:before="144" w:after="144"/>
              <w:rPr>
                <w:i w:val="0"/>
              </w:rPr>
            </w:pPr>
          </w:p>
        </w:tc>
        <w:tc>
          <w:tcPr>
            <w:tcW w:w="7741" w:type="dxa"/>
            <w:gridSpan w:val="4"/>
          </w:tcPr>
          <w:p w14:paraId="3C65DFE0" w14:textId="737F99C5" w:rsidR="00771FFF" w:rsidRPr="00F56288" w:rsidRDefault="00F06A74" w:rsidP="00771FFF">
            <w:pPr>
              <w:pStyle w:val="Erluterung1"/>
              <w:spacing w:before="144" w:after="144"/>
              <w:rPr>
                <w:color w:val="00B050"/>
                <w:lang w:val="it-IT"/>
              </w:rPr>
            </w:pPr>
            <w:r>
              <w:rPr>
                <w:color w:val="0070C0"/>
                <w:lang w:val="it-CH"/>
              </w:rPr>
              <w:t>Le seguenti voci (scadenze intermedie integrative) si applicano solo nel caso in cui non sia possibile fornire una definizione sufficientemente esaustiva nel contratto d’appalto (cfr. modulo contratto d’appalto, art. 5).</w:t>
            </w:r>
          </w:p>
        </w:tc>
      </w:tr>
      <w:tr w:rsidR="00100339" w:rsidRPr="00A25EDB" w14:paraId="79AEE0D7" w14:textId="77777777" w:rsidTr="004710E4">
        <w:trPr>
          <w:gridAfter w:val="1"/>
          <w:wAfter w:w="167" w:type="dxa"/>
        </w:trPr>
        <w:tc>
          <w:tcPr>
            <w:tcW w:w="9740" w:type="dxa"/>
            <w:gridSpan w:val="17"/>
          </w:tcPr>
          <w:p w14:paraId="5DFACD9D" w14:textId="73877165"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03" w:name="_Toc73525180"/>
            <w:bookmarkStart w:id="304" w:name="_Toc126933327"/>
            <w:r>
              <w:rPr>
                <w:b w:val="0"/>
                <w:bCs w:val="0"/>
                <w:iCs w:val="0"/>
                <w:sz w:val="22"/>
                <w:szCs w:val="22"/>
                <w:lang w:val="it-CH"/>
              </w:rPr>
              <w:t>631</w:t>
            </w:r>
            <w:r>
              <w:rPr>
                <w:b w:val="0"/>
                <w:bCs w:val="0"/>
                <w:iCs w:val="0"/>
                <w:sz w:val="22"/>
                <w:szCs w:val="22"/>
                <w:lang w:val="it-CH"/>
              </w:rPr>
              <w:tab/>
              <w:t>Tempistiche per i lavori preliminari</w:t>
            </w:r>
            <w:bookmarkEnd w:id="303"/>
            <w:bookmarkEnd w:id="304"/>
          </w:p>
        </w:tc>
      </w:tr>
      <w:tr w:rsidR="00C81773" w:rsidRPr="009F0DF8" w14:paraId="32F487A0" w14:textId="77777777" w:rsidTr="004710E4">
        <w:trPr>
          <w:gridAfter w:val="8"/>
          <w:wAfter w:w="818" w:type="dxa"/>
        </w:trPr>
        <w:tc>
          <w:tcPr>
            <w:tcW w:w="639" w:type="dxa"/>
            <w:gridSpan w:val="2"/>
          </w:tcPr>
          <w:p w14:paraId="44F48C05" w14:textId="77777777" w:rsidR="00771FFF" w:rsidRPr="00F56288" w:rsidRDefault="00771FFF" w:rsidP="00771FFF">
            <w:pPr>
              <w:spacing w:before="144" w:after="144"/>
              <w:rPr>
                <w:lang w:val="it-IT"/>
              </w:rPr>
            </w:pPr>
          </w:p>
        </w:tc>
        <w:tc>
          <w:tcPr>
            <w:tcW w:w="709" w:type="dxa"/>
            <w:gridSpan w:val="4"/>
          </w:tcPr>
          <w:p w14:paraId="74AC75A7"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172A7FB5" w14:textId="77777777" w:rsidR="00771FFF" w:rsidRPr="00F56288" w:rsidRDefault="00F06A74" w:rsidP="00771FFF">
            <w:pPr>
              <w:pStyle w:val="Erluterung1"/>
              <w:spacing w:before="144" w:after="144"/>
              <w:rPr>
                <w:i w:val="0"/>
                <w:color w:val="auto"/>
                <w:lang w:val="it-IT"/>
              </w:rPr>
            </w:pPr>
            <w:r>
              <w:rPr>
                <w:i w:val="0"/>
                <w:iCs w:val="0"/>
                <w:color w:val="auto"/>
                <w:lang w:val="it-CH"/>
              </w:rPr>
              <w:t>Presunta assegnazione dei lavori:</w:t>
            </w:r>
          </w:p>
          <w:p w14:paraId="5471F5EE" w14:textId="77777777" w:rsidR="00771FFF" w:rsidRPr="00F56288" w:rsidRDefault="00F06A74" w:rsidP="00771FFF">
            <w:pPr>
              <w:pStyle w:val="Erluterung1"/>
              <w:spacing w:before="144" w:after="144"/>
              <w:rPr>
                <w:i w:val="0"/>
                <w:color w:val="00B050"/>
                <w:lang w:val="it-IT"/>
              </w:rPr>
            </w:pPr>
            <w:r>
              <w:rPr>
                <w:i w:val="0"/>
                <w:iCs w:val="0"/>
                <w:color w:val="00B050"/>
                <w:lang w:val="it-CH"/>
              </w:rPr>
              <w:t>data</w:t>
            </w:r>
            <w:r>
              <w:rPr>
                <w:i w:val="0"/>
                <w:iCs w:val="0"/>
                <w:color w:val="0070C0"/>
                <w:lang w:val="it-CH"/>
              </w:rPr>
              <w:t xml:space="preserve"> </w:t>
            </w:r>
            <w:r>
              <w:rPr>
                <w:i w:val="0"/>
                <w:iCs w:val="0"/>
                <w:color w:val="00B050"/>
                <w:lang w:val="it-CH"/>
              </w:rPr>
              <w:t>……….</w:t>
            </w:r>
          </w:p>
        </w:tc>
      </w:tr>
      <w:tr w:rsidR="00C81773" w14:paraId="07580365" w14:textId="77777777" w:rsidTr="004710E4">
        <w:trPr>
          <w:gridAfter w:val="8"/>
          <w:wAfter w:w="818" w:type="dxa"/>
        </w:trPr>
        <w:tc>
          <w:tcPr>
            <w:tcW w:w="639" w:type="dxa"/>
            <w:gridSpan w:val="2"/>
          </w:tcPr>
          <w:p w14:paraId="6A03C8A2" w14:textId="77777777" w:rsidR="00771FFF" w:rsidRPr="00F56288" w:rsidRDefault="00771FFF" w:rsidP="00771FFF">
            <w:pPr>
              <w:spacing w:before="144" w:after="144"/>
              <w:rPr>
                <w:lang w:val="it-IT"/>
              </w:rPr>
            </w:pPr>
          </w:p>
        </w:tc>
        <w:tc>
          <w:tcPr>
            <w:tcW w:w="709" w:type="dxa"/>
            <w:gridSpan w:val="4"/>
          </w:tcPr>
          <w:p w14:paraId="2E34E1F1"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3DCCB464"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 dei lavori preliminari ……………..</w:t>
            </w:r>
          </w:p>
          <w:p w14:paraId="713131FF" w14:textId="013B11C8" w:rsidR="00771FFF" w:rsidRPr="00F56288" w:rsidRDefault="00F06A74" w:rsidP="00771FFF">
            <w:pPr>
              <w:pStyle w:val="Erluterung1"/>
              <w:spacing w:before="144" w:after="144"/>
              <w:rPr>
                <w:i w:val="0"/>
              </w:rPr>
            </w:pPr>
            <w:r>
              <w:rPr>
                <w:i w:val="0"/>
                <w:iCs w:val="0"/>
                <w:color w:val="auto"/>
                <w:lang w:val="it-CH"/>
              </w:rPr>
              <w:t>Scadenza:</w:t>
            </w:r>
            <w:r>
              <w:rPr>
                <w:i w:val="0"/>
                <w:iCs w:val="0"/>
                <w:color w:val="00B050"/>
                <w:lang w:val="it-CH"/>
              </w:rPr>
              <w:t xml:space="preserve"> data ……….</w:t>
            </w:r>
          </w:p>
        </w:tc>
      </w:tr>
      <w:tr w:rsidR="00852BCC" w14:paraId="0F8AB036" w14:textId="77777777" w:rsidTr="004710E4">
        <w:trPr>
          <w:gridAfter w:val="1"/>
          <w:wAfter w:w="167" w:type="dxa"/>
        </w:trPr>
        <w:tc>
          <w:tcPr>
            <w:tcW w:w="9740" w:type="dxa"/>
            <w:gridSpan w:val="17"/>
          </w:tcPr>
          <w:p w14:paraId="5686E1A1" w14:textId="4DEE1EF4"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305" w:name="_Toc73525181"/>
            <w:bookmarkStart w:id="306" w:name="_Toc126933328"/>
            <w:r>
              <w:rPr>
                <w:b w:val="0"/>
                <w:bCs w:val="0"/>
                <w:iCs w:val="0"/>
                <w:sz w:val="22"/>
                <w:szCs w:val="22"/>
                <w:lang w:val="it-CH"/>
              </w:rPr>
              <w:t>632</w:t>
            </w:r>
            <w:r>
              <w:rPr>
                <w:b w:val="0"/>
                <w:bCs w:val="0"/>
                <w:iCs w:val="0"/>
                <w:sz w:val="22"/>
                <w:szCs w:val="22"/>
                <w:lang w:val="it-CH"/>
              </w:rPr>
              <w:tab/>
              <w:t>Inizio dei lavori</w:t>
            </w:r>
            <w:bookmarkEnd w:id="305"/>
            <w:bookmarkEnd w:id="306"/>
          </w:p>
        </w:tc>
      </w:tr>
      <w:tr w:rsidR="00C81773" w14:paraId="1F26DA4C" w14:textId="77777777" w:rsidTr="004710E4">
        <w:trPr>
          <w:gridAfter w:val="8"/>
          <w:wAfter w:w="818" w:type="dxa"/>
        </w:trPr>
        <w:tc>
          <w:tcPr>
            <w:tcW w:w="639" w:type="dxa"/>
            <w:gridSpan w:val="2"/>
          </w:tcPr>
          <w:p w14:paraId="5696CF79" w14:textId="77777777" w:rsidR="00771FFF" w:rsidRPr="00F56288" w:rsidRDefault="00771FFF" w:rsidP="00771FFF">
            <w:pPr>
              <w:spacing w:before="144" w:after="144"/>
            </w:pPr>
          </w:p>
        </w:tc>
        <w:tc>
          <w:tcPr>
            <w:tcW w:w="709" w:type="dxa"/>
            <w:gridSpan w:val="4"/>
          </w:tcPr>
          <w:p w14:paraId="72A23636"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5406ACFA" w14:textId="6560AA84" w:rsidR="00771FFF" w:rsidRPr="00F56288" w:rsidRDefault="00F06A74" w:rsidP="00771FFF">
            <w:pPr>
              <w:pStyle w:val="Erluterung1"/>
              <w:spacing w:before="144" w:after="144"/>
              <w:rPr>
                <w:i w:val="0"/>
                <w:color w:val="auto"/>
              </w:rPr>
            </w:pPr>
            <w:r>
              <w:rPr>
                <w:i w:val="0"/>
                <w:iCs w:val="0"/>
                <w:color w:val="auto"/>
                <w:lang w:val="it-CH"/>
              </w:rPr>
              <w:t xml:space="preserve">Scadenza: </w:t>
            </w:r>
            <w:r w:rsidR="00DE1546">
              <w:rPr>
                <w:i w:val="0"/>
                <w:iCs w:val="0"/>
                <w:color w:val="00B050"/>
                <w:lang w:val="it-CH"/>
              </w:rPr>
              <w:t>d</w:t>
            </w:r>
            <w:r>
              <w:rPr>
                <w:i w:val="0"/>
                <w:iCs w:val="0"/>
                <w:color w:val="00B050"/>
                <w:lang w:val="it-CH"/>
              </w:rPr>
              <w:t>ata</w:t>
            </w:r>
            <w:r>
              <w:rPr>
                <w:i w:val="0"/>
                <w:iCs w:val="0"/>
                <w:color w:val="0070C0"/>
                <w:lang w:val="it-CH"/>
              </w:rPr>
              <w:t xml:space="preserve"> </w:t>
            </w:r>
            <w:r>
              <w:rPr>
                <w:i w:val="0"/>
                <w:iCs w:val="0"/>
                <w:color w:val="00B050"/>
                <w:lang w:val="it-CH"/>
              </w:rPr>
              <w:t>……….</w:t>
            </w:r>
          </w:p>
        </w:tc>
      </w:tr>
      <w:tr w:rsidR="00852BCC" w14:paraId="558A4AAA" w14:textId="77777777" w:rsidTr="004710E4">
        <w:trPr>
          <w:gridAfter w:val="1"/>
          <w:wAfter w:w="167" w:type="dxa"/>
        </w:trPr>
        <w:tc>
          <w:tcPr>
            <w:tcW w:w="9740" w:type="dxa"/>
            <w:gridSpan w:val="17"/>
          </w:tcPr>
          <w:p w14:paraId="30916988" w14:textId="300E8DBA"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307" w:name="_Toc73525182"/>
            <w:bookmarkStart w:id="308" w:name="_Toc126933329"/>
            <w:r>
              <w:rPr>
                <w:b w:val="0"/>
                <w:bCs w:val="0"/>
                <w:iCs w:val="0"/>
                <w:sz w:val="22"/>
                <w:szCs w:val="22"/>
                <w:lang w:val="it-CH"/>
              </w:rPr>
              <w:lastRenderedPageBreak/>
              <w:t>633</w:t>
            </w:r>
            <w:r>
              <w:rPr>
                <w:b w:val="0"/>
                <w:bCs w:val="0"/>
                <w:iCs w:val="0"/>
                <w:sz w:val="22"/>
                <w:szCs w:val="22"/>
                <w:lang w:val="it-CH"/>
              </w:rPr>
              <w:tab/>
              <w:t xml:space="preserve">Termini e </w:t>
            </w:r>
            <w:bookmarkEnd w:id="307"/>
            <w:r>
              <w:rPr>
                <w:b w:val="0"/>
                <w:bCs w:val="0"/>
                <w:iCs w:val="0"/>
                <w:sz w:val="22"/>
                <w:szCs w:val="22"/>
                <w:lang w:val="it-CH"/>
              </w:rPr>
              <w:t>scadenze</w:t>
            </w:r>
            <w:bookmarkEnd w:id="308"/>
          </w:p>
        </w:tc>
      </w:tr>
      <w:tr w:rsidR="00C81773" w:rsidRPr="00A25EDB" w14:paraId="3D73F0DC" w14:textId="77777777" w:rsidTr="004710E4">
        <w:trPr>
          <w:gridAfter w:val="8"/>
          <w:wAfter w:w="818" w:type="dxa"/>
        </w:trPr>
        <w:tc>
          <w:tcPr>
            <w:tcW w:w="639" w:type="dxa"/>
            <w:gridSpan w:val="2"/>
          </w:tcPr>
          <w:p w14:paraId="355F47CE" w14:textId="77777777" w:rsidR="00771FFF" w:rsidRPr="00771E0D" w:rsidRDefault="00771FFF" w:rsidP="00771FFF">
            <w:pPr>
              <w:spacing w:before="144" w:after="144"/>
            </w:pPr>
          </w:p>
        </w:tc>
        <w:tc>
          <w:tcPr>
            <w:tcW w:w="709" w:type="dxa"/>
            <w:gridSpan w:val="4"/>
          </w:tcPr>
          <w:p w14:paraId="235280D4" w14:textId="77777777" w:rsidR="00771FFF" w:rsidRPr="00771E0D" w:rsidRDefault="00771FFF" w:rsidP="00771FFF">
            <w:pPr>
              <w:pStyle w:val="Standardkursiv"/>
              <w:spacing w:before="144" w:after="144"/>
              <w:rPr>
                <w:i w:val="0"/>
              </w:rPr>
            </w:pPr>
          </w:p>
        </w:tc>
        <w:tc>
          <w:tcPr>
            <w:tcW w:w="7741" w:type="dxa"/>
            <w:gridSpan w:val="4"/>
          </w:tcPr>
          <w:p w14:paraId="2F251A6F" w14:textId="52666ED2" w:rsidR="00771FFF" w:rsidRPr="00FD755B" w:rsidRDefault="00F06A74" w:rsidP="00101114">
            <w:pPr>
              <w:pStyle w:val="Erluterung1"/>
              <w:spacing w:before="144" w:after="144"/>
              <w:rPr>
                <w:i w:val="0"/>
                <w:color w:val="auto"/>
                <w:lang w:val="it-IT"/>
              </w:rPr>
            </w:pPr>
            <w:r w:rsidRPr="00101114">
              <w:rPr>
                <w:color w:val="0070C0"/>
                <w:lang w:val="it-CH"/>
              </w:rPr>
              <w:t>Le eventuali tappe fondamentali vanno indicate in maniera chiara e inequivocabile nel programma dei lavori e devono corrispondere al contratto d’appalto.</w:t>
            </w:r>
          </w:p>
        </w:tc>
      </w:tr>
      <w:tr w:rsidR="00C81773" w14:paraId="29AAEE46" w14:textId="77777777" w:rsidTr="004710E4">
        <w:trPr>
          <w:gridAfter w:val="8"/>
          <w:wAfter w:w="818" w:type="dxa"/>
        </w:trPr>
        <w:tc>
          <w:tcPr>
            <w:tcW w:w="639" w:type="dxa"/>
            <w:gridSpan w:val="2"/>
          </w:tcPr>
          <w:p w14:paraId="23EC0E47" w14:textId="77777777" w:rsidR="00771FFF" w:rsidRPr="00F56288" w:rsidRDefault="00771FFF" w:rsidP="00771FFF">
            <w:pPr>
              <w:spacing w:before="144" w:after="144"/>
              <w:rPr>
                <w:lang w:val="it-IT"/>
              </w:rPr>
            </w:pPr>
          </w:p>
        </w:tc>
        <w:tc>
          <w:tcPr>
            <w:tcW w:w="709" w:type="dxa"/>
            <w:gridSpan w:val="4"/>
          </w:tcPr>
          <w:p w14:paraId="31EC71EA"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56DAF9B8" w14:textId="1A6A3363" w:rsidR="00771FFF" w:rsidRPr="00F56288" w:rsidRDefault="00F06A74" w:rsidP="00771FFF">
            <w:pPr>
              <w:pStyle w:val="Erluterung1"/>
              <w:spacing w:before="144" w:after="144"/>
              <w:rPr>
                <w:i w:val="0"/>
                <w:color w:val="auto"/>
              </w:rPr>
            </w:pPr>
            <w:r>
              <w:rPr>
                <w:i w:val="0"/>
                <w:iCs w:val="0"/>
                <w:color w:val="auto"/>
                <w:lang w:val="it-CH"/>
              </w:rPr>
              <w:t xml:space="preserve">Scadenza: </w:t>
            </w:r>
            <w:r w:rsidR="00DE1546">
              <w:rPr>
                <w:i w:val="0"/>
                <w:iCs w:val="0"/>
                <w:color w:val="00B050"/>
                <w:lang w:val="it-CH"/>
              </w:rPr>
              <w:t>d</w:t>
            </w:r>
            <w:r>
              <w:rPr>
                <w:i w:val="0"/>
                <w:iCs w:val="0"/>
                <w:color w:val="00B050"/>
                <w:lang w:val="it-CH"/>
              </w:rPr>
              <w:t>ata</w:t>
            </w:r>
            <w:r>
              <w:rPr>
                <w:i w:val="0"/>
                <w:iCs w:val="0"/>
                <w:color w:val="0070C0"/>
                <w:lang w:val="it-CH"/>
              </w:rPr>
              <w:t xml:space="preserve"> </w:t>
            </w:r>
            <w:r>
              <w:rPr>
                <w:i w:val="0"/>
                <w:iCs w:val="0"/>
                <w:color w:val="00B050"/>
                <w:lang w:val="it-CH"/>
              </w:rPr>
              <w:t>……….</w:t>
            </w:r>
          </w:p>
        </w:tc>
      </w:tr>
      <w:tr w:rsidR="00852BCC" w14:paraId="60646FE8" w14:textId="77777777" w:rsidTr="004710E4">
        <w:trPr>
          <w:gridAfter w:val="1"/>
          <w:wAfter w:w="167" w:type="dxa"/>
        </w:trPr>
        <w:tc>
          <w:tcPr>
            <w:tcW w:w="9740" w:type="dxa"/>
            <w:gridSpan w:val="17"/>
          </w:tcPr>
          <w:p w14:paraId="1D83B286" w14:textId="6D94C47F"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309" w:name="_Toc73525183"/>
            <w:bookmarkStart w:id="310" w:name="_Toc126933330"/>
            <w:r>
              <w:rPr>
                <w:b w:val="0"/>
                <w:bCs w:val="0"/>
                <w:iCs w:val="0"/>
                <w:sz w:val="22"/>
                <w:szCs w:val="22"/>
                <w:lang w:val="it-CH"/>
              </w:rPr>
              <w:t>634</w:t>
            </w:r>
            <w:r>
              <w:rPr>
                <w:b w:val="0"/>
                <w:bCs w:val="0"/>
                <w:iCs w:val="0"/>
                <w:sz w:val="22"/>
                <w:szCs w:val="22"/>
                <w:lang w:val="it-CH"/>
              </w:rPr>
              <w:tab/>
              <w:t>Fine dei lavori</w:t>
            </w:r>
            <w:bookmarkEnd w:id="309"/>
            <w:bookmarkEnd w:id="310"/>
          </w:p>
        </w:tc>
      </w:tr>
      <w:tr w:rsidR="00C81773" w14:paraId="0E6A5C4A" w14:textId="77777777" w:rsidTr="004710E4">
        <w:trPr>
          <w:gridAfter w:val="8"/>
          <w:wAfter w:w="818" w:type="dxa"/>
        </w:trPr>
        <w:tc>
          <w:tcPr>
            <w:tcW w:w="639" w:type="dxa"/>
            <w:gridSpan w:val="2"/>
          </w:tcPr>
          <w:p w14:paraId="0825FE16" w14:textId="77777777" w:rsidR="00771FFF" w:rsidRPr="00F56288" w:rsidRDefault="00771FFF" w:rsidP="00771FFF">
            <w:pPr>
              <w:spacing w:before="144" w:after="144"/>
            </w:pPr>
          </w:p>
        </w:tc>
        <w:tc>
          <w:tcPr>
            <w:tcW w:w="709" w:type="dxa"/>
            <w:gridSpan w:val="4"/>
          </w:tcPr>
          <w:p w14:paraId="34914D90"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4559504C" w14:textId="3D3B4830" w:rsidR="00771FFF" w:rsidRPr="00F56288" w:rsidRDefault="00F06A74" w:rsidP="00771FFF">
            <w:pPr>
              <w:pStyle w:val="Erluterung1"/>
              <w:spacing w:before="144" w:after="144"/>
              <w:rPr>
                <w:i w:val="0"/>
                <w:color w:val="0070C0"/>
              </w:rPr>
            </w:pPr>
            <w:r>
              <w:rPr>
                <w:i w:val="0"/>
                <w:iCs w:val="0"/>
                <w:color w:val="auto"/>
                <w:lang w:val="it-CH"/>
              </w:rPr>
              <w:t xml:space="preserve">Scadenza: </w:t>
            </w:r>
            <w:r w:rsidR="00DE1546">
              <w:rPr>
                <w:i w:val="0"/>
                <w:iCs w:val="0"/>
                <w:color w:val="00B050"/>
                <w:lang w:val="it-CH"/>
              </w:rPr>
              <w:t>d</w:t>
            </w:r>
            <w:r>
              <w:rPr>
                <w:i w:val="0"/>
                <w:iCs w:val="0"/>
                <w:color w:val="00B050"/>
                <w:lang w:val="it-CH"/>
              </w:rPr>
              <w:t>ata</w:t>
            </w:r>
            <w:r>
              <w:rPr>
                <w:i w:val="0"/>
                <w:iCs w:val="0"/>
                <w:color w:val="0070C0"/>
                <w:lang w:val="it-CH"/>
              </w:rPr>
              <w:t xml:space="preserve"> </w:t>
            </w:r>
            <w:r>
              <w:rPr>
                <w:i w:val="0"/>
                <w:iCs w:val="0"/>
                <w:color w:val="00B050"/>
                <w:lang w:val="it-CH"/>
              </w:rPr>
              <w:t>……….</w:t>
            </w:r>
          </w:p>
        </w:tc>
      </w:tr>
      <w:tr w:rsidR="00100339" w:rsidRPr="00A25EDB" w14:paraId="74BC2984" w14:textId="77777777" w:rsidTr="004710E4">
        <w:trPr>
          <w:gridAfter w:val="1"/>
          <w:wAfter w:w="167" w:type="dxa"/>
        </w:trPr>
        <w:tc>
          <w:tcPr>
            <w:tcW w:w="9740" w:type="dxa"/>
            <w:gridSpan w:val="17"/>
          </w:tcPr>
          <w:p w14:paraId="21632CD8" w14:textId="0154EA37"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11" w:name="_Toc73525184"/>
            <w:bookmarkStart w:id="312" w:name="_Toc126933331"/>
            <w:r>
              <w:rPr>
                <w:b w:val="0"/>
                <w:bCs w:val="0"/>
                <w:iCs w:val="0"/>
                <w:sz w:val="22"/>
                <w:szCs w:val="22"/>
                <w:lang w:val="it-CH"/>
              </w:rPr>
              <w:t>635</w:t>
            </w:r>
            <w:r>
              <w:rPr>
                <w:b w:val="0"/>
                <w:bCs w:val="0"/>
                <w:iCs w:val="0"/>
                <w:sz w:val="22"/>
                <w:szCs w:val="22"/>
                <w:lang w:val="it-CH"/>
              </w:rPr>
              <w:tab/>
              <w:t>Messa in esercizio, collaudo, consegna dell’opera</w:t>
            </w:r>
            <w:bookmarkEnd w:id="311"/>
            <w:bookmarkEnd w:id="312"/>
          </w:p>
        </w:tc>
      </w:tr>
      <w:tr w:rsidR="00C81773" w14:paraId="627D5AC9" w14:textId="77777777" w:rsidTr="004710E4">
        <w:trPr>
          <w:gridAfter w:val="8"/>
          <w:wAfter w:w="818" w:type="dxa"/>
        </w:trPr>
        <w:tc>
          <w:tcPr>
            <w:tcW w:w="639" w:type="dxa"/>
            <w:gridSpan w:val="2"/>
          </w:tcPr>
          <w:p w14:paraId="71919EFE" w14:textId="77777777" w:rsidR="00771FFF" w:rsidRPr="00F56288" w:rsidRDefault="00771FFF" w:rsidP="00771FFF">
            <w:pPr>
              <w:spacing w:before="144" w:after="144"/>
              <w:rPr>
                <w:lang w:val="it-IT"/>
              </w:rPr>
            </w:pPr>
          </w:p>
        </w:tc>
        <w:tc>
          <w:tcPr>
            <w:tcW w:w="709" w:type="dxa"/>
            <w:gridSpan w:val="4"/>
          </w:tcPr>
          <w:p w14:paraId="7A8D61CB"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1CED9BC3" w14:textId="7A1F8330" w:rsidR="00771FFF" w:rsidRPr="00F56288" w:rsidRDefault="00F06A74" w:rsidP="00771FFF">
            <w:pPr>
              <w:pStyle w:val="Erluterung1"/>
              <w:spacing w:before="144" w:after="144"/>
              <w:rPr>
                <w:i w:val="0"/>
                <w:color w:val="0070C0"/>
              </w:rPr>
            </w:pPr>
            <w:r>
              <w:rPr>
                <w:i w:val="0"/>
                <w:iCs w:val="0"/>
                <w:color w:val="auto"/>
                <w:lang w:val="it-CH"/>
              </w:rPr>
              <w:t xml:space="preserve">Scadenza: </w:t>
            </w:r>
            <w:r w:rsidR="00DE1546">
              <w:rPr>
                <w:i w:val="0"/>
                <w:iCs w:val="0"/>
                <w:color w:val="00B050"/>
                <w:lang w:val="it-CH"/>
              </w:rPr>
              <w:t>d</w:t>
            </w:r>
            <w:r>
              <w:rPr>
                <w:i w:val="0"/>
                <w:iCs w:val="0"/>
                <w:color w:val="00B050"/>
                <w:lang w:val="it-CH"/>
              </w:rPr>
              <w:t>ata</w:t>
            </w:r>
            <w:r>
              <w:rPr>
                <w:i w:val="0"/>
                <w:iCs w:val="0"/>
                <w:color w:val="0070C0"/>
                <w:lang w:val="it-CH"/>
              </w:rPr>
              <w:t xml:space="preserve"> </w:t>
            </w:r>
            <w:r>
              <w:rPr>
                <w:i w:val="0"/>
                <w:iCs w:val="0"/>
                <w:color w:val="00B050"/>
                <w:lang w:val="it-CH"/>
              </w:rPr>
              <w:t>……….</w:t>
            </w:r>
          </w:p>
        </w:tc>
      </w:tr>
      <w:tr w:rsidR="00852BCC" w14:paraId="60E7A68C" w14:textId="77777777" w:rsidTr="004710E4">
        <w:trPr>
          <w:gridAfter w:val="1"/>
          <w:wAfter w:w="167" w:type="dxa"/>
        </w:trPr>
        <w:tc>
          <w:tcPr>
            <w:tcW w:w="9740" w:type="dxa"/>
            <w:gridSpan w:val="17"/>
          </w:tcPr>
          <w:p w14:paraId="7E10ADC7" w14:textId="69DBCB3F"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313" w:name="_Toc73525185"/>
            <w:bookmarkStart w:id="314" w:name="_Toc126933332"/>
            <w:r>
              <w:rPr>
                <w:b w:val="0"/>
                <w:bCs w:val="0"/>
                <w:iCs w:val="0"/>
                <w:sz w:val="22"/>
                <w:szCs w:val="22"/>
                <w:lang w:val="it-CH"/>
              </w:rPr>
              <w:t>R639</w:t>
            </w:r>
            <w:r>
              <w:rPr>
                <w:b w:val="0"/>
                <w:bCs w:val="0"/>
                <w:iCs w:val="0"/>
                <w:sz w:val="22"/>
                <w:szCs w:val="22"/>
                <w:lang w:val="it-CH"/>
              </w:rPr>
              <w:tab/>
              <w:t>Forniture</w:t>
            </w:r>
            <w:bookmarkEnd w:id="313"/>
            <w:bookmarkEnd w:id="314"/>
          </w:p>
        </w:tc>
      </w:tr>
      <w:tr w:rsidR="00C81773" w14:paraId="615F74FE" w14:textId="77777777" w:rsidTr="004710E4">
        <w:trPr>
          <w:gridAfter w:val="8"/>
          <w:wAfter w:w="818" w:type="dxa"/>
        </w:trPr>
        <w:tc>
          <w:tcPr>
            <w:tcW w:w="639" w:type="dxa"/>
            <w:gridSpan w:val="2"/>
          </w:tcPr>
          <w:p w14:paraId="31ED416C" w14:textId="77777777" w:rsidR="00771FFF" w:rsidRPr="00F56288" w:rsidRDefault="00771FFF" w:rsidP="00771FFF">
            <w:pPr>
              <w:pStyle w:val="Erluterung1"/>
              <w:spacing w:before="144" w:after="144"/>
              <w:rPr>
                <w:i w:val="0"/>
                <w:color w:val="auto"/>
              </w:rPr>
            </w:pPr>
          </w:p>
        </w:tc>
        <w:tc>
          <w:tcPr>
            <w:tcW w:w="709" w:type="dxa"/>
            <w:gridSpan w:val="4"/>
          </w:tcPr>
          <w:p w14:paraId="75F389AC" w14:textId="77777777" w:rsidR="00771FFF" w:rsidRPr="00F56288" w:rsidRDefault="00F06A74" w:rsidP="00771FFF">
            <w:pPr>
              <w:pStyle w:val="Erluterung1"/>
              <w:spacing w:before="144" w:after="144"/>
              <w:rPr>
                <w:i w:val="0"/>
                <w:color w:val="auto"/>
              </w:rPr>
            </w:pPr>
            <w:r>
              <w:rPr>
                <w:i w:val="0"/>
                <w:iCs w:val="0"/>
                <w:color w:val="auto"/>
                <w:lang w:val="it-CH"/>
              </w:rPr>
              <w:t>.100</w:t>
            </w:r>
          </w:p>
        </w:tc>
        <w:tc>
          <w:tcPr>
            <w:tcW w:w="7741" w:type="dxa"/>
            <w:gridSpan w:val="4"/>
          </w:tcPr>
          <w:p w14:paraId="1AF58997" w14:textId="282C92D4" w:rsidR="00771FFF" w:rsidRPr="00F56288" w:rsidRDefault="00F06A74" w:rsidP="00771FFF">
            <w:pPr>
              <w:pStyle w:val="Erluterung1"/>
              <w:spacing w:before="144" w:after="144"/>
              <w:rPr>
                <w:color w:val="0070C0"/>
                <w:lang w:val="it-IT"/>
              </w:rPr>
            </w:pPr>
            <w:r>
              <w:rPr>
                <w:color w:val="0070C0"/>
                <w:lang w:val="it-CH"/>
              </w:rPr>
              <w:t>Indicazioni solo in caso di forniture consistenti o a integrazione del contratto d’appalto, art. 5</w:t>
            </w:r>
          </w:p>
          <w:p w14:paraId="58AC344E" w14:textId="77777777" w:rsidR="00771FFF" w:rsidRPr="00F56288" w:rsidRDefault="00F06A74" w:rsidP="00771FFF">
            <w:pPr>
              <w:pStyle w:val="Erluterung1"/>
              <w:spacing w:before="144" w:after="144"/>
              <w:rPr>
                <w:i w:val="0"/>
                <w:color w:val="0070C0"/>
              </w:rPr>
            </w:pPr>
            <w:r>
              <w:rPr>
                <w:i w:val="0"/>
                <w:iCs w:val="0"/>
                <w:color w:val="00B050"/>
                <w:lang w:val="it-CH"/>
              </w:rPr>
              <w:t>Genere, descrizione, scadenza…………………………..</w:t>
            </w:r>
          </w:p>
        </w:tc>
      </w:tr>
      <w:tr w:rsidR="00100339" w:rsidRPr="00A25EDB" w14:paraId="05B3EB43" w14:textId="77777777" w:rsidTr="004710E4">
        <w:trPr>
          <w:gridAfter w:val="1"/>
          <w:wAfter w:w="167" w:type="dxa"/>
        </w:trPr>
        <w:tc>
          <w:tcPr>
            <w:tcW w:w="9740" w:type="dxa"/>
            <w:gridSpan w:val="17"/>
          </w:tcPr>
          <w:p w14:paraId="26181A41" w14:textId="3FE04AD5" w:rsidR="00771FFF" w:rsidRPr="00F56288" w:rsidRDefault="00F06A74" w:rsidP="00771FFF">
            <w:pPr>
              <w:pStyle w:val="berschrift2"/>
              <w:numPr>
                <w:ilvl w:val="0"/>
                <w:numId w:val="0"/>
              </w:numPr>
              <w:tabs>
                <w:tab w:val="left" w:pos="1407"/>
              </w:tabs>
              <w:spacing w:before="144" w:after="144"/>
              <w:ind w:left="1418" w:hanging="1418"/>
              <w:contextualSpacing w:val="0"/>
              <w:rPr>
                <w:b w:val="0"/>
                <w:smallCaps/>
                <w:sz w:val="24"/>
                <w:lang w:val="it-IT"/>
              </w:rPr>
            </w:pPr>
            <w:bookmarkStart w:id="315" w:name="_Toc91503890"/>
            <w:bookmarkStart w:id="316" w:name="_Toc197833773"/>
            <w:bookmarkStart w:id="317" w:name="_Toc73525186"/>
            <w:bookmarkStart w:id="318" w:name="_Toc126933333"/>
            <w:r>
              <w:rPr>
                <w:b w:val="0"/>
                <w:bCs w:val="0"/>
                <w:iCs w:val="0"/>
                <w:smallCaps/>
                <w:sz w:val="24"/>
                <w:szCs w:val="24"/>
                <w:lang w:val="it-CH"/>
              </w:rPr>
              <w:t>640</w:t>
            </w:r>
            <w:r>
              <w:rPr>
                <w:b w:val="0"/>
                <w:bCs w:val="0"/>
                <w:iCs w:val="0"/>
                <w:smallCaps/>
                <w:sz w:val="24"/>
                <w:szCs w:val="24"/>
                <w:lang w:val="it-CH"/>
              </w:rPr>
              <w:tab/>
              <w:t xml:space="preserve">Premi, penali, </w:t>
            </w:r>
            <w:bookmarkEnd w:id="315"/>
            <w:r>
              <w:rPr>
                <w:b w:val="0"/>
                <w:bCs w:val="0"/>
                <w:iCs w:val="0"/>
                <w:smallCaps/>
                <w:sz w:val="24"/>
                <w:szCs w:val="24"/>
                <w:lang w:val="it-CH"/>
              </w:rPr>
              <w:t>regola</w:t>
            </w:r>
            <w:bookmarkEnd w:id="316"/>
            <w:r>
              <w:rPr>
                <w:b w:val="0"/>
                <w:bCs w:val="0"/>
                <w:iCs w:val="0"/>
                <w:smallCaps/>
                <w:sz w:val="24"/>
                <w:szCs w:val="24"/>
                <w:lang w:val="it-CH"/>
              </w:rPr>
              <w:t xml:space="preserve"> bonus-malus, affitto di carreggiate e superfici di lavoro, lavori di costruzione con / senza disagi al traffico</w:t>
            </w:r>
            <w:bookmarkEnd w:id="317"/>
            <w:bookmarkEnd w:id="318"/>
          </w:p>
        </w:tc>
      </w:tr>
      <w:tr w:rsidR="00852BCC" w14:paraId="73DDEB03" w14:textId="77777777" w:rsidTr="004710E4">
        <w:trPr>
          <w:gridAfter w:val="1"/>
          <w:wAfter w:w="167" w:type="dxa"/>
        </w:trPr>
        <w:tc>
          <w:tcPr>
            <w:tcW w:w="9740" w:type="dxa"/>
            <w:gridSpan w:val="17"/>
          </w:tcPr>
          <w:p w14:paraId="62550CEE" w14:textId="50BF0220"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319" w:name="_Toc73525187"/>
            <w:bookmarkStart w:id="320" w:name="_Toc126933334"/>
            <w:r>
              <w:rPr>
                <w:b w:val="0"/>
                <w:bCs w:val="0"/>
                <w:iCs w:val="0"/>
                <w:sz w:val="22"/>
                <w:szCs w:val="22"/>
                <w:lang w:val="it-CH"/>
              </w:rPr>
              <w:t>641</w:t>
            </w:r>
            <w:r>
              <w:rPr>
                <w:b w:val="0"/>
                <w:bCs w:val="0"/>
                <w:iCs w:val="0"/>
                <w:sz w:val="22"/>
                <w:szCs w:val="22"/>
                <w:lang w:val="it-CH"/>
              </w:rPr>
              <w:tab/>
              <w:t>Premi</w:t>
            </w:r>
            <w:bookmarkEnd w:id="319"/>
            <w:bookmarkEnd w:id="320"/>
          </w:p>
        </w:tc>
      </w:tr>
      <w:tr w:rsidR="00C81773" w14:paraId="07F62039" w14:textId="77777777" w:rsidTr="004710E4">
        <w:trPr>
          <w:gridAfter w:val="8"/>
          <w:wAfter w:w="818" w:type="dxa"/>
        </w:trPr>
        <w:tc>
          <w:tcPr>
            <w:tcW w:w="639" w:type="dxa"/>
            <w:gridSpan w:val="2"/>
          </w:tcPr>
          <w:p w14:paraId="238DC927" w14:textId="77777777" w:rsidR="00771FFF" w:rsidRPr="00F56288" w:rsidRDefault="00771FFF" w:rsidP="00771FFF">
            <w:pPr>
              <w:spacing w:before="144" w:after="144"/>
              <w:jc w:val="both"/>
            </w:pPr>
          </w:p>
        </w:tc>
        <w:tc>
          <w:tcPr>
            <w:tcW w:w="709" w:type="dxa"/>
            <w:gridSpan w:val="4"/>
          </w:tcPr>
          <w:p w14:paraId="116AA8C6"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43D971F8" w14:textId="77777777" w:rsidR="00771FFF" w:rsidRPr="00F56288" w:rsidRDefault="00F06A74" w:rsidP="00771FFF">
            <w:pPr>
              <w:pStyle w:val="Standardkursiv"/>
              <w:spacing w:before="144" w:after="144"/>
              <w:rPr>
                <w:i w:val="0"/>
              </w:rPr>
            </w:pPr>
            <w:r>
              <w:rPr>
                <w:i w:val="0"/>
                <w:iCs w:val="0"/>
                <w:lang w:val="it-CH"/>
              </w:rPr>
              <w:t>Non utilizzati.</w:t>
            </w:r>
          </w:p>
        </w:tc>
      </w:tr>
      <w:tr w:rsidR="00852BCC" w14:paraId="6DF5AD38" w14:textId="77777777" w:rsidTr="004710E4">
        <w:trPr>
          <w:gridAfter w:val="1"/>
          <w:wAfter w:w="167" w:type="dxa"/>
        </w:trPr>
        <w:tc>
          <w:tcPr>
            <w:tcW w:w="9740" w:type="dxa"/>
            <w:gridSpan w:val="17"/>
          </w:tcPr>
          <w:p w14:paraId="083ED81E" w14:textId="22B34827" w:rsidR="00771FFF" w:rsidRPr="00F56288" w:rsidRDefault="00F06A74" w:rsidP="00771FFF">
            <w:pPr>
              <w:pStyle w:val="berschrift3"/>
              <w:numPr>
                <w:ilvl w:val="0"/>
                <w:numId w:val="0"/>
              </w:numPr>
              <w:tabs>
                <w:tab w:val="left" w:pos="1392"/>
              </w:tabs>
              <w:spacing w:before="144" w:after="144"/>
              <w:contextualSpacing w:val="0"/>
              <w:jc w:val="both"/>
              <w:rPr>
                <w:b w:val="0"/>
                <w:sz w:val="22"/>
              </w:rPr>
            </w:pPr>
            <w:bookmarkStart w:id="321" w:name="_Toc73525188"/>
            <w:bookmarkStart w:id="322" w:name="_Toc126933335"/>
            <w:r>
              <w:rPr>
                <w:b w:val="0"/>
                <w:bCs w:val="0"/>
                <w:iCs w:val="0"/>
                <w:sz w:val="22"/>
                <w:szCs w:val="22"/>
                <w:lang w:val="it-CH"/>
              </w:rPr>
              <w:t>642</w:t>
            </w:r>
            <w:r>
              <w:rPr>
                <w:b w:val="0"/>
                <w:bCs w:val="0"/>
                <w:iCs w:val="0"/>
                <w:sz w:val="22"/>
                <w:szCs w:val="22"/>
                <w:lang w:val="it-CH"/>
              </w:rPr>
              <w:tab/>
              <w:t>Penali</w:t>
            </w:r>
            <w:bookmarkEnd w:id="321"/>
            <w:bookmarkEnd w:id="322"/>
          </w:p>
        </w:tc>
      </w:tr>
      <w:tr w:rsidR="00C81773" w14:paraId="3550FF18" w14:textId="77777777" w:rsidTr="004710E4">
        <w:trPr>
          <w:gridAfter w:val="8"/>
          <w:wAfter w:w="818" w:type="dxa"/>
        </w:trPr>
        <w:tc>
          <w:tcPr>
            <w:tcW w:w="639" w:type="dxa"/>
            <w:gridSpan w:val="2"/>
          </w:tcPr>
          <w:p w14:paraId="050331A3" w14:textId="77777777" w:rsidR="00771FFF" w:rsidRPr="00F56288" w:rsidRDefault="00771FFF" w:rsidP="00771FFF">
            <w:pPr>
              <w:spacing w:before="144" w:after="144"/>
              <w:jc w:val="both"/>
            </w:pPr>
          </w:p>
        </w:tc>
        <w:tc>
          <w:tcPr>
            <w:tcW w:w="709" w:type="dxa"/>
            <w:gridSpan w:val="4"/>
          </w:tcPr>
          <w:p w14:paraId="6693EA18"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5388772E" w14:textId="77777777" w:rsidR="00771FFF" w:rsidRPr="00F56288" w:rsidRDefault="00F06A74" w:rsidP="00771FFF">
            <w:pPr>
              <w:pStyle w:val="Standardkursiv"/>
              <w:spacing w:before="144" w:after="144"/>
              <w:rPr>
                <w:i w:val="0"/>
              </w:rPr>
            </w:pPr>
            <w:r>
              <w:rPr>
                <w:i w:val="0"/>
                <w:iCs w:val="0"/>
                <w:lang w:val="it-CH"/>
              </w:rPr>
              <w:t>Non utilizzate.</w:t>
            </w:r>
          </w:p>
        </w:tc>
      </w:tr>
      <w:tr w:rsidR="00852BCC" w14:paraId="4C33317D" w14:textId="77777777" w:rsidTr="004710E4">
        <w:trPr>
          <w:gridAfter w:val="1"/>
          <w:wAfter w:w="167" w:type="dxa"/>
        </w:trPr>
        <w:tc>
          <w:tcPr>
            <w:tcW w:w="9740" w:type="dxa"/>
            <w:gridSpan w:val="17"/>
          </w:tcPr>
          <w:p w14:paraId="7F571E52" w14:textId="787C4A0D" w:rsidR="00771FFF" w:rsidRPr="00F56288" w:rsidRDefault="00F06A74" w:rsidP="00771FFF">
            <w:pPr>
              <w:pStyle w:val="berschrift3"/>
              <w:numPr>
                <w:ilvl w:val="0"/>
                <w:numId w:val="0"/>
              </w:numPr>
              <w:tabs>
                <w:tab w:val="left" w:pos="1392"/>
              </w:tabs>
              <w:spacing w:before="144" w:after="144"/>
              <w:contextualSpacing w:val="0"/>
              <w:jc w:val="both"/>
              <w:rPr>
                <w:b w:val="0"/>
                <w:sz w:val="22"/>
              </w:rPr>
            </w:pPr>
            <w:bookmarkStart w:id="323" w:name="_Toc73525189"/>
            <w:bookmarkStart w:id="324" w:name="_Toc126933336"/>
            <w:r>
              <w:rPr>
                <w:b w:val="0"/>
                <w:bCs w:val="0"/>
                <w:iCs w:val="0"/>
                <w:sz w:val="22"/>
                <w:szCs w:val="22"/>
                <w:lang w:val="it-CH"/>
              </w:rPr>
              <w:t>643</w:t>
            </w:r>
            <w:r>
              <w:rPr>
                <w:b w:val="0"/>
                <w:bCs w:val="0"/>
                <w:iCs w:val="0"/>
                <w:sz w:val="22"/>
                <w:szCs w:val="22"/>
                <w:lang w:val="it-CH"/>
              </w:rPr>
              <w:tab/>
              <w:t>Regola bonus-malus</w:t>
            </w:r>
            <w:bookmarkEnd w:id="323"/>
            <w:bookmarkEnd w:id="324"/>
          </w:p>
        </w:tc>
      </w:tr>
      <w:tr w:rsidR="00C81773" w14:paraId="36CC7656" w14:textId="77777777" w:rsidTr="004710E4">
        <w:trPr>
          <w:gridAfter w:val="8"/>
          <w:wAfter w:w="818" w:type="dxa"/>
        </w:trPr>
        <w:tc>
          <w:tcPr>
            <w:tcW w:w="639" w:type="dxa"/>
            <w:gridSpan w:val="2"/>
          </w:tcPr>
          <w:p w14:paraId="62FE726F" w14:textId="77777777" w:rsidR="00771FFF" w:rsidRPr="00F56288" w:rsidRDefault="00771FFF" w:rsidP="00771FFF">
            <w:pPr>
              <w:pStyle w:val="berschrift4Kursiv"/>
              <w:keepNext w:val="0"/>
              <w:widowControl w:val="0"/>
              <w:spacing w:before="144" w:after="144"/>
              <w:jc w:val="both"/>
              <w:rPr>
                <w:i w:val="0"/>
                <w:sz w:val="22"/>
              </w:rPr>
            </w:pPr>
          </w:p>
        </w:tc>
        <w:tc>
          <w:tcPr>
            <w:tcW w:w="709" w:type="dxa"/>
            <w:gridSpan w:val="4"/>
          </w:tcPr>
          <w:p w14:paraId="5678E6FD" w14:textId="77777777" w:rsidR="00771FFF" w:rsidRPr="00F56288" w:rsidRDefault="00F06A74" w:rsidP="00771FFF">
            <w:pPr>
              <w:pStyle w:val="berschrift4Kursiv"/>
              <w:spacing w:before="144" w:after="144"/>
              <w:rPr>
                <w:i w:val="0"/>
                <w:sz w:val="22"/>
              </w:rPr>
            </w:pPr>
            <w:r>
              <w:rPr>
                <w:i w:val="0"/>
                <w:sz w:val="22"/>
                <w:lang w:val="it-CH"/>
              </w:rPr>
              <w:t>.100</w:t>
            </w:r>
          </w:p>
        </w:tc>
        <w:tc>
          <w:tcPr>
            <w:tcW w:w="7741" w:type="dxa"/>
            <w:gridSpan w:val="4"/>
          </w:tcPr>
          <w:p w14:paraId="77424981" w14:textId="77777777" w:rsidR="00771FFF" w:rsidRPr="00F56288" w:rsidRDefault="00F06A74" w:rsidP="00771FFF">
            <w:pPr>
              <w:pStyle w:val="berschrift4Kursiv"/>
              <w:spacing w:before="144" w:after="144"/>
              <w:rPr>
                <w:i w:val="0"/>
                <w:sz w:val="22"/>
              </w:rPr>
            </w:pPr>
            <w:r>
              <w:rPr>
                <w:i w:val="0"/>
                <w:sz w:val="22"/>
                <w:lang w:val="it-CH"/>
              </w:rPr>
              <w:t>Regola del bonus</w:t>
            </w:r>
          </w:p>
          <w:p w14:paraId="450AD2A6" w14:textId="77777777" w:rsidR="00771FFF" w:rsidRPr="00F56288" w:rsidRDefault="00F06A74" w:rsidP="00771FFF">
            <w:pPr>
              <w:pStyle w:val="berschrift4Kursiv"/>
              <w:spacing w:before="144" w:after="144"/>
              <w:rPr>
                <w:color w:val="0070C0"/>
                <w:sz w:val="22"/>
              </w:rPr>
            </w:pPr>
            <w:r>
              <w:rPr>
                <w:iCs/>
                <w:color w:val="0070C0"/>
                <w:sz w:val="22"/>
                <w:lang w:val="it-CH"/>
              </w:rPr>
              <w:t>Principi:</w:t>
            </w:r>
          </w:p>
          <w:p w14:paraId="4B3FFCA7" w14:textId="77777777" w:rsidR="00771FFF" w:rsidRPr="00F56288" w:rsidRDefault="00F06A74" w:rsidP="00771FFF">
            <w:pPr>
              <w:pStyle w:val="berschrift4Kursiv"/>
              <w:numPr>
                <w:ilvl w:val="0"/>
                <w:numId w:val="7"/>
              </w:numPr>
              <w:spacing w:before="144" w:after="144"/>
              <w:ind w:left="375" w:hanging="375"/>
              <w:rPr>
                <w:color w:val="0070C0"/>
                <w:sz w:val="22"/>
                <w:lang w:val="it-IT"/>
              </w:rPr>
            </w:pPr>
            <w:r>
              <w:rPr>
                <w:iCs/>
                <w:color w:val="0070C0"/>
                <w:sz w:val="22"/>
                <w:lang w:val="it-CH"/>
              </w:rPr>
              <w:t>Si applica solo a fronte di un valore aggiunto per il committente.</w:t>
            </w:r>
          </w:p>
          <w:p w14:paraId="70CC5E0B" w14:textId="51098ABC" w:rsidR="00771FFF" w:rsidRPr="00F56288" w:rsidRDefault="00F06A74" w:rsidP="00771FFF">
            <w:pPr>
              <w:pStyle w:val="berschrift4Kursiv"/>
              <w:numPr>
                <w:ilvl w:val="0"/>
                <w:numId w:val="7"/>
              </w:numPr>
              <w:spacing w:before="144" w:after="144"/>
              <w:ind w:left="375" w:hanging="375"/>
              <w:rPr>
                <w:color w:val="0070C0"/>
                <w:sz w:val="22"/>
                <w:lang w:val="it-IT"/>
              </w:rPr>
            </w:pPr>
            <w:r>
              <w:rPr>
                <w:iCs/>
                <w:color w:val="0070C0"/>
                <w:sz w:val="22"/>
                <w:lang w:val="it-CH"/>
              </w:rPr>
              <w:t>Né bonus né malus da soli: imposizione simmetrica rispetto alla data di fine lavori determinante prevista dal cronoprogramma del contratto d’appalto, di 1 fino a max. 3 mesi da entrambi i fronti.</w:t>
            </w:r>
          </w:p>
          <w:p w14:paraId="6B40C1DB" w14:textId="761C1F37" w:rsidR="00771FFF" w:rsidRPr="00F56288" w:rsidRDefault="00F06A74" w:rsidP="00771FFF">
            <w:pPr>
              <w:pStyle w:val="berschrift4Kursiv"/>
              <w:numPr>
                <w:ilvl w:val="0"/>
                <w:numId w:val="7"/>
              </w:numPr>
              <w:spacing w:before="144" w:after="144"/>
              <w:ind w:left="375" w:hanging="375"/>
              <w:rPr>
                <w:color w:val="0070C0"/>
                <w:sz w:val="22"/>
                <w:lang w:val="it-IT"/>
              </w:rPr>
            </w:pPr>
            <w:r>
              <w:rPr>
                <w:iCs/>
                <w:color w:val="0070C0"/>
                <w:sz w:val="22"/>
                <w:lang w:val="it-CH"/>
              </w:rPr>
              <w:t>Forfait giornalieri (su 5 giorni lavorativi/settimana) di CHF 5000 fino a max. CHF 20 000 al giorno, a seconda del volume della commessa; lineari (ossia né progressivi né regressivi).</w:t>
            </w:r>
          </w:p>
          <w:p w14:paraId="2E59E41F" w14:textId="77777777" w:rsidR="00771FFF" w:rsidRPr="00F56288" w:rsidRDefault="00F06A74" w:rsidP="00771FFF">
            <w:pPr>
              <w:pStyle w:val="Standardkursiv"/>
              <w:spacing w:before="144" w:after="144"/>
              <w:rPr>
                <w:lang w:val="it-IT"/>
              </w:rPr>
            </w:pPr>
            <w:r>
              <w:rPr>
                <w:color w:val="0070C0"/>
                <w:lang w:val="it-CH"/>
              </w:rPr>
              <w:t>(Adeguare il bonus a seconda dell’opera):</w:t>
            </w:r>
          </w:p>
          <w:p w14:paraId="499152F3" w14:textId="2FE687C7" w:rsidR="00771FFF" w:rsidRPr="00F56288" w:rsidRDefault="00F06A74" w:rsidP="00771FFF">
            <w:pPr>
              <w:pStyle w:val="Standard-Aufz1"/>
              <w:numPr>
                <w:ilvl w:val="0"/>
                <w:numId w:val="0"/>
              </w:numPr>
              <w:spacing w:before="144" w:after="144"/>
              <w:rPr>
                <w:lang w:val="it-IT"/>
              </w:rPr>
            </w:pPr>
            <w:r>
              <w:rPr>
                <w:lang w:val="it-CH"/>
              </w:rPr>
              <w:t>In caso di conclusione anticipata (cantiere sgomberato) rispetto alla data di fine lavori stabilita all’art. 5 del contratto d’appalto e previo rispetto dei punti di seguito elencati:</w:t>
            </w:r>
          </w:p>
          <w:p w14:paraId="67281E60" w14:textId="77777777" w:rsidR="00771FFF" w:rsidRPr="00F56288" w:rsidRDefault="00F06A74" w:rsidP="00771FFF">
            <w:pPr>
              <w:pStyle w:val="Standard-Aufz1"/>
              <w:tabs>
                <w:tab w:val="clear" w:pos="1040"/>
                <w:tab w:val="clear" w:pos="5660"/>
                <w:tab w:val="clear" w:pos="6920"/>
                <w:tab w:val="clear" w:pos="7100"/>
              </w:tabs>
              <w:spacing w:before="144" w:after="144"/>
              <w:ind w:left="375" w:hanging="375"/>
              <w:rPr>
                <w:lang w:val="it-IT"/>
              </w:rPr>
            </w:pPr>
            <w:r>
              <w:rPr>
                <w:lang w:val="it-CH"/>
              </w:rPr>
              <w:lastRenderedPageBreak/>
              <w:t xml:space="preserve">tutti i lavori che causano disagi al traffico </w:t>
            </w:r>
            <w:r>
              <w:rPr>
                <w:i/>
                <w:iCs/>
                <w:color w:val="0070C0"/>
                <w:lang w:val="it-CH"/>
              </w:rPr>
              <w:t>(eventuale descrizione)</w:t>
            </w:r>
            <w:r>
              <w:rPr>
                <w:lang w:val="it-CH"/>
              </w:rPr>
              <w:t xml:space="preserve"> sono stati terminati,</w:t>
            </w:r>
          </w:p>
          <w:p w14:paraId="09222A83" w14:textId="39F3AE71" w:rsidR="00771FFF" w:rsidRPr="00F56288" w:rsidRDefault="00F06A74" w:rsidP="00771FFF">
            <w:pPr>
              <w:pStyle w:val="Standard-Aufz1"/>
              <w:tabs>
                <w:tab w:val="clear" w:pos="1040"/>
                <w:tab w:val="clear" w:pos="5660"/>
                <w:tab w:val="clear" w:pos="6920"/>
                <w:tab w:val="clear" w:pos="7100"/>
              </w:tabs>
              <w:spacing w:before="144" w:after="144"/>
              <w:ind w:left="375" w:hanging="375"/>
              <w:rPr>
                <w:lang w:val="it-IT"/>
              </w:rPr>
            </w:pPr>
            <w:r>
              <w:rPr>
                <w:lang w:val="it-CH"/>
              </w:rPr>
              <w:t>in fase di collaudo non sono stati riscontrati vizi sostanziali (SIA 118, art. 161),</w:t>
            </w:r>
          </w:p>
          <w:p w14:paraId="7EC58AB3" w14:textId="77777777" w:rsidR="00771FFF" w:rsidRPr="00F56288" w:rsidRDefault="00F06A74" w:rsidP="00771FFF">
            <w:pPr>
              <w:pStyle w:val="Standard-Aufz1"/>
              <w:tabs>
                <w:tab w:val="clear" w:pos="1040"/>
                <w:tab w:val="clear" w:pos="5660"/>
                <w:tab w:val="clear" w:pos="6920"/>
                <w:tab w:val="clear" w:pos="7100"/>
              </w:tabs>
              <w:spacing w:before="144" w:after="144"/>
              <w:ind w:left="375" w:hanging="375"/>
              <w:rPr>
                <w:lang w:val="it-IT"/>
              </w:rPr>
            </w:pPr>
            <w:r>
              <w:rPr>
                <w:lang w:val="it-CH"/>
              </w:rPr>
              <w:t>la comunicazione scritta della data di fine lavori è stata inviata alla direzione lavori: con almeno 5 giorni lavorativi di anticipo,</w:t>
            </w:r>
          </w:p>
          <w:p w14:paraId="7B66EE2F" w14:textId="5477F406" w:rsidR="00771FFF" w:rsidRPr="00F56288" w:rsidRDefault="00F06A74" w:rsidP="00771FFF">
            <w:pPr>
              <w:pStyle w:val="berschrift4Kursiv"/>
              <w:spacing w:before="144" w:after="144"/>
              <w:rPr>
                <w:i w:val="0"/>
                <w:color w:val="0070C0"/>
                <w:sz w:val="22"/>
              </w:rPr>
            </w:pPr>
            <w:r>
              <w:rPr>
                <w:i w:val="0"/>
                <w:sz w:val="22"/>
                <w:lang w:val="it-CH"/>
              </w:rPr>
              <w:t xml:space="preserve">l’impresa ha diritto a un bonus di CHF  </w:t>
            </w:r>
            <w:r>
              <w:rPr>
                <w:i w:val="0"/>
                <w:color w:val="0070C0"/>
                <w:sz w:val="22"/>
                <w:lang w:val="it-CH"/>
              </w:rPr>
              <w:t>............</w:t>
            </w:r>
            <w:r>
              <w:rPr>
                <w:i w:val="0"/>
                <w:sz w:val="22"/>
                <w:lang w:val="it-CH"/>
              </w:rPr>
              <w:t xml:space="preserve"> per ogni giorno di calendario </w:t>
            </w:r>
            <w:r>
              <w:rPr>
                <w:iCs/>
                <w:color w:val="0070C0"/>
                <w:sz w:val="22"/>
                <w:lang w:val="it-CH"/>
              </w:rPr>
              <w:t>(o altra regolamentazione, come per giorno lavorativo ecc.)</w:t>
            </w:r>
            <w:r>
              <w:rPr>
                <w:i w:val="0"/>
                <w:sz w:val="22"/>
                <w:lang w:val="it-CH"/>
              </w:rPr>
              <w:t xml:space="preserve"> (netto, IVA esclusa). L’importo è incluso nella fattura.</w:t>
            </w:r>
          </w:p>
        </w:tc>
      </w:tr>
      <w:tr w:rsidR="00C81773" w:rsidRPr="008C392B" w14:paraId="0349048A" w14:textId="77777777" w:rsidTr="004710E4">
        <w:trPr>
          <w:gridAfter w:val="8"/>
          <w:wAfter w:w="818" w:type="dxa"/>
        </w:trPr>
        <w:tc>
          <w:tcPr>
            <w:tcW w:w="639" w:type="dxa"/>
            <w:gridSpan w:val="2"/>
          </w:tcPr>
          <w:p w14:paraId="5CE4A56B" w14:textId="77777777" w:rsidR="00771FFF" w:rsidRPr="00F56288" w:rsidRDefault="00771FFF" w:rsidP="00771FFF">
            <w:pPr>
              <w:pStyle w:val="berschrift4Kursiv"/>
              <w:keepNext w:val="0"/>
              <w:widowControl w:val="0"/>
              <w:spacing w:before="144" w:after="144"/>
              <w:rPr>
                <w:i w:val="0"/>
                <w:sz w:val="22"/>
              </w:rPr>
            </w:pPr>
          </w:p>
        </w:tc>
        <w:tc>
          <w:tcPr>
            <w:tcW w:w="709" w:type="dxa"/>
            <w:gridSpan w:val="4"/>
          </w:tcPr>
          <w:p w14:paraId="4AAAF474" w14:textId="77777777" w:rsidR="00771FFF" w:rsidRPr="00F56288" w:rsidRDefault="00F06A74" w:rsidP="00771FFF">
            <w:pPr>
              <w:pStyle w:val="berschrift4Kursiv"/>
              <w:keepNext w:val="0"/>
              <w:widowControl w:val="0"/>
              <w:spacing w:before="144" w:after="144"/>
              <w:rPr>
                <w:i w:val="0"/>
                <w:sz w:val="22"/>
              </w:rPr>
            </w:pPr>
            <w:r>
              <w:rPr>
                <w:i w:val="0"/>
                <w:sz w:val="22"/>
                <w:lang w:val="it-CH"/>
              </w:rPr>
              <w:t>.200</w:t>
            </w:r>
          </w:p>
        </w:tc>
        <w:tc>
          <w:tcPr>
            <w:tcW w:w="7741" w:type="dxa"/>
            <w:gridSpan w:val="4"/>
          </w:tcPr>
          <w:p w14:paraId="1B70E647" w14:textId="77777777" w:rsidR="00771FFF" w:rsidRPr="00F56288" w:rsidRDefault="00F06A74" w:rsidP="00771FFF">
            <w:pPr>
              <w:pStyle w:val="berschrift4Kursiv"/>
              <w:keepNext w:val="0"/>
              <w:widowControl w:val="0"/>
              <w:spacing w:before="144" w:after="144"/>
              <w:rPr>
                <w:i w:val="0"/>
                <w:sz w:val="22"/>
                <w:lang w:val="it-IT"/>
              </w:rPr>
            </w:pPr>
            <w:r>
              <w:rPr>
                <w:i w:val="0"/>
                <w:sz w:val="22"/>
                <w:lang w:val="it-CH"/>
              </w:rPr>
              <w:t>Regola del malus</w:t>
            </w:r>
          </w:p>
          <w:p w14:paraId="553EE6FE" w14:textId="77777777" w:rsidR="00771FFF" w:rsidRPr="00F56288" w:rsidRDefault="00F06A74" w:rsidP="00771FFF">
            <w:pPr>
              <w:tabs>
                <w:tab w:val="right" w:pos="993"/>
                <w:tab w:val="left" w:pos="1134"/>
                <w:tab w:val="left" w:pos="1276"/>
              </w:tabs>
              <w:spacing w:before="144" w:after="144" w:line="264" w:lineRule="auto"/>
              <w:rPr>
                <w:i/>
                <w:color w:val="0070C0"/>
                <w:lang w:val="it-IT"/>
              </w:rPr>
            </w:pPr>
            <w:r>
              <w:rPr>
                <w:i/>
                <w:color w:val="0070C0"/>
                <w:lang w:val="it-CH"/>
              </w:rPr>
              <w:t>(Adeguare il malus a seconda dell’opera):</w:t>
            </w:r>
          </w:p>
          <w:p w14:paraId="693076C3" w14:textId="697407BE" w:rsidR="00771FFF" w:rsidRPr="00F56288" w:rsidRDefault="00F06A74" w:rsidP="00771FFF">
            <w:pPr>
              <w:pStyle w:val="berschrift4Kursiv"/>
              <w:keepNext w:val="0"/>
              <w:widowControl w:val="0"/>
              <w:spacing w:before="144" w:after="144"/>
              <w:rPr>
                <w:i w:val="0"/>
                <w:sz w:val="22"/>
                <w:lang w:val="it-IT"/>
              </w:rPr>
            </w:pPr>
            <w:r>
              <w:rPr>
                <w:i w:val="0"/>
                <w:sz w:val="22"/>
                <w:lang w:val="it-CH"/>
              </w:rPr>
              <w:t xml:space="preserve">In caso di superamento della data di fine lavori stabilita all’art. 5 del contratto d’appalto, per ogni giorno di calendario </w:t>
            </w:r>
            <w:r>
              <w:rPr>
                <w:iCs/>
                <w:color w:val="0070C0"/>
                <w:sz w:val="22"/>
                <w:lang w:val="it-CH"/>
              </w:rPr>
              <w:t xml:space="preserve">(o altra regolamentazione, come per giorno lavorativo ecc.) </w:t>
            </w:r>
            <w:r>
              <w:rPr>
                <w:i w:val="0"/>
                <w:sz w:val="22"/>
                <w:lang w:val="it-CH"/>
              </w:rPr>
              <w:t xml:space="preserve">verrà decurtato all’impresa un malus di CHF </w:t>
            </w:r>
            <w:r>
              <w:rPr>
                <w:i w:val="0"/>
                <w:color w:val="0070C0"/>
                <w:sz w:val="22"/>
                <w:lang w:val="it-CH"/>
              </w:rPr>
              <w:t>...........</w:t>
            </w:r>
            <w:r>
              <w:rPr>
                <w:i w:val="0"/>
                <w:sz w:val="22"/>
                <w:lang w:val="it-CH"/>
              </w:rPr>
              <w:t xml:space="preserve"> (netto, IVA esclusa). L’importo è incluso nella fattura.</w:t>
            </w:r>
          </w:p>
        </w:tc>
      </w:tr>
      <w:tr w:rsidR="00C81773" w:rsidRPr="00A25EDB" w14:paraId="5349EE6D" w14:textId="77777777" w:rsidTr="004710E4">
        <w:trPr>
          <w:gridAfter w:val="8"/>
          <w:wAfter w:w="818" w:type="dxa"/>
        </w:trPr>
        <w:tc>
          <w:tcPr>
            <w:tcW w:w="639" w:type="dxa"/>
            <w:gridSpan w:val="2"/>
          </w:tcPr>
          <w:p w14:paraId="233FD29D" w14:textId="77777777" w:rsidR="00771FFF" w:rsidRPr="00F56288" w:rsidRDefault="00771FFF" w:rsidP="00771FFF">
            <w:pPr>
              <w:pStyle w:val="berschrift4Kursiv"/>
              <w:keepNext w:val="0"/>
              <w:widowControl w:val="0"/>
              <w:spacing w:before="144" w:after="144"/>
              <w:rPr>
                <w:i w:val="0"/>
                <w:sz w:val="22"/>
                <w:lang w:val="it-IT"/>
              </w:rPr>
            </w:pPr>
          </w:p>
        </w:tc>
        <w:tc>
          <w:tcPr>
            <w:tcW w:w="709" w:type="dxa"/>
            <w:gridSpan w:val="4"/>
          </w:tcPr>
          <w:p w14:paraId="627F9884" w14:textId="77777777" w:rsidR="00771FFF" w:rsidRPr="00F56288" w:rsidRDefault="00F06A74" w:rsidP="00771FFF">
            <w:pPr>
              <w:pStyle w:val="berschrift4Kursiv"/>
              <w:keepNext w:val="0"/>
              <w:widowControl w:val="0"/>
              <w:spacing w:before="144" w:after="144"/>
              <w:rPr>
                <w:i w:val="0"/>
                <w:sz w:val="22"/>
              </w:rPr>
            </w:pPr>
            <w:r>
              <w:rPr>
                <w:i w:val="0"/>
                <w:sz w:val="22"/>
                <w:lang w:val="it-CH"/>
              </w:rPr>
              <w:t>.300</w:t>
            </w:r>
          </w:p>
        </w:tc>
        <w:tc>
          <w:tcPr>
            <w:tcW w:w="7741" w:type="dxa"/>
            <w:gridSpan w:val="4"/>
          </w:tcPr>
          <w:p w14:paraId="540AFBBC" w14:textId="77777777" w:rsidR="00771FFF" w:rsidRPr="00F56288" w:rsidRDefault="00F06A74" w:rsidP="00771FFF">
            <w:pPr>
              <w:pStyle w:val="berschrift4Kursiv"/>
              <w:keepNext w:val="0"/>
              <w:widowControl w:val="0"/>
              <w:spacing w:before="144" w:after="144"/>
              <w:rPr>
                <w:i w:val="0"/>
                <w:sz w:val="22"/>
                <w:lang w:val="it-IT"/>
              </w:rPr>
            </w:pPr>
            <w:r>
              <w:rPr>
                <w:i w:val="0"/>
                <w:sz w:val="22"/>
                <w:lang w:val="it-CH"/>
              </w:rPr>
              <w:t>Limitazione</w:t>
            </w:r>
          </w:p>
          <w:p w14:paraId="446837D5" w14:textId="77777777" w:rsidR="00771FFF" w:rsidRPr="00F56288" w:rsidRDefault="00F06A74" w:rsidP="00771FFF">
            <w:pPr>
              <w:pStyle w:val="berschrift4Kursiv"/>
              <w:keepNext w:val="0"/>
              <w:widowControl w:val="0"/>
              <w:spacing w:before="144" w:after="144"/>
              <w:rPr>
                <w:color w:val="0070C0"/>
                <w:sz w:val="22"/>
                <w:lang w:val="it-IT"/>
              </w:rPr>
            </w:pPr>
            <w:r>
              <w:rPr>
                <w:iCs/>
                <w:color w:val="0070C0"/>
                <w:sz w:val="22"/>
                <w:lang w:val="it-CH"/>
              </w:rPr>
              <w:t>(Adeguare la durata e il bonus massimo a seconda dell’opera):</w:t>
            </w:r>
          </w:p>
          <w:p w14:paraId="6D32CCBB" w14:textId="77777777" w:rsidR="00771FFF" w:rsidRPr="00F56288" w:rsidRDefault="00F06A74" w:rsidP="00771FFF">
            <w:pPr>
              <w:pStyle w:val="berschrift4Kursiv"/>
              <w:keepNext w:val="0"/>
              <w:widowControl w:val="0"/>
              <w:spacing w:before="144" w:after="144"/>
              <w:rPr>
                <w:i w:val="0"/>
                <w:sz w:val="22"/>
                <w:lang w:val="it-IT"/>
              </w:rPr>
            </w:pPr>
            <w:r>
              <w:rPr>
                <w:i w:val="0"/>
                <w:sz w:val="22"/>
                <w:lang w:val="it-CH"/>
              </w:rPr>
              <w:t xml:space="preserve">La regola del bonus è limitata a max. </w:t>
            </w:r>
            <w:r>
              <w:rPr>
                <w:i w:val="0"/>
                <w:color w:val="00B050"/>
                <w:sz w:val="22"/>
                <w:lang w:val="it-CH"/>
              </w:rPr>
              <w:t>30</w:t>
            </w:r>
            <w:r>
              <w:rPr>
                <w:i w:val="0"/>
                <w:sz w:val="22"/>
                <w:lang w:val="it-CH"/>
              </w:rPr>
              <w:t xml:space="preserve"> giorni di calendario (totale CHF</w:t>
            </w:r>
            <w:r>
              <w:rPr>
                <w:i w:val="0"/>
                <w:color w:val="00B050"/>
                <w:sz w:val="22"/>
                <w:lang w:val="it-CH"/>
              </w:rPr>
              <w:t>…….....</w:t>
            </w:r>
            <w:r>
              <w:rPr>
                <w:i w:val="0"/>
                <w:sz w:val="22"/>
                <w:lang w:val="it-CH"/>
              </w:rPr>
              <w:t>).</w:t>
            </w:r>
          </w:p>
          <w:p w14:paraId="50E5006B" w14:textId="77777777" w:rsidR="00771FFF" w:rsidRPr="00F56288" w:rsidRDefault="00F06A74" w:rsidP="00771FFF">
            <w:pPr>
              <w:pStyle w:val="berschrift4Kursiv"/>
              <w:keepNext w:val="0"/>
              <w:widowControl w:val="0"/>
              <w:spacing w:before="144" w:after="144"/>
              <w:rPr>
                <w:color w:val="0070C0"/>
                <w:sz w:val="22"/>
                <w:lang w:val="it-IT"/>
              </w:rPr>
            </w:pPr>
            <w:r>
              <w:rPr>
                <w:iCs/>
                <w:color w:val="0070C0"/>
                <w:sz w:val="22"/>
                <w:lang w:val="it-CH"/>
              </w:rPr>
              <w:t>(Adeguare la durata e il malus massimo a seconda dell’opera):</w:t>
            </w:r>
          </w:p>
          <w:p w14:paraId="7C4DE4A8" w14:textId="4B3F2655" w:rsidR="00771FFF" w:rsidRPr="00F56288" w:rsidRDefault="00F06A74" w:rsidP="00771FFF">
            <w:pPr>
              <w:pStyle w:val="berschrift4Kursiv"/>
              <w:keepNext w:val="0"/>
              <w:widowControl w:val="0"/>
              <w:spacing w:before="144" w:after="144"/>
              <w:rPr>
                <w:i w:val="0"/>
                <w:sz w:val="22"/>
                <w:lang w:val="it-IT"/>
              </w:rPr>
            </w:pPr>
            <w:r>
              <w:rPr>
                <w:i w:val="0"/>
                <w:sz w:val="22"/>
                <w:lang w:val="it-CH"/>
              </w:rPr>
              <w:t xml:space="preserve">La regola del malus è limitata a max. </w:t>
            </w:r>
            <w:r>
              <w:rPr>
                <w:i w:val="0"/>
                <w:color w:val="00B050"/>
                <w:sz w:val="22"/>
                <w:lang w:val="it-CH"/>
              </w:rPr>
              <w:t>30</w:t>
            </w:r>
            <w:r>
              <w:rPr>
                <w:i w:val="0"/>
                <w:sz w:val="22"/>
                <w:lang w:val="it-CH"/>
              </w:rPr>
              <w:t xml:space="preserve"> giorni di calendario (totale CHF</w:t>
            </w:r>
            <w:r>
              <w:rPr>
                <w:i w:val="0"/>
                <w:color w:val="00B050"/>
                <w:sz w:val="22"/>
                <w:lang w:val="it-CH"/>
              </w:rPr>
              <w:t>……....</w:t>
            </w:r>
            <w:r>
              <w:rPr>
                <w:i w:val="0"/>
                <w:sz w:val="22"/>
                <w:lang w:val="it-CH"/>
              </w:rPr>
              <w:t>).</w:t>
            </w:r>
          </w:p>
        </w:tc>
      </w:tr>
      <w:tr w:rsidR="00100339" w:rsidRPr="00A25EDB" w14:paraId="5692FE6D" w14:textId="77777777" w:rsidTr="004710E4">
        <w:trPr>
          <w:gridAfter w:val="1"/>
          <w:wAfter w:w="167" w:type="dxa"/>
        </w:trPr>
        <w:tc>
          <w:tcPr>
            <w:tcW w:w="9740" w:type="dxa"/>
            <w:gridSpan w:val="17"/>
          </w:tcPr>
          <w:p w14:paraId="564CACEE" w14:textId="283A29F5"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25" w:name="_Toc73525190"/>
            <w:bookmarkStart w:id="326" w:name="_Toc126933337"/>
            <w:r>
              <w:rPr>
                <w:b w:val="0"/>
                <w:bCs w:val="0"/>
                <w:iCs w:val="0"/>
                <w:sz w:val="22"/>
                <w:szCs w:val="22"/>
                <w:lang w:val="it-CH"/>
              </w:rPr>
              <w:t>644</w:t>
            </w:r>
            <w:r>
              <w:rPr>
                <w:b w:val="0"/>
                <w:bCs w:val="0"/>
                <w:iCs w:val="0"/>
                <w:sz w:val="22"/>
                <w:szCs w:val="22"/>
                <w:lang w:val="it-CH"/>
              </w:rPr>
              <w:tab/>
              <w:t>Affitto di carreggiate e superfici di lavoro</w:t>
            </w:r>
            <w:bookmarkEnd w:id="325"/>
            <w:bookmarkEnd w:id="326"/>
          </w:p>
        </w:tc>
      </w:tr>
      <w:tr w:rsidR="00C81773" w14:paraId="0F66DBE8" w14:textId="77777777" w:rsidTr="004710E4">
        <w:trPr>
          <w:gridAfter w:val="8"/>
          <w:wAfter w:w="818" w:type="dxa"/>
        </w:trPr>
        <w:tc>
          <w:tcPr>
            <w:tcW w:w="639" w:type="dxa"/>
            <w:gridSpan w:val="2"/>
          </w:tcPr>
          <w:p w14:paraId="60377EE0" w14:textId="77777777" w:rsidR="00771FFF" w:rsidRPr="00F56288" w:rsidRDefault="00771FFF" w:rsidP="00771FFF">
            <w:pPr>
              <w:pStyle w:val="Standardkursiv"/>
              <w:spacing w:before="144" w:after="144"/>
              <w:rPr>
                <w:i w:val="0"/>
                <w:lang w:val="it-IT"/>
              </w:rPr>
            </w:pPr>
          </w:p>
        </w:tc>
        <w:tc>
          <w:tcPr>
            <w:tcW w:w="709" w:type="dxa"/>
            <w:gridSpan w:val="4"/>
          </w:tcPr>
          <w:p w14:paraId="4C0B4B10"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684B9008" w14:textId="77777777" w:rsidR="00771FFF" w:rsidRPr="00F56288" w:rsidRDefault="00F06A74" w:rsidP="00771FFF">
            <w:pPr>
              <w:pStyle w:val="Standardkursiv"/>
              <w:spacing w:before="144" w:after="144"/>
              <w:rPr>
                <w:i w:val="0"/>
                <w:lang w:val="it-IT"/>
              </w:rPr>
            </w:pPr>
            <w:r>
              <w:rPr>
                <w:i w:val="0"/>
                <w:iCs w:val="0"/>
                <w:lang w:val="it-CH"/>
              </w:rPr>
              <w:t>Affitto di carreggiate ai sensi della norma VSS 41 505a «Baustellen auf Strassen unter Verkehr - Kurze Bauzeiten durch Anreizsysteme (Cantieri su strade con traffico veicolare - Tempistiche di costruzione ridotte grazie a sistemi di incentivazione, disp. solo in tedesco e francese)».</w:t>
            </w:r>
          </w:p>
          <w:p w14:paraId="35E18056" w14:textId="77777777" w:rsidR="00771FFF" w:rsidRPr="00F56288" w:rsidRDefault="00F06A74" w:rsidP="00771FFF">
            <w:pPr>
              <w:pStyle w:val="Standardkursiv"/>
              <w:spacing w:before="144" w:after="144"/>
              <w:rPr>
                <w:color w:val="0070C0"/>
                <w:lang w:val="it-IT"/>
              </w:rPr>
            </w:pPr>
            <w:r>
              <w:rPr>
                <w:color w:val="0070C0"/>
                <w:lang w:val="it-CH"/>
              </w:rPr>
              <w:t>In caso di «affitto della strada», ai fini dell’esecuzione dei lavori il committente mette a disposizione dell’impresa una o più superfici del manto stradale prestabilite a fronte del pagamento di un affitto.</w:t>
            </w:r>
          </w:p>
          <w:p w14:paraId="27053FA1"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rsidRPr="00A25EDB" w14:paraId="4CF19015" w14:textId="77777777" w:rsidTr="004710E4">
        <w:trPr>
          <w:gridAfter w:val="8"/>
          <w:wAfter w:w="818" w:type="dxa"/>
        </w:trPr>
        <w:tc>
          <w:tcPr>
            <w:tcW w:w="639" w:type="dxa"/>
            <w:gridSpan w:val="2"/>
          </w:tcPr>
          <w:p w14:paraId="780F13A4" w14:textId="77777777" w:rsidR="00771FFF" w:rsidRPr="00F56288" w:rsidRDefault="00771FFF" w:rsidP="00771FFF">
            <w:pPr>
              <w:spacing w:before="144" w:after="144"/>
            </w:pPr>
          </w:p>
        </w:tc>
        <w:tc>
          <w:tcPr>
            <w:tcW w:w="709" w:type="dxa"/>
            <w:gridSpan w:val="4"/>
          </w:tcPr>
          <w:p w14:paraId="75717BE7"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1DAB3A8A" w14:textId="50AE78A6" w:rsidR="00771FFF" w:rsidRPr="00F56288" w:rsidRDefault="00F06A74" w:rsidP="00771FFF">
            <w:pPr>
              <w:pStyle w:val="Standardkursiv"/>
              <w:spacing w:before="144" w:after="144"/>
              <w:rPr>
                <w:i w:val="0"/>
                <w:lang w:val="it-IT"/>
              </w:rPr>
            </w:pPr>
            <w:r>
              <w:rPr>
                <w:i w:val="0"/>
                <w:iCs w:val="0"/>
                <w:lang w:val="it-CH"/>
              </w:rPr>
              <w:t>Progetto di costruzione / Svolgimento dei lavori</w:t>
            </w:r>
          </w:p>
        </w:tc>
      </w:tr>
      <w:tr w:rsidR="00C81773" w:rsidRPr="00A25EDB" w14:paraId="119DDCF4" w14:textId="77777777" w:rsidTr="004710E4">
        <w:trPr>
          <w:gridAfter w:val="8"/>
          <w:wAfter w:w="818" w:type="dxa"/>
        </w:trPr>
        <w:tc>
          <w:tcPr>
            <w:tcW w:w="639" w:type="dxa"/>
            <w:gridSpan w:val="2"/>
          </w:tcPr>
          <w:p w14:paraId="6A314833" w14:textId="77777777" w:rsidR="00771FFF" w:rsidRPr="00F56288" w:rsidRDefault="00771FFF" w:rsidP="00771FFF">
            <w:pPr>
              <w:spacing w:before="144" w:after="144"/>
              <w:rPr>
                <w:lang w:val="it-IT"/>
              </w:rPr>
            </w:pPr>
          </w:p>
        </w:tc>
        <w:tc>
          <w:tcPr>
            <w:tcW w:w="709" w:type="dxa"/>
            <w:gridSpan w:val="4"/>
          </w:tcPr>
          <w:p w14:paraId="7FABACCE" w14:textId="77777777" w:rsidR="00771FFF" w:rsidRPr="00F56288" w:rsidRDefault="00F06A74" w:rsidP="00771FFF">
            <w:pPr>
              <w:pStyle w:val="Standardkursiv"/>
              <w:spacing w:before="144" w:after="144"/>
              <w:rPr>
                <w:i w:val="0"/>
              </w:rPr>
            </w:pPr>
            <w:r>
              <w:rPr>
                <w:i w:val="0"/>
                <w:iCs w:val="0"/>
                <w:lang w:val="it-CH"/>
              </w:rPr>
              <w:t>.310</w:t>
            </w:r>
          </w:p>
        </w:tc>
        <w:tc>
          <w:tcPr>
            <w:tcW w:w="7741" w:type="dxa"/>
            <w:gridSpan w:val="4"/>
          </w:tcPr>
          <w:p w14:paraId="78116AB2" w14:textId="77777777" w:rsidR="00771FFF" w:rsidRPr="00F56288" w:rsidRDefault="00F06A74" w:rsidP="00771FFF">
            <w:pPr>
              <w:pStyle w:val="Standardkursiv"/>
              <w:spacing w:before="144" w:after="144"/>
              <w:rPr>
                <w:color w:val="0070C0"/>
                <w:lang w:val="it-IT"/>
              </w:rPr>
            </w:pPr>
            <w:r>
              <w:rPr>
                <w:color w:val="0070C0"/>
                <w:lang w:val="it-CH"/>
              </w:rPr>
              <w:t>Descrizione del progetto di costruzione</w:t>
            </w:r>
          </w:p>
          <w:p w14:paraId="4F372546" w14:textId="77777777" w:rsidR="00771FFF" w:rsidRPr="00F56288" w:rsidRDefault="00F06A74" w:rsidP="00771FFF">
            <w:pPr>
              <w:pStyle w:val="Standardkursiv"/>
              <w:spacing w:before="144" w:after="144"/>
              <w:rPr>
                <w:i w:val="0"/>
                <w:strike/>
                <w:color w:val="00B050"/>
                <w:lang w:val="it-IT"/>
              </w:rPr>
            </w:pPr>
            <w:r>
              <w:rPr>
                <w:i w:val="0"/>
                <w:iCs w:val="0"/>
                <w:color w:val="00B050"/>
                <w:lang w:val="it-CH"/>
              </w:rPr>
              <w:t>Genere, descrizione…………………………..</w:t>
            </w:r>
          </w:p>
        </w:tc>
      </w:tr>
      <w:tr w:rsidR="00C81773" w:rsidRPr="009F0DF8" w14:paraId="2BED94F4" w14:textId="77777777" w:rsidTr="004710E4">
        <w:trPr>
          <w:gridAfter w:val="8"/>
          <w:wAfter w:w="818" w:type="dxa"/>
        </w:trPr>
        <w:tc>
          <w:tcPr>
            <w:tcW w:w="639" w:type="dxa"/>
            <w:gridSpan w:val="2"/>
          </w:tcPr>
          <w:p w14:paraId="70322D0B" w14:textId="77777777" w:rsidR="00771FFF" w:rsidRPr="00F56288" w:rsidRDefault="00771FFF" w:rsidP="00771FFF">
            <w:pPr>
              <w:spacing w:before="144" w:after="144"/>
              <w:rPr>
                <w:lang w:val="it-IT"/>
              </w:rPr>
            </w:pPr>
          </w:p>
        </w:tc>
        <w:tc>
          <w:tcPr>
            <w:tcW w:w="709" w:type="dxa"/>
            <w:gridSpan w:val="4"/>
          </w:tcPr>
          <w:p w14:paraId="4FF6E5DF" w14:textId="77777777" w:rsidR="00771FFF" w:rsidRPr="00F56288" w:rsidRDefault="00F06A74" w:rsidP="00771FFF">
            <w:pPr>
              <w:pStyle w:val="Standardkursiv"/>
              <w:spacing w:before="144" w:after="144"/>
              <w:rPr>
                <w:i w:val="0"/>
              </w:rPr>
            </w:pPr>
            <w:r>
              <w:rPr>
                <w:i w:val="0"/>
                <w:iCs w:val="0"/>
                <w:lang w:val="it-CH"/>
              </w:rPr>
              <w:t>.320</w:t>
            </w:r>
          </w:p>
        </w:tc>
        <w:tc>
          <w:tcPr>
            <w:tcW w:w="7741" w:type="dxa"/>
            <w:gridSpan w:val="4"/>
          </w:tcPr>
          <w:p w14:paraId="4DDD84FC" w14:textId="5057561D" w:rsidR="00771FFF" w:rsidRPr="00F56288" w:rsidRDefault="00F06A74" w:rsidP="00771FFF">
            <w:pPr>
              <w:pStyle w:val="Standardkursiv"/>
              <w:spacing w:before="144" w:after="144"/>
              <w:rPr>
                <w:color w:val="0070C0"/>
                <w:lang w:val="it-IT"/>
              </w:rPr>
            </w:pPr>
            <w:r>
              <w:rPr>
                <w:color w:val="0070C0"/>
                <w:lang w:val="it-CH"/>
              </w:rPr>
              <w:t>Descrizione dello svolgimento dei lavori</w:t>
            </w:r>
          </w:p>
          <w:p w14:paraId="4643A3BE" w14:textId="77777777" w:rsidR="00771FFF" w:rsidRPr="00F56288" w:rsidRDefault="00F06A74" w:rsidP="00771FFF">
            <w:pPr>
              <w:pStyle w:val="Standardkursiv"/>
              <w:spacing w:before="144" w:after="144"/>
              <w:rPr>
                <w:i w:val="0"/>
                <w:color w:val="00B050"/>
                <w:lang w:val="it-IT"/>
              </w:rPr>
            </w:pPr>
            <w:r>
              <w:rPr>
                <w:i w:val="0"/>
                <w:iCs w:val="0"/>
                <w:color w:val="00B050"/>
                <w:lang w:val="it-CH"/>
              </w:rPr>
              <w:t>Genere, descrizione…………………………..</w:t>
            </w:r>
          </w:p>
        </w:tc>
      </w:tr>
      <w:tr w:rsidR="00C81773" w14:paraId="46D649BC" w14:textId="77777777" w:rsidTr="004710E4">
        <w:trPr>
          <w:gridAfter w:val="8"/>
          <w:wAfter w:w="818" w:type="dxa"/>
        </w:trPr>
        <w:tc>
          <w:tcPr>
            <w:tcW w:w="639" w:type="dxa"/>
            <w:gridSpan w:val="2"/>
          </w:tcPr>
          <w:p w14:paraId="547821D1" w14:textId="77777777" w:rsidR="00771FFF" w:rsidRPr="00F56288" w:rsidRDefault="00771FFF" w:rsidP="00771FFF">
            <w:pPr>
              <w:spacing w:before="144" w:after="144"/>
              <w:rPr>
                <w:lang w:val="it-IT"/>
              </w:rPr>
            </w:pPr>
          </w:p>
        </w:tc>
        <w:tc>
          <w:tcPr>
            <w:tcW w:w="709" w:type="dxa"/>
            <w:gridSpan w:val="4"/>
          </w:tcPr>
          <w:p w14:paraId="1FB62C37" w14:textId="77777777" w:rsidR="00771FFF" w:rsidRPr="00F56288" w:rsidRDefault="00F06A74" w:rsidP="00771FFF">
            <w:pPr>
              <w:pStyle w:val="Standardkursiv"/>
              <w:spacing w:before="144" w:after="144"/>
              <w:rPr>
                <w:i w:val="0"/>
              </w:rPr>
            </w:pPr>
            <w:r>
              <w:rPr>
                <w:i w:val="0"/>
                <w:iCs w:val="0"/>
                <w:lang w:val="it-CH"/>
              </w:rPr>
              <w:t>.400</w:t>
            </w:r>
          </w:p>
        </w:tc>
        <w:tc>
          <w:tcPr>
            <w:tcW w:w="7741" w:type="dxa"/>
            <w:gridSpan w:val="4"/>
          </w:tcPr>
          <w:p w14:paraId="2ACAF2ED" w14:textId="77777777" w:rsidR="00771FFF" w:rsidRPr="00F56288" w:rsidRDefault="00F06A74" w:rsidP="00771FFF">
            <w:pPr>
              <w:pStyle w:val="Standardkursiv"/>
              <w:spacing w:before="144" w:after="144"/>
              <w:rPr>
                <w:i w:val="0"/>
              </w:rPr>
            </w:pPr>
            <w:r>
              <w:rPr>
                <w:i w:val="0"/>
                <w:iCs w:val="0"/>
                <w:lang w:val="it-CH"/>
              </w:rPr>
              <w:t>Viabilità</w:t>
            </w:r>
          </w:p>
        </w:tc>
      </w:tr>
      <w:tr w:rsidR="00C81773" w14:paraId="25F81D75" w14:textId="77777777" w:rsidTr="004710E4">
        <w:trPr>
          <w:gridAfter w:val="8"/>
          <w:wAfter w:w="818" w:type="dxa"/>
        </w:trPr>
        <w:tc>
          <w:tcPr>
            <w:tcW w:w="639" w:type="dxa"/>
            <w:gridSpan w:val="2"/>
          </w:tcPr>
          <w:p w14:paraId="25D790C2" w14:textId="77777777" w:rsidR="00771FFF" w:rsidRPr="00F56288" w:rsidRDefault="00771FFF" w:rsidP="00771FFF">
            <w:pPr>
              <w:spacing w:before="144" w:after="144"/>
              <w:rPr>
                <w:strike/>
              </w:rPr>
            </w:pPr>
          </w:p>
        </w:tc>
        <w:tc>
          <w:tcPr>
            <w:tcW w:w="709" w:type="dxa"/>
            <w:gridSpan w:val="4"/>
          </w:tcPr>
          <w:p w14:paraId="59D925B0" w14:textId="77777777" w:rsidR="00771FFF" w:rsidRPr="00F56288" w:rsidRDefault="00F06A74" w:rsidP="00771FFF">
            <w:pPr>
              <w:pStyle w:val="Standardkursiv"/>
              <w:spacing w:before="144" w:after="144"/>
              <w:rPr>
                <w:i w:val="0"/>
              </w:rPr>
            </w:pPr>
            <w:r>
              <w:rPr>
                <w:i w:val="0"/>
                <w:iCs w:val="0"/>
                <w:lang w:val="it-CH"/>
              </w:rPr>
              <w:t>.410</w:t>
            </w:r>
          </w:p>
        </w:tc>
        <w:tc>
          <w:tcPr>
            <w:tcW w:w="7741" w:type="dxa"/>
            <w:gridSpan w:val="4"/>
          </w:tcPr>
          <w:p w14:paraId="7A87A827" w14:textId="77777777" w:rsidR="00771FFF" w:rsidRPr="00F56288" w:rsidRDefault="00F06A74" w:rsidP="00771FFF">
            <w:pPr>
              <w:pStyle w:val="Standardkursiv"/>
              <w:spacing w:before="144" w:after="144"/>
              <w:rPr>
                <w:i w:val="0"/>
                <w:lang w:val="it-IT"/>
              </w:rPr>
            </w:pPr>
            <w:r>
              <w:rPr>
                <w:i w:val="0"/>
                <w:iCs w:val="0"/>
                <w:lang w:val="it-CH"/>
              </w:rPr>
              <w:t>Traffico</w:t>
            </w:r>
          </w:p>
          <w:p w14:paraId="414ACA7E" w14:textId="418F8042" w:rsidR="00771FFF" w:rsidRPr="00F56288" w:rsidRDefault="00F06A74" w:rsidP="00DE1546">
            <w:pPr>
              <w:pStyle w:val="Standardkursiv"/>
              <w:tabs>
                <w:tab w:val="left" w:pos="4718"/>
              </w:tabs>
              <w:spacing w:before="144" w:after="144"/>
              <w:rPr>
                <w:i w:val="0"/>
                <w:lang w:val="it-IT"/>
              </w:rPr>
            </w:pPr>
            <w:r>
              <w:rPr>
                <w:i w:val="0"/>
                <w:iCs w:val="0"/>
                <w:lang w:val="it-CH"/>
              </w:rPr>
              <w:t xml:space="preserve">Traffico giornaliero medio (TGM) </w:t>
            </w:r>
            <w:r>
              <w:rPr>
                <w:i w:val="0"/>
                <w:iCs w:val="0"/>
                <w:lang w:val="it-CH"/>
              </w:rPr>
              <w:tab/>
              <w:t xml:space="preserve">ca. </w:t>
            </w:r>
            <w:r>
              <w:rPr>
                <w:i w:val="0"/>
                <w:iCs w:val="0"/>
                <w:color w:val="00B050"/>
                <w:lang w:val="it-CH"/>
              </w:rPr>
              <w:t>……........</w:t>
            </w:r>
            <w:r>
              <w:rPr>
                <w:i w:val="0"/>
                <w:iCs w:val="0"/>
                <w:lang w:val="it-CH"/>
              </w:rPr>
              <w:t xml:space="preserve"> veicoli/24h</w:t>
            </w:r>
            <w:r>
              <w:rPr>
                <w:i w:val="0"/>
                <w:iCs w:val="0"/>
                <w:lang w:val="it-CH"/>
              </w:rPr>
              <w:br/>
              <w:t>(complessivo in entrambe le direzioni).</w:t>
            </w:r>
          </w:p>
          <w:p w14:paraId="6D471405" w14:textId="77777777" w:rsidR="00771FFF" w:rsidRPr="00F56288" w:rsidRDefault="00F06A74" w:rsidP="00DE1546">
            <w:pPr>
              <w:pStyle w:val="Standardkursiv"/>
              <w:tabs>
                <w:tab w:val="left" w:pos="4718"/>
              </w:tabs>
              <w:spacing w:before="144" w:after="144"/>
              <w:rPr>
                <w:i w:val="0"/>
                <w:lang w:val="it-IT"/>
              </w:rPr>
            </w:pPr>
            <w:r>
              <w:rPr>
                <w:i w:val="0"/>
                <w:iCs w:val="0"/>
                <w:lang w:val="it-CH"/>
              </w:rPr>
              <w:t>Valori di punta:</w:t>
            </w:r>
            <w:r>
              <w:rPr>
                <w:i w:val="0"/>
                <w:iCs w:val="0"/>
                <w:lang w:val="it-CH"/>
              </w:rPr>
              <w:tab/>
              <w:t xml:space="preserve">ca. </w:t>
            </w:r>
            <w:r>
              <w:rPr>
                <w:i w:val="0"/>
                <w:iCs w:val="0"/>
                <w:color w:val="00B050"/>
                <w:lang w:val="it-CH"/>
              </w:rPr>
              <w:t>……........</w:t>
            </w:r>
            <w:r>
              <w:rPr>
                <w:i w:val="0"/>
                <w:iCs w:val="0"/>
                <w:lang w:val="it-CH"/>
              </w:rPr>
              <w:t xml:space="preserve"> veicoli/h</w:t>
            </w:r>
          </w:p>
          <w:p w14:paraId="5AD7F242" w14:textId="39384921" w:rsidR="00771FFF" w:rsidRPr="00F56288" w:rsidRDefault="00F06A74" w:rsidP="00DE1546">
            <w:pPr>
              <w:pStyle w:val="Standardkursiv"/>
              <w:tabs>
                <w:tab w:val="left" w:pos="4718"/>
              </w:tabs>
              <w:spacing w:before="144" w:after="144"/>
              <w:rPr>
                <w:i w:val="0"/>
              </w:rPr>
            </w:pPr>
            <w:r>
              <w:rPr>
                <w:i w:val="0"/>
                <w:iCs w:val="0"/>
                <w:lang w:val="it-CH"/>
              </w:rPr>
              <w:t>Incidenza del traffico pesante nei giorni feriali:</w:t>
            </w:r>
            <w:r>
              <w:rPr>
                <w:i w:val="0"/>
                <w:iCs w:val="0"/>
                <w:lang w:val="it-CH"/>
              </w:rPr>
              <w:tab/>
              <w:t xml:space="preserve">ca. </w:t>
            </w:r>
            <w:r>
              <w:rPr>
                <w:i w:val="0"/>
                <w:iCs w:val="0"/>
                <w:color w:val="00B050"/>
                <w:lang w:val="it-CH"/>
              </w:rPr>
              <w:t>……........</w:t>
            </w:r>
            <w:r>
              <w:rPr>
                <w:i w:val="0"/>
                <w:iCs w:val="0"/>
                <w:lang w:val="it-CH"/>
              </w:rPr>
              <w:t xml:space="preserve"> %.</w:t>
            </w:r>
            <w:r>
              <w:rPr>
                <w:i w:val="0"/>
                <w:iCs w:val="0"/>
                <w:lang w:val="it-CH"/>
              </w:rPr>
              <w:br w:type="page"/>
            </w:r>
          </w:p>
          <w:p w14:paraId="2975C44A" w14:textId="77777777" w:rsidR="00771FFF" w:rsidRPr="00F56288" w:rsidRDefault="00F06A74" w:rsidP="00DE1546">
            <w:pPr>
              <w:pStyle w:val="Standardkursiv"/>
              <w:tabs>
                <w:tab w:val="left" w:pos="4718"/>
                <w:tab w:val="left" w:pos="5483"/>
              </w:tabs>
              <w:spacing w:before="144" w:after="144"/>
              <w:rPr>
                <w:i w:val="0"/>
              </w:rPr>
            </w:pPr>
            <w:r>
              <w:rPr>
                <w:i w:val="0"/>
                <w:iCs w:val="0"/>
                <w:color w:val="00B050"/>
                <w:lang w:val="it-CH"/>
              </w:rPr>
              <w:t>Genere, descrizione…………………………..</w:t>
            </w:r>
          </w:p>
        </w:tc>
      </w:tr>
      <w:tr w:rsidR="00C81773" w14:paraId="172FC20B" w14:textId="77777777" w:rsidTr="004710E4">
        <w:trPr>
          <w:gridAfter w:val="8"/>
          <w:wAfter w:w="818" w:type="dxa"/>
        </w:trPr>
        <w:tc>
          <w:tcPr>
            <w:tcW w:w="639" w:type="dxa"/>
            <w:gridSpan w:val="2"/>
          </w:tcPr>
          <w:p w14:paraId="3A8ECB6D" w14:textId="77777777" w:rsidR="00771FFF" w:rsidRPr="00F56288" w:rsidRDefault="00771FFF" w:rsidP="00771FFF">
            <w:pPr>
              <w:spacing w:before="144" w:after="144"/>
            </w:pPr>
          </w:p>
        </w:tc>
        <w:tc>
          <w:tcPr>
            <w:tcW w:w="709" w:type="dxa"/>
            <w:gridSpan w:val="4"/>
          </w:tcPr>
          <w:p w14:paraId="131ED7BD" w14:textId="77777777" w:rsidR="00771FFF" w:rsidRPr="00F56288" w:rsidRDefault="00F06A74" w:rsidP="00771FFF">
            <w:pPr>
              <w:pStyle w:val="Standardkursiv"/>
              <w:spacing w:before="144" w:after="144"/>
              <w:rPr>
                <w:i w:val="0"/>
              </w:rPr>
            </w:pPr>
            <w:r>
              <w:rPr>
                <w:i w:val="0"/>
                <w:iCs w:val="0"/>
                <w:lang w:val="it-CH"/>
              </w:rPr>
              <w:t>.420</w:t>
            </w:r>
          </w:p>
        </w:tc>
        <w:tc>
          <w:tcPr>
            <w:tcW w:w="7741" w:type="dxa"/>
            <w:gridSpan w:val="4"/>
          </w:tcPr>
          <w:p w14:paraId="2147178C" w14:textId="3F5A5912" w:rsidR="00771FFF" w:rsidRPr="00F56288" w:rsidRDefault="00F06A74" w:rsidP="00771FFF">
            <w:pPr>
              <w:pStyle w:val="Standardkursiv"/>
              <w:spacing w:before="144" w:after="144"/>
              <w:rPr>
                <w:i w:val="0"/>
                <w:lang w:val="it-IT"/>
              </w:rPr>
            </w:pPr>
            <w:r>
              <w:rPr>
                <w:i w:val="0"/>
                <w:iCs w:val="0"/>
                <w:lang w:val="it-CH"/>
              </w:rPr>
              <w:t>Larghezza delle corsie in caso di regolazione provvisoria del traffico</w:t>
            </w:r>
          </w:p>
          <w:p w14:paraId="3F5F1DF1" w14:textId="77777777" w:rsidR="00771FFF" w:rsidRPr="00F56288" w:rsidRDefault="00F06A74" w:rsidP="00771FFF">
            <w:pPr>
              <w:pStyle w:val="Standardkursiv"/>
              <w:spacing w:before="144" w:after="144"/>
              <w:rPr>
                <w:i w:val="0"/>
                <w:lang w:val="it-IT"/>
              </w:rPr>
            </w:pPr>
            <w:r>
              <w:rPr>
                <w:i w:val="0"/>
                <w:iCs w:val="0"/>
                <w:lang w:val="it-CH"/>
              </w:rPr>
              <w:t>Le larghezze minime delle corsie in caso di regolazione provvisoria del traffico sono stabilite nei piani di viabilità e non possono essere ridotte.</w:t>
            </w:r>
          </w:p>
          <w:p w14:paraId="3F0C765A" w14:textId="77777777" w:rsidR="00771FFF" w:rsidRPr="00F56288" w:rsidRDefault="00F06A74" w:rsidP="00771FFF">
            <w:pPr>
              <w:pStyle w:val="Erluterung1"/>
              <w:spacing w:before="144" w:after="144"/>
              <w:rPr>
                <w:color w:val="0070C0"/>
                <w:lang w:val="it-IT"/>
              </w:rPr>
            </w:pPr>
            <w:r>
              <w:rPr>
                <w:color w:val="0070C0"/>
                <w:lang w:val="it-CH"/>
              </w:rPr>
              <w:t>O altra formulazione in caso di altri presupposti:</w:t>
            </w:r>
          </w:p>
          <w:p w14:paraId="5C251F54" w14:textId="77777777" w:rsidR="00771FFF" w:rsidRPr="00F56288" w:rsidRDefault="00F06A74" w:rsidP="00771FFF">
            <w:pPr>
              <w:pStyle w:val="Standardkursiv"/>
              <w:spacing w:before="144" w:after="144"/>
              <w:rPr>
                <w:i w:val="0"/>
                <w:color w:val="00B050"/>
              </w:rPr>
            </w:pPr>
            <w:r>
              <w:rPr>
                <w:i w:val="0"/>
                <w:iCs w:val="0"/>
                <w:color w:val="00B050"/>
                <w:lang w:val="it-CH"/>
              </w:rPr>
              <w:t>Genere, descrizione…………………………..</w:t>
            </w:r>
          </w:p>
        </w:tc>
      </w:tr>
      <w:tr w:rsidR="00C81773" w14:paraId="73743D50" w14:textId="77777777" w:rsidTr="004710E4">
        <w:trPr>
          <w:gridAfter w:val="8"/>
          <w:wAfter w:w="818" w:type="dxa"/>
        </w:trPr>
        <w:tc>
          <w:tcPr>
            <w:tcW w:w="639" w:type="dxa"/>
            <w:gridSpan w:val="2"/>
          </w:tcPr>
          <w:p w14:paraId="1E33E263" w14:textId="77777777" w:rsidR="00771FFF" w:rsidRPr="00F56288" w:rsidRDefault="00771FFF" w:rsidP="00771FFF">
            <w:pPr>
              <w:spacing w:before="144" w:after="144"/>
            </w:pPr>
          </w:p>
        </w:tc>
        <w:tc>
          <w:tcPr>
            <w:tcW w:w="709" w:type="dxa"/>
            <w:gridSpan w:val="4"/>
          </w:tcPr>
          <w:p w14:paraId="4780A0E5" w14:textId="77777777" w:rsidR="00771FFF" w:rsidRPr="00F56288" w:rsidRDefault="00F06A74" w:rsidP="00771FFF">
            <w:pPr>
              <w:pStyle w:val="Standardkursiv"/>
              <w:spacing w:before="144" w:after="144"/>
              <w:rPr>
                <w:i w:val="0"/>
              </w:rPr>
            </w:pPr>
            <w:r>
              <w:rPr>
                <w:i w:val="0"/>
                <w:iCs w:val="0"/>
                <w:lang w:val="it-CH"/>
              </w:rPr>
              <w:t>.500</w:t>
            </w:r>
          </w:p>
        </w:tc>
        <w:tc>
          <w:tcPr>
            <w:tcW w:w="7741" w:type="dxa"/>
            <w:gridSpan w:val="4"/>
          </w:tcPr>
          <w:p w14:paraId="2CA93C1F" w14:textId="0817D877" w:rsidR="00771FFF" w:rsidRPr="00F56288" w:rsidRDefault="00F06A74" w:rsidP="00771FFF">
            <w:pPr>
              <w:pStyle w:val="Standardkursiv"/>
              <w:spacing w:before="144" w:after="144"/>
              <w:rPr>
                <w:i w:val="0"/>
              </w:rPr>
            </w:pPr>
            <w:r>
              <w:rPr>
                <w:i w:val="0"/>
                <w:iCs w:val="0"/>
                <w:lang w:val="it-CH"/>
              </w:rPr>
              <w:t>Condizioni</w:t>
            </w:r>
          </w:p>
        </w:tc>
      </w:tr>
      <w:tr w:rsidR="00C81773" w14:paraId="420D101A" w14:textId="77777777" w:rsidTr="004710E4">
        <w:trPr>
          <w:gridAfter w:val="8"/>
          <w:wAfter w:w="818" w:type="dxa"/>
        </w:trPr>
        <w:tc>
          <w:tcPr>
            <w:tcW w:w="639" w:type="dxa"/>
            <w:gridSpan w:val="2"/>
          </w:tcPr>
          <w:p w14:paraId="4D610DEA" w14:textId="77777777" w:rsidR="00771FFF" w:rsidRPr="00F56288" w:rsidRDefault="00771FFF" w:rsidP="00771FFF">
            <w:pPr>
              <w:pStyle w:val="Standardkursiv"/>
              <w:spacing w:before="144" w:after="144"/>
              <w:rPr>
                <w:i w:val="0"/>
              </w:rPr>
            </w:pPr>
          </w:p>
        </w:tc>
        <w:tc>
          <w:tcPr>
            <w:tcW w:w="709" w:type="dxa"/>
            <w:gridSpan w:val="4"/>
          </w:tcPr>
          <w:p w14:paraId="1F5F9A8F" w14:textId="77777777" w:rsidR="00771FFF" w:rsidRPr="00F56288" w:rsidRDefault="00F06A74" w:rsidP="00771FFF">
            <w:pPr>
              <w:pStyle w:val="Standardkursiv"/>
              <w:spacing w:before="144" w:after="144"/>
              <w:rPr>
                <w:i w:val="0"/>
              </w:rPr>
            </w:pPr>
            <w:r>
              <w:rPr>
                <w:i w:val="0"/>
                <w:iCs w:val="0"/>
                <w:lang w:val="it-CH"/>
              </w:rPr>
              <w:t>.510</w:t>
            </w:r>
          </w:p>
        </w:tc>
        <w:tc>
          <w:tcPr>
            <w:tcW w:w="7741" w:type="dxa"/>
            <w:gridSpan w:val="4"/>
          </w:tcPr>
          <w:p w14:paraId="31B91D8B" w14:textId="77777777" w:rsidR="00771FFF" w:rsidRPr="00F56288" w:rsidRDefault="00F06A74" w:rsidP="00771FFF">
            <w:pPr>
              <w:pStyle w:val="Standardkursiv"/>
              <w:spacing w:before="144" w:after="144"/>
              <w:rPr>
                <w:i w:val="0"/>
                <w:lang w:val="it-IT"/>
              </w:rPr>
            </w:pPr>
            <w:r>
              <w:rPr>
                <w:i w:val="0"/>
                <w:iCs w:val="0"/>
                <w:lang w:val="it-CH"/>
              </w:rPr>
              <w:t>Orari di esercizio del cantiere</w:t>
            </w:r>
          </w:p>
          <w:p w14:paraId="25AF1CD0" w14:textId="77777777" w:rsidR="00771FFF" w:rsidRPr="00F56288" w:rsidRDefault="00F06A74" w:rsidP="00771FFF">
            <w:pPr>
              <w:pStyle w:val="Standardkursiv"/>
              <w:spacing w:before="144" w:after="144"/>
              <w:rPr>
                <w:i w:val="0"/>
                <w:lang w:val="it-IT"/>
              </w:rPr>
            </w:pPr>
            <w:r>
              <w:rPr>
                <w:i w:val="0"/>
                <w:iCs w:val="0"/>
                <w:lang w:val="it-CH"/>
              </w:rPr>
              <w:t>Gli orari di esercizio del cantiere sono descritti alla voce 625.400.</w:t>
            </w:r>
          </w:p>
          <w:p w14:paraId="49F11DB2"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0EC8A960" w14:textId="77777777" w:rsidTr="004710E4">
        <w:trPr>
          <w:gridAfter w:val="8"/>
          <w:wAfter w:w="818" w:type="dxa"/>
        </w:trPr>
        <w:tc>
          <w:tcPr>
            <w:tcW w:w="639" w:type="dxa"/>
            <w:gridSpan w:val="2"/>
          </w:tcPr>
          <w:p w14:paraId="0A2F9881" w14:textId="77777777" w:rsidR="00771FFF" w:rsidRPr="00F56288" w:rsidRDefault="00771FFF" w:rsidP="00771FFF">
            <w:pPr>
              <w:pStyle w:val="Standardkursiv"/>
              <w:spacing w:before="144" w:after="144"/>
              <w:rPr>
                <w:i w:val="0"/>
              </w:rPr>
            </w:pPr>
          </w:p>
        </w:tc>
        <w:tc>
          <w:tcPr>
            <w:tcW w:w="709" w:type="dxa"/>
            <w:gridSpan w:val="4"/>
          </w:tcPr>
          <w:p w14:paraId="5EFA4548" w14:textId="77777777" w:rsidR="00771FFF" w:rsidRPr="00F56288" w:rsidRDefault="00F06A74" w:rsidP="00771FFF">
            <w:pPr>
              <w:pStyle w:val="Standardkursiv"/>
              <w:spacing w:before="144" w:after="144"/>
              <w:rPr>
                <w:i w:val="0"/>
              </w:rPr>
            </w:pPr>
            <w:r>
              <w:rPr>
                <w:i w:val="0"/>
                <w:iCs w:val="0"/>
                <w:lang w:val="it-CH"/>
              </w:rPr>
              <w:t>.520</w:t>
            </w:r>
          </w:p>
        </w:tc>
        <w:tc>
          <w:tcPr>
            <w:tcW w:w="7741" w:type="dxa"/>
            <w:gridSpan w:val="4"/>
          </w:tcPr>
          <w:p w14:paraId="4240D2BE" w14:textId="77777777" w:rsidR="00771FFF" w:rsidRPr="00F56288" w:rsidRDefault="00F06A74" w:rsidP="00771FFF">
            <w:pPr>
              <w:pStyle w:val="Standardkursiv"/>
              <w:spacing w:before="144" w:after="144"/>
              <w:rPr>
                <w:i w:val="0"/>
                <w:lang w:val="it-IT"/>
              </w:rPr>
            </w:pPr>
            <w:r>
              <w:rPr>
                <w:i w:val="0"/>
                <w:iCs w:val="0"/>
                <w:lang w:val="it-CH"/>
              </w:rPr>
              <w:t>Lavori supplementari</w:t>
            </w:r>
          </w:p>
          <w:p w14:paraId="4BE198F7" w14:textId="71C3887C" w:rsidR="00771FFF" w:rsidRPr="00F56288" w:rsidRDefault="00F06A74" w:rsidP="00771FFF">
            <w:pPr>
              <w:pStyle w:val="Standardkursiv"/>
              <w:spacing w:before="144" w:after="144"/>
              <w:rPr>
                <w:i w:val="0"/>
                <w:lang w:val="it-IT"/>
              </w:rPr>
            </w:pPr>
            <w:r>
              <w:rPr>
                <w:i w:val="0"/>
                <w:iCs w:val="0"/>
                <w:lang w:val="it-CH"/>
              </w:rPr>
              <w:t>Non si prevedono lavori supplementari di notevole entità. Piccoli lavori supplementari in linea di massima non danno diritto a un prolungamento delle tempistiche di costruzione senza canone di affitto aggiuntivo. La totalità dei lavori eseguiti in aggiunta o in difetto viene considerata nell’ambito della voce 645.500.</w:t>
            </w:r>
          </w:p>
          <w:p w14:paraId="28B622AF" w14:textId="77777777" w:rsidR="00771FFF" w:rsidRPr="00F56288" w:rsidRDefault="00F06A74" w:rsidP="00771FFF">
            <w:pPr>
              <w:pStyle w:val="Erluterung1"/>
              <w:spacing w:before="144" w:after="144"/>
              <w:rPr>
                <w:color w:val="0070C0"/>
                <w:lang w:val="it-IT"/>
              </w:rPr>
            </w:pPr>
            <w:r>
              <w:rPr>
                <w:color w:val="0070C0"/>
                <w:lang w:val="it-CH"/>
              </w:rPr>
              <w:t>O altra formulazione in caso di altri presupposti:</w:t>
            </w:r>
          </w:p>
          <w:p w14:paraId="6E5D5D14"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472B1E89" w14:textId="77777777" w:rsidTr="004710E4">
        <w:trPr>
          <w:gridAfter w:val="8"/>
          <w:wAfter w:w="818" w:type="dxa"/>
        </w:trPr>
        <w:tc>
          <w:tcPr>
            <w:tcW w:w="639" w:type="dxa"/>
            <w:gridSpan w:val="2"/>
          </w:tcPr>
          <w:p w14:paraId="43168AF0" w14:textId="77777777" w:rsidR="00771FFF" w:rsidRPr="00F56288" w:rsidRDefault="00771FFF" w:rsidP="00771FFF">
            <w:pPr>
              <w:spacing w:before="144" w:after="144"/>
            </w:pPr>
          </w:p>
        </w:tc>
        <w:tc>
          <w:tcPr>
            <w:tcW w:w="709" w:type="dxa"/>
            <w:gridSpan w:val="4"/>
          </w:tcPr>
          <w:p w14:paraId="52DCE277" w14:textId="77777777" w:rsidR="00771FFF" w:rsidRPr="00F56288" w:rsidRDefault="00F06A74" w:rsidP="00771FFF">
            <w:pPr>
              <w:pStyle w:val="Standardkursiv"/>
              <w:spacing w:before="144" w:after="144"/>
              <w:rPr>
                <w:i w:val="0"/>
              </w:rPr>
            </w:pPr>
            <w:r>
              <w:rPr>
                <w:i w:val="0"/>
                <w:iCs w:val="0"/>
                <w:lang w:val="it-CH"/>
              </w:rPr>
              <w:t>.600</w:t>
            </w:r>
          </w:p>
        </w:tc>
        <w:tc>
          <w:tcPr>
            <w:tcW w:w="7741" w:type="dxa"/>
            <w:gridSpan w:val="4"/>
          </w:tcPr>
          <w:p w14:paraId="7EE8E1CB" w14:textId="77777777" w:rsidR="00771FFF" w:rsidRPr="00F56288" w:rsidRDefault="00F06A74" w:rsidP="00771FFF">
            <w:pPr>
              <w:pStyle w:val="Standardkursiv"/>
              <w:spacing w:before="144" w:after="144"/>
              <w:rPr>
                <w:i w:val="0"/>
              </w:rPr>
            </w:pPr>
            <w:r>
              <w:rPr>
                <w:i w:val="0"/>
                <w:iCs w:val="0"/>
                <w:lang w:val="it-CH"/>
              </w:rPr>
              <w:t>Costi e durata dell’affitto</w:t>
            </w:r>
          </w:p>
        </w:tc>
      </w:tr>
      <w:tr w:rsidR="00C81773" w14:paraId="74163882" w14:textId="77777777" w:rsidTr="004710E4">
        <w:trPr>
          <w:gridAfter w:val="8"/>
          <w:wAfter w:w="818" w:type="dxa"/>
        </w:trPr>
        <w:tc>
          <w:tcPr>
            <w:tcW w:w="639" w:type="dxa"/>
            <w:gridSpan w:val="2"/>
          </w:tcPr>
          <w:p w14:paraId="5C3F35ED" w14:textId="77777777" w:rsidR="00771FFF" w:rsidRPr="00F56288" w:rsidRDefault="00771FFF" w:rsidP="00771FFF">
            <w:pPr>
              <w:pStyle w:val="Standardkursiv"/>
              <w:spacing w:before="144" w:after="144"/>
              <w:rPr>
                <w:i w:val="0"/>
              </w:rPr>
            </w:pPr>
          </w:p>
        </w:tc>
        <w:tc>
          <w:tcPr>
            <w:tcW w:w="709" w:type="dxa"/>
            <w:gridSpan w:val="4"/>
          </w:tcPr>
          <w:p w14:paraId="00049BDE" w14:textId="77777777" w:rsidR="00771FFF" w:rsidRPr="00F56288" w:rsidRDefault="00F06A74" w:rsidP="00771FFF">
            <w:pPr>
              <w:pStyle w:val="Standardkursiv"/>
              <w:spacing w:before="144" w:after="144"/>
              <w:rPr>
                <w:i w:val="0"/>
              </w:rPr>
            </w:pPr>
            <w:r>
              <w:rPr>
                <w:i w:val="0"/>
                <w:iCs w:val="0"/>
                <w:lang w:val="it-CH"/>
              </w:rPr>
              <w:t>.610</w:t>
            </w:r>
          </w:p>
        </w:tc>
        <w:tc>
          <w:tcPr>
            <w:tcW w:w="7741" w:type="dxa"/>
            <w:gridSpan w:val="4"/>
          </w:tcPr>
          <w:p w14:paraId="4BDC5429" w14:textId="49176EF7" w:rsidR="00771FFF" w:rsidRPr="00FD755B" w:rsidRDefault="00F06A74" w:rsidP="00771FFF">
            <w:pPr>
              <w:pStyle w:val="Standardkursiv"/>
              <w:spacing w:before="144" w:after="144"/>
              <w:rPr>
                <w:i w:val="0"/>
                <w:lang w:val="it-IT"/>
              </w:rPr>
            </w:pPr>
            <w:r>
              <w:rPr>
                <w:i w:val="0"/>
                <w:iCs w:val="0"/>
                <w:lang w:val="it-CH"/>
              </w:rPr>
              <w:t>Canone di affitto</w:t>
            </w:r>
          </w:p>
          <w:p w14:paraId="5E9591CB" w14:textId="2308DC90" w:rsidR="00771FFF" w:rsidRPr="00F56288" w:rsidRDefault="00F06A74" w:rsidP="00771FFF">
            <w:pPr>
              <w:pStyle w:val="Standardkursiv"/>
              <w:spacing w:before="144" w:after="144"/>
              <w:rPr>
                <w:i w:val="0"/>
                <w:lang w:val="it-IT"/>
              </w:rPr>
            </w:pPr>
            <w:r>
              <w:rPr>
                <w:i w:val="0"/>
                <w:iCs w:val="0"/>
                <w:lang w:val="it-CH"/>
              </w:rPr>
              <w:t>I costi di affitto dovuti alla regolazione del traffico ammontano a CHF</w:t>
            </w:r>
            <w:r>
              <w:rPr>
                <w:i w:val="0"/>
                <w:iCs w:val="0"/>
                <w:color w:val="00B050"/>
                <w:lang w:val="it-CH"/>
              </w:rPr>
              <w:t>……..........</w:t>
            </w:r>
            <w:r>
              <w:rPr>
                <w:i w:val="0"/>
                <w:iCs w:val="0"/>
                <w:lang w:val="it-CH"/>
              </w:rPr>
              <w:t xml:space="preserve"> netti per ogni giorno feriale (lunedì-sabato).</w:t>
            </w:r>
          </w:p>
          <w:p w14:paraId="2B070BD6" w14:textId="77777777" w:rsidR="00771FFF" w:rsidRPr="00F56288" w:rsidRDefault="00F06A74" w:rsidP="00771FFF">
            <w:pPr>
              <w:pStyle w:val="Standardkursiv"/>
              <w:spacing w:before="144" w:after="144"/>
              <w:rPr>
                <w:color w:val="0070C0"/>
                <w:lang w:val="it-IT"/>
              </w:rPr>
            </w:pPr>
            <w:r>
              <w:rPr>
                <w:color w:val="0070C0"/>
                <w:lang w:val="it-CH"/>
              </w:rPr>
              <w:t>In caso di più percentuali in funzione delle diverse regolazioni del traffico, specificare.</w:t>
            </w:r>
          </w:p>
          <w:p w14:paraId="485DEA95" w14:textId="77777777" w:rsidR="00771FFF" w:rsidRPr="00F56288" w:rsidRDefault="00F06A74" w:rsidP="00771FFF">
            <w:pPr>
              <w:pStyle w:val="Standardkursiv"/>
              <w:spacing w:before="144" w:after="144"/>
              <w:rPr>
                <w:i w:val="0"/>
                <w:lang w:val="it-IT"/>
              </w:rPr>
            </w:pPr>
            <w:r>
              <w:rPr>
                <w:i w:val="0"/>
                <w:iCs w:val="0"/>
                <w:lang w:val="it-CH"/>
              </w:rPr>
              <w:t>Non contano come giorni feriali: cfr. voce R629.350</w:t>
            </w:r>
          </w:p>
          <w:p w14:paraId="55FD27CD" w14:textId="77777777" w:rsidR="00771FFF" w:rsidRPr="00F56288" w:rsidRDefault="00F06A74" w:rsidP="00771FFF">
            <w:pPr>
              <w:pStyle w:val="Standardkursiv"/>
              <w:spacing w:before="144" w:after="144"/>
              <w:rPr>
                <w:color w:val="0070C0"/>
                <w:lang w:val="it-IT"/>
              </w:rPr>
            </w:pPr>
            <w:r>
              <w:rPr>
                <w:color w:val="0070C0"/>
                <w:lang w:val="it-CH"/>
              </w:rPr>
              <w:t>Festività ufficiali generali oppure, se diversi, indicare quali:</w:t>
            </w:r>
          </w:p>
          <w:p w14:paraId="6BECBCDC" w14:textId="77777777" w:rsidR="00771FFF" w:rsidRPr="00F56288" w:rsidRDefault="00F06A74" w:rsidP="00771FFF">
            <w:pPr>
              <w:pStyle w:val="Standard-Aufz1"/>
              <w:numPr>
                <w:ilvl w:val="0"/>
                <w:numId w:val="0"/>
              </w:numPr>
              <w:spacing w:before="144" w:after="144"/>
              <w:rPr>
                <w:color w:val="00B050"/>
              </w:rPr>
            </w:pPr>
            <w:r>
              <w:rPr>
                <w:color w:val="00B050"/>
                <w:lang w:val="it-CH"/>
              </w:rPr>
              <w:t>Genere, descrizione…………………………..</w:t>
            </w:r>
          </w:p>
        </w:tc>
      </w:tr>
      <w:tr w:rsidR="00C81773" w14:paraId="4B225455" w14:textId="77777777" w:rsidTr="004710E4">
        <w:trPr>
          <w:gridAfter w:val="8"/>
          <w:wAfter w:w="818" w:type="dxa"/>
        </w:trPr>
        <w:tc>
          <w:tcPr>
            <w:tcW w:w="639" w:type="dxa"/>
            <w:gridSpan w:val="2"/>
          </w:tcPr>
          <w:p w14:paraId="1382C558" w14:textId="77777777" w:rsidR="00771FFF" w:rsidRPr="00F56288" w:rsidRDefault="00771FFF" w:rsidP="00771FFF">
            <w:pPr>
              <w:pStyle w:val="Standardkursiv"/>
              <w:spacing w:before="144" w:after="144"/>
              <w:rPr>
                <w:i w:val="0"/>
              </w:rPr>
            </w:pPr>
          </w:p>
        </w:tc>
        <w:tc>
          <w:tcPr>
            <w:tcW w:w="709" w:type="dxa"/>
            <w:gridSpan w:val="4"/>
          </w:tcPr>
          <w:p w14:paraId="1AD98D06" w14:textId="77777777" w:rsidR="00771FFF" w:rsidRPr="00F56288" w:rsidRDefault="00F06A74" w:rsidP="00771FFF">
            <w:pPr>
              <w:pStyle w:val="Standardkursiv"/>
              <w:spacing w:before="144" w:after="144"/>
              <w:rPr>
                <w:i w:val="0"/>
              </w:rPr>
            </w:pPr>
            <w:r>
              <w:rPr>
                <w:i w:val="0"/>
                <w:iCs w:val="0"/>
                <w:lang w:val="it-CH"/>
              </w:rPr>
              <w:t>.620</w:t>
            </w:r>
          </w:p>
        </w:tc>
        <w:tc>
          <w:tcPr>
            <w:tcW w:w="7741" w:type="dxa"/>
            <w:gridSpan w:val="4"/>
          </w:tcPr>
          <w:p w14:paraId="2703E0AB" w14:textId="77777777" w:rsidR="00771FFF" w:rsidRPr="00F56288" w:rsidRDefault="00F06A74" w:rsidP="00771FFF">
            <w:pPr>
              <w:pStyle w:val="Standardkursiv"/>
              <w:spacing w:before="144" w:after="144"/>
              <w:rPr>
                <w:i w:val="0"/>
                <w:lang w:val="it-IT"/>
              </w:rPr>
            </w:pPr>
            <w:r>
              <w:rPr>
                <w:i w:val="0"/>
                <w:iCs w:val="0"/>
                <w:lang w:val="it-CH"/>
              </w:rPr>
              <w:t>Calcolo dell’importo dell’affitto</w:t>
            </w:r>
          </w:p>
          <w:p w14:paraId="5ACED085" w14:textId="40E51763" w:rsidR="00771FFF" w:rsidRPr="00F56288" w:rsidRDefault="00F06A74" w:rsidP="00771FFF">
            <w:pPr>
              <w:pStyle w:val="Standardkursiv"/>
              <w:spacing w:before="144" w:after="144"/>
              <w:rPr>
                <w:i w:val="0"/>
              </w:rPr>
            </w:pPr>
            <w:r>
              <w:rPr>
                <w:i w:val="0"/>
                <w:iCs w:val="0"/>
                <w:lang w:val="it-CH"/>
              </w:rPr>
              <w:t xml:space="preserve">L’impresa deve calcolare autonomamente la durata dei lavori in base alle condizioni d’appalto e moltiplicare ogni unità (giornata lavorativa) per il canone stabilito dal committente. In caso di percentuali differenti a seconda della situazione del traffico, la durata dei lavori deve essere calcolata per ogni situazione </w:t>
            </w:r>
            <w:r>
              <w:rPr>
                <w:i w:val="0"/>
                <w:iCs w:val="0"/>
                <w:lang w:val="it-CH"/>
              </w:rPr>
              <w:lastRenderedPageBreak/>
              <w:t>di traffico e moltiplicata per la percentuale di affitto corrispondente. Questi costi sono parte integrante dell’offerta / del totale preventivato.</w:t>
            </w:r>
          </w:p>
        </w:tc>
      </w:tr>
      <w:tr w:rsidR="00C81773" w14:paraId="3217FC59" w14:textId="77777777" w:rsidTr="004710E4">
        <w:trPr>
          <w:gridAfter w:val="8"/>
          <w:wAfter w:w="818" w:type="dxa"/>
        </w:trPr>
        <w:tc>
          <w:tcPr>
            <w:tcW w:w="639" w:type="dxa"/>
            <w:gridSpan w:val="2"/>
          </w:tcPr>
          <w:p w14:paraId="7F0A2ECC" w14:textId="77777777" w:rsidR="00771FFF" w:rsidRPr="00F56288" w:rsidRDefault="00771FFF" w:rsidP="00771FFF">
            <w:pPr>
              <w:pStyle w:val="Standardkursiv"/>
              <w:spacing w:before="144" w:after="144"/>
              <w:rPr>
                <w:i w:val="0"/>
              </w:rPr>
            </w:pPr>
          </w:p>
        </w:tc>
        <w:tc>
          <w:tcPr>
            <w:tcW w:w="709" w:type="dxa"/>
            <w:gridSpan w:val="4"/>
          </w:tcPr>
          <w:p w14:paraId="44B233DB" w14:textId="77777777" w:rsidR="00771FFF" w:rsidRPr="00F56288" w:rsidRDefault="00F06A74" w:rsidP="00771FFF">
            <w:pPr>
              <w:pStyle w:val="Standardkursiv"/>
              <w:spacing w:before="144" w:after="144"/>
              <w:rPr>
                <w:i w:val="0"/>
              </w:rPr>
            </w:pPr>
            <w:r>
              <w:rPr>
                <w:i w:val="0"/>
                <w:iCs w:val="0"/>
                <w:lang w:val="it-CH"/>
              </w:rPr>
              <w:t>.630</w:t>
            </w:r>
          </w:p>
        </w:tc>
        <w:tc>
          <w:tcPr>
            <w:tcW w:w="7741" w:type="dxa"/>
            <w:gridSpan w:val="4"/>
          </w:tcPr>
          <w:p w14:paraId="037C3A32" w14:textId="2FBF05C9" w:rsidR="00771FFF" w:rsidRPr="00F56288" w:rsidRDefault="00F06A74" w:rsidP="00771FFF">
            <w:pPr>
              <w:pStyle w:val="Standardkursiv"/>
              <w:spacing w:before="144" w:after="144"/>
              <w:rPr>
                <w:i w:val="0"/>
                <w:lang w:val="it-IT"/>
              </w:rPr>
            </w:pPr>
            <w:r>
              <w:rPr>
                <w:i w:val="0"/>
                <w:iCs w:val="0"/>
                <w:lang w:val="it-CH"/>
              </w:rPr>
              <w:t>Fatturazione dei costi di affitto</w:t>
            </w:r>
          </w:p>
          <w:p w14:paraId="4FD13747" w14:textId="4E4DBB2C" w:rsidR="00771FFF" w:rsidRPr="00F56288" w:rsidRDefault="00F06A74" w:rsidP="00771FFF">
            <w:pPr>
              <w:pStyle w:val="Standardkursiv"/>
              <w:spacing w:before="144" w:after="144"/>
              <w:rPr>
                <w:i w:val="0"/>
                <w:lang w:val="it-IT"/>
              </w:rPr>
            </w:pPr>
            <w:r>
              <w:rPr>
                <w:i w:val="0"/>
                <w:iCs w:val="0"/>
                <w:lang w:val="it-CH"/>
              </w:rPr>
              <w:t>Costi di affitto preventivati</w:t>
            </w:r>
            <w:r>
              <w:rPr>
                <w:i w:val="0"/>
                <w:iCs w:val="0"/>
                <w:lang w:val="it-CH"/>
              </w:rPr>
              <w:br/>
              <w:t>I giorni di affitto preventivati dall’impresa e approvati dal committente nel contratto d’appalto sono da intendersi fissi e non più modificabili in termini di quantità.</w:t>
            </w:r>
          </w:p>
          <w:p w14:paraId="28427197" w14:textId="4D4CA528" w:rsidR="00771FFF" w:rsidRPr="00F56288" w:rsidRDefault="00F06A74" w:rsidP="00771FFF">
            <w:pPr>
              <w:pStyle w:val="Standardkursiv"/>
              <w:spacing w:before="144" w:after="144"/>
              <w:rPr>
                <w:i w:val="0"/>
                <w:lang w:val="it-IT"/>
              </w:rPr>
            </w:pPr>
            <w:r>
              <w:rPr>
                <w:i w:val="0"/>
                <w:iCs w:val="0"/>
                <w:lang w:val="it-CH"/>
              </w:rPr>
              <w:t>Costi di affitto effettivi</w:t>
            </w:r>
            <w:r>
              <w:rPr>
                <w:i w:val="0"/>
                <w:iCs w:val="0"/>
                <w:lang w:val="it-CH"/>
              </w:rPr>
              <w:br/>
              <w:t>Gli affitti indicati voce per voce come importi negativi vengono detratti all’impresa nel capitolato d’appalto (CPN 113, voce 292.100 e segg. – verificare di volta in volta la voce) in base ai giorni di affitto risultati effettivamente necessari e opportunamente corretti (modifiche alle quantità, maltempo, ritardi non imputabili all’impresa ai sensi della voce 645.400).</w:t>
            </w:r>
          </w:p>
          <w:p w14:paraId="180C7CAF"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rsidRPr="00A25EDB" w14:paraId="5DDC91FF" w14:textId="77777777" w:rsidTr="004710E4">
        <w:trPr>
          <w:gridAfter w:val="8"/>
          <w:wAfter w:w="818" w:type="dxa"/>
        </w:trPr>
        <w:tc>
          <w:tcPr>
            <w:tcW w:w="639" w:type="dxa"/>
            <w:gridSpan w:val="2"/>
          </w:tcPr>
          <w:p w14:paraId="5D38B3B4" w14:textId="77777777" w:rsidR="00771FFF" w:rsidRPr="00F56288" w:rsidRDefault="00771FFF" w:rsidP="00771FFF">
            <w:pPr>
              <w:pStyle w:val="Standardkursiv"/>
              <w:spacing w:before="144" w:after="144"/>
              <w:rPr>
                <w:i w:val="0"/>
              </w:rPr>
            </w:pPr>
          </w:p>
        </w:tc>
        <w:tc>
          <w:tcPr>
            <w:tcW w:w="709" w:type="dxa"/>
            <w:gridSpan w:val="4"/>
          </w:tcPr>
          <w:p w14:paraId="6352E445" w14:textId="77777777" w:rsidR="00771FFF" w:rsidRPr="00F56288" w:rsidRDefault="00F06A74" w:rsidP="00771FFF">
            <w:pPr>
              <w:pStyle w:val="Standardkursiv"/>
              <w:spacing w:before="144" w:after="144"/>
              <w:rPr>
                <w:i w:val="0"/>
              </w:rPr>
            </w:pPr>
            <w:r>
              <w:rPr>
                <w:i w:val="0"/>
                <w:iCs w:val="0"/>
                <w:lang w:val="it-CH"/>
              </w:rPr>
              <w:t>.640</w:t>
            </w:r>
          </w:p>
        </w:tc>
        <w:tc>
          <w:tcPr>
            <w:tcW w:w="7741" w:type="dxa"/>
            <w:gridSpan w:val="4"/>
          </w:tcPr>
          <w:p w14:paraId="7E0C09C6" w14:textId="1068BAFD" w:rsidR="00771FFF" w:rsidRPr="00F56288" w:rsidRDefault="00F06A74" w:rsidP="00771FFF">
            <w:pPr>
              <w:pStyle w:val="Standardkursiv"/>
              <w:spacing w:before="144" w:after="144"/>
              <w:rPr>
                <w:i w:val="0"/>
                <w:lang w:val="it-IT"/>
              </w:rPr>
            </w:pPr>
            <w:r>
              <w:rPr>
                <w:i w:val="0"/>
                <w:iCs w:val="0"/>
                <w:lang w:val="it-CH"/>
              </w:rPr>
              <w:t>Saldo dei costi di affitto</w:t>
            </w:r>
          </w:p>
          <w:p w14:paraId="2EDFE18C" w14:textId="1CDA2C04" w:rsidR="00771FFF" w:rsidRPr="00F56288" w:rsidRDefault="00F06A74" w:rsidP="00771FFF">
            <w:pPr>
              <w:pStyle w:val="Standardkursiv"/>
              <w:spacing w:before="144" w:after="144"/>
              <w:rPr>
                <w:i w:val="0"/>
                <w:lang w:val="it-IT"/>
              </w:rPr>
            </w:pPr>
            <w:r>
              <w:rPr>
                <w:i w:val="0"/>
                <w:iCs w:val="0"/>
                <w:lang w:val="it-CH"/>
              </w:rPr>
              <w:t>La differenza tra i costi di affitto effettivi (in base ai quantitativi corretti) e quelli preventivati dall’impresa (in base al contratto d’appalto) risulterà essere a carico o a favore dell’impresa (rischio d’impresa).</w:t>
            </w:r>
          </w:p>
        </w:tc>
      </w:tr>
      <w:tr w:rsidR="00100339" w:rsidRPr="00A25EDB" w14:paraId="4C3AC0FB" w14:textId="77777777" w:rsidTr="004710E4">
        <w:trPr>
          <w:gridAfter w:val="1"/>
          <w:wAfter w:w="167" w:type="dxa"/>
        </w:trPr>
        <w:tc>
          <w:tcPr>
            <w:tcW w:w="9740" w:type="dxa"/>
            <w:gridSpan w:val="17"/>
          </w:tcPr>
          <w:p w14:paraId="71D9D12E" w14:textId="5CA400C4"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27" w:name="_Toc126933338"/>
            <w:r>
              <w:rPr>
                <w:b w:val="0"/>
                <w:bCs w:val="0"/>
                <w:iCs w:val="0"/>
                <w:sz w:val="22"/>
                <w:szCs w:val="22"/>
                <w:lang w:val="it-CH"/>
              </w:rPr>
              <w:t>R645</w:t>
            </w:r>
            <w:r>
              <w:rPr>
                <w:b w:val="0"/>
                <w:bCs w:val="0"/>
                <w:iCs w:val="0"/>
                <w:sz w:val="22"/>
                <w:szCs w:val="22"/>
                <w:lang w:val="it-CH"/>
              </w:rPr>
              <w:tab/>
            </w:r>
            <w:bookmarkStart w:id="328" w:name="_Toc73525191"/>
            <w:r>
              <w:rPr>
                <w:b w:val="0"/>
                <w:bCs w:val="0"/>
                <w:iCs w:val="0"/>
                <w:sz w:val="22"/>
                <w:szCs w:val="22"/>
                <w:lang w:val="it-CH"/>
              </w:rPr>
              <w:t>Lavori di costruzione con / senza disagi al traffico</w:t>
            </w:r>
            <w:bookmarkEnd w:id="327"/>
            <w:bookmarkEnd w:id="328"/>
          </w:p>
        </w:tc>
      </w:tr>
      <w:tr w:rsidR="00C81773" w14:paraId="62935AED" w14:textId="77777777" w:rsidTr="004710E4">
        <w:trPr>
          <w:gridAfter w:val="8"/>
          <w:wAfter w:w="818" w:type="dxa"/>
        </w:trPr>
        <w:tc>
          <w:tcPr>
            <w:tcW w:w="639" w:type="dxa"/>
            <w:gridSpan w:val="2"/>
          </w:tcPr>
          <w:p w14:paraId="050A2CFC" w14:textId="77777777" w:rsidR="00771FFF" w:rsidRPr="00F56288" w:rsidRDefault="00771FFF" w:rsidP="00771FFF">
            <w:pPr>
              <w:pStyle w:val="Standardkursiv"/>
              <w:spacing w:before="144" w:after="144"/>
              <w:rPr>
                <w:i w:val="0"/>
                <w:highlight w:val="yellow"/>
                <w:lang w:val="it-IT"/>
              </w:rPr>
            </w:pPr>
          </w:p>
        </w:tc>
        <w:tc>
          <w:tcPr>
            <w:tcW w:w="709" w:type="dxa"/>
            <w:gridSpan w:val="4"/>
          </w:tcPr>
          <w:p w14:paraId="726C842E"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4817C13C" w14:textId="77777777" w:rsidR="00771FFF" w:rsidRPr="00F56288" w:rsidRDefault="00F06A74" w:rsidP="00771FFF">
            <w:pPr>
              <w:pStyle w:val="Standardkursiv"/>
              <w:spacing w:before="144" w:after="144"/>
              <w:rPr>
                <w:i w:val="0"/>
                <w:lang w:val="it-IT"/>
              </w:rPr>
            </w:pPr>
            <w:r>
              <w:rPr>
                <w:i w:val="0"/>
                <w:iCs w:val="0"/>
                <w:lang w:val="it-CH"/>
              </w:rPr>
              <w:t>Lavori di costruzione con disagi al traffico:</w:t>
            </w:r>
          </w:p>
          <w:p w14:paraId="525D039F" w14:textId="77777777" w:rsidR="00771FFF" w:rsidRPr="00F56288" w:rsidRDefault="00F06A74" w:rsidP="00771FFF">
            <w:pPr>
              <w:pStyle w:val="Standardkursiv"/>
              <w:spacing w:before="144" w:after="144"/>
              <w:rPr>
                <w:i w:val="0"/>
                <w:lang w:val="it-IT"/>
              </w:rPr>
            </w:pPr>
            <w:r>
              <w:rPr>
                <w:i w:val="0"/>
                <w:iCs w:val="0"/>
                <w:lang w:val="it-CH"/>
              </w:rPr>
              <w:t>L’esecuzione del progetto comporta inevitabili disagi alla circolazione, che dovranno essere limitati quanto più possibile nel tempo.</w:t>
            </w:r>
          </w:p>
          <w:p w14:paraId="5560C905" w14:textId="78D76074" w:rsidR="00771FFF" w:rsidRPr="00F56288" w:rsidRDefault="00F06A74" w:rsidP="00771FFF">
            <w:pPr>
              <w:pStyle w:val="Standardkursiv"/>
              <w:spacing w:before="144" w:after="144"/>
              <w:rPr>
                <w:i w:val="0"/>
                <w:lang w:val="it-IT"/>
              </w:rPr>
            </w:pPr>
            <w:r>
              <w:rPr>
                <w:i w:val="0"/>
                <w:iCs w:val="0"/>
                <w:lang w:val="it-CH"/>
              </w:rPr>
              <w:t>A tale scopo l’impresa è chiamata a ottimizzare lo svolgimento dei lavori.</w:t>
            </w:r>
          </w:p>
          <w:p w14:paraId="7D0CB1FC" w14:textId="77777777" w:rsidR="00771FFF" w:rsidRPr="00F56288" w:rsidRDefault="00F06A74" w:rsidP="00771FFF">
            <w:pPr>
              <w:pStyle w:val="Standardkursiv"/>
              <w:spacing w:before="144" w:after="144"/>
              <w:rPr>
                <w:i w:val="0"/>
                <w:lang w:val="it-IT"/>
              </w:rPr>
            </w:pPr>
            <w:r>
              <w:rPr>
                <w:i w:val="0"/>
                <w:iCs w:val="0"/>
                <w:lang w:val="it-CH"/>
              </w:rPr>
              <w:t>Il sistema di incentivazione finanziaria applicato a tutti i lavori è il seguente:</w:t>
            </w:r>
          </w:p>
          <w:p w14:paraId="6B150356" w14:textId="77777777" w:rsidR="00771FFF" w:rsidRPr="00F56288" w:rsidRDefault="00F06A74" w:rsidP="00771FFF">
            <w:pPr>
              <w:pStyle w:val="Standardkursiv"/>
              <w:spacing w:before="144" w:after="144"/>
              <w:rPr>
                <w:i w:val="0"/>
                <w:lang w:val="it-IT"/>
              </w:rPr>
            </w:pPr>
            <w:r>
              <w:rPr>
                <w:i w:val="0"/>
                <w:iCs w:val="0"/>
                <w:lang w:val="it-CH"/>
              </w:rPr>
              <w:t>regola bonus-malus di cui alla voce 643</w:t>
            </w:r>
          </w:p>
          <w:p w14:paraId="202DDE93" w14:textId="77777777" w:rsidR="00771FFF" w:rsidRPr="00F56288" w:rsidRDefault="00F06A74" w:rsidP="00771FFF">
            <w:pPr>
              <w:pStyle w:val="Standardkursiv"/>
              <w:spacing w:before="144" w:after="144"/>
              <w:rPr>
                <w:i w:val="0"/>
                <w:lang w:val="it-IT"/>
              </w:rPr>
            </w:pPr>
            <w:r>
              <w:rPr>
                <w:i w:val="0"/>
                <w:iCs w:val="0"/>
                <w:lang w:val="it-CH"/>
              </w:rPr>
              <w:t>affitto di carreggiate e superfici di lavoro di cui alla voce 644 (solo per progetti con un grado di complessità e TGM medi o elevati).</w:t>
            </w:r>
          </w:p>
          <w:p w14:paraId="1AC06946"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283FA025" w14:textId="77777777" w:rsidTr="004710E4">
        <w:trPr>
          <w:gridAfter w:val="8"/>
          <w:wAfter w:w="818" w:type="dxa"/>
        </w:trPr>
        <w:tc>
          <w:tcPr>
            <w:tcW w:w="639" w:type="dxa"/>
            <w:gridSpan w:val="2"/>
          </w:tcPr>
          <w:p w14:paraId="4A140E4A" w14:textId="77777777" w:rsidR="00771FFF" w:rsidRPr="00F56288" w:rsidRDefault="00771FFF" w:rsidP="00771FFF">
            <w:pPr>
              <w:pStyle w:val="Standardkursiv"/>
              <w:spacing w:before="144" w:after="144"/>
              <w:rPr>
                <w:i w:val="0"/>
                <w:highlight w:val="yellow"/>
              </w:rPr>
            </w:pPr>
          </w:p>
        </w:tc>
        <w:tc>
          <w:tcPr>
            <w:tcW w:w="709" w:type="dxa"/>
            <w:gridSpan w:val="4"/>
          </w:tcPr>
          <w:p w14:paraId="7E74FEB3"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695C26B7" w14:textId="77777777" w:rsidR="00771FFF" w:rsidRPr="00F56288" w:rsidRDefault="00F06A74" w:rsidP="00771FFF">
            <w:pPr>
              <w:pStyle w:val="Standardkursiv"/>
              <w:spacing w:before="144" w:after="144"/>
              <w:rPr>
                <w:i w:val="0"/>
                <w:lang w:val="it-IT"/>
              </w:rPr>
            </w:pPr>
            <w:r>
              <w:rPr>
                <w:i w:val="0"/>
                <w:iCs w:val="0"/>
                <w:lang w:val="it-CH"/>
              </w:rPr>
              <w:t>Lavori di costruzione senza disagi al traffico:</w:t>
            </w:r>
          </w:p>
          <w:p w14:paraId="0F4626E8" w14:textId="77777777" w:rsidR="00771FFF" w:rsidRPr="00F56288" w:rsidRDefault="00F06A74" w:rsidP="00771FFF">
            <w:pPr>
              <w:pStyle w:val="Standardkursiv"/>
              <w:spacing w:before="144" w:after="144"/>
              <w:rPr>
                <w:color w:val="0070C0"/>
                <w:lang w:val="it-IT"/>
              </w:rPr>
            </w:pPr>
            <w:r>
              <w:rPr>
                <w:i w:val="0"/>
                <w:iCs w:val="0"/>
                <w:lang w:val="it-CH"/>
              </w:rPr>
              <w:t xml:space="preserve">Il progetto di costruzione in questione deve essere realizzato nei tempi più brevi possibili. A tutti i lavori si applica la regola bonus-malus indicata alla voce 643 </w:t>
            </w:r>
            <w:r>
              <w:rPr>
                <w:color w:val="0070C0"/>
                <w:lang w:val="it-CH"/>
              </w:rPr>
              <w:t>(solo nei casi in cui il sistema comporti un valore aggiunto per il committente – si consiglia di applicare tale regola con moderazione).</w:t>
            </w:r>
          </w:p>
          <w:p w14:paraId="114F3F64"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rsidRPr="00A25EDB" w14:paraId="3D24AB10" w14:textId="77777777" w:rsidTr="004710E4">
        <w:trPr>
          <w:gridAfter w:val="8"/>
          <w:wAfter w:w="818" w:type="dxa"/>
        </w:trPr>
        <w:tc>
          <w:tcPr>
            <w:tcW w:w="639" w:type="dxa"/>
            <w:gridSpan w:val="2"/>
          </w:tcPr>
          <w:p w14:paraId="2BEF637D" w14:textId="77777777" w:rsidR="00771FFF" w:rsidRPr="00F56288" w:rsidRDefault="00771FFF" w:rsidP="00771FFF">
            <w:pPr>
              <w:pStyle w:val="Standardkursiv"/>
              <w:spacing w:before="144" w:after="144"/>
              <w:rPr>
                <w:i w:val="0"/>
                <w:highlight w:val="yellow"/>
              </w:rPr>
            </w:pPr>
          </w:p>
        </w:tc>
        <w:tc>
          <w:tcPr>
            <w:tcW w:w="709" w:type="dxa"/>
            <w:gridSpan w:val="4"/>
          </w:tcPr>
          <w:p w14:paraId="19C88728"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3CF5CDB7" w14:textId="77777777" w:rsidR="00771FFF" w:rsidRPr="00F56288" w:rsidRDefault="00F06A74" w:rsidP="00771FFF">
            <w:pPr>
              <w:pStyle w:val="Standardkursiv"/>
              <w:spacing w:before="144" w:after="144"/>
              <w:rPr>
                <w:i w:val="0"/>
                <w:lang w:val="it-IT"/>
              </w:rPr>
            </w:pPr>
            <w:r>
              <w:rPr>
                <w:i w:val="0"/>
                <w:iCs w:val="0"/>
                <w:lang w:val="it-CH"/>
              </w:rPr>
              <w:t>Altri casi</w:t>
            </w:r>
          </w:p>
          <w:p w14:paraId="3CE1CA8F" w14:textId="77777777" w:rsidR="00771FFF" w:rsidRPr="00F56288" w:rsidRDefault="00F06A74" w:rsidP="00771FFF">
            <w:pPr>
              <w:pStyle w:val="Standardkursiv"/>
              <w:spacing w:before="144" w:after="144"/>
              <w:rPr>
                <w:i w:val="0"/>
                <w:lang w:val="it-IT"/>
              </w:rPr>
            </w:pPr>
            <w:r>
              <w:rPr>
                <w:i w:val="0"/>
                <w:iCs w:val="0"/>
                <w:lang w:val="it-CH"/>
              </w:rPr>
              <w:t>Non si applicano sistemi di incentivazione finanziaria.</w:t>
            </w:r>
          </w:p>
        </w:tc>
      </w:tr>
      <w:tr w:rsidR="00C81773" w14:paraId="4A817FE2" w14:textId="77777777" w:rsidTr="004710E4">
        <w:trPr>
          <w:gridAfter w:val="8"/>
          <w:wAfter w:w="818" w:type="dxa"/>
        </w:trPr>
        <w:tc>
          <w:tcPr>
            <w:tcW w:w="639" w:type="dxa"/>
            <w:gridSpan w:val="2"/>
          </w:tcPr>
          <w:p w14:paraId="42C359DB" w14:textId="77777777" w:rsidR="00771FFF" w:rsidRPr="00F56288" w:rsidRDefault="00771FFF" w:rsidP="00771FFF">
            <w:pPr>
              <w:pStyle w:val="Standardkursiv"/>
              <w:spacing w:before="144" w:after="144"/>
              <w:rPr>
                <w:i w:val="0"/>
                <w:highlight w:val="yellow"/>
                <w:lang w:val="it-IT"/>
              </w:rPr>
            </w:pPr>
          </w:p>
        </w:tc>
        <w:tc>
          <w:tcPr>
            <w:tcW w:w="709" w:type="dxa"/>
            <w:gridSpan w:val="4"/>
          </w:tcPr>
          <w:p w14:paraId="5B5B069E" w14:textId="77777777" w:rsidR="00771FFF" w:rsidRPr="00F56288" w:rsidRDefault="00F06A74" w:rsidP="00771FFF">
            <w:pPr>
              <w:pStyle w:val="Standardkursiv"/>
              <w:spacing w:before="144" w:after="144"/>
              <w:rPr>
                <w:i w:val="0"/>
              </w:rPr>
            </w:pPr>
            <w:r>
              <w:rPr>
                <w:i w:val="0"/>
                <w:iCs w:val="0"/>
                <w:lang w:val="it-CH"/>
              </w:rPr>
              <w:t>.400</w:t>
            </w:r>
          </w:p>
        </w:tc>
        <w:tc>
          <w:tcPr>
            <w:tcW w:w="7741" w:type="dxa"/>
            <w:gridSpan w:val="4"/>
          </w:tcPr>
          <w:p w14:paraId="4E19AFFE" w14:textId="77777777" w:rsidR="00771FFF" w:rsidRPr="00F56288" w:rsidRDefault="00F06A74" w:rsidP="00771FFF">
            <w:pPr>
              <w:pStyle w:val="Standardkursiv"/>
              <w:spacing w:before="144" w:after="144"/>
              <w:rPr>
                <w:i w:val="0"/>
              </w:rPr>
            </w:pPr>
            <w:r>
              <w:rPr>
                <w:i w:val="0"/>
                <w:iCs w:val="0"/>
                <w:lang w:val="it-CH"/>
              </w:rPr>
              <w:t>Condizioni</w:t>
            </w:r>
          </w:p>
        </w:tc>
      </w:tr>
      <w:tr w:rsidR="00C81773" w14:paraId="78F241CF" w14:textId="77777777" w:rsidTr="004710E4">
        <w:trPr>
          <w:gridAfter w:val="8"/>
          <w:wAfter w:w="818" w:type="dxa"/>
        </w:trPr>
        <w:tc>
          <w:tcPr>
            <w:tcW w:w="639" w:type="dxa"/>
            <w:gridSpan w:val="2"/>
          </w:tcPr>
          <w:p w14:paraId="6513EE6C" w14:textId="77777777" w:rsidR="00771FFF" w:rsidRPr="00F56288" w:rsidRDefault="00771FFF" w:rsidP="00771FFF">
            <w:pPr>
              <w:pStyle w:val="Standardkursiv"/>
              <w:spacing w:before="144" w:after="144"/>
              <w:rPr>
                <w:i w:val="0"/>
                <w:highlight w:val="yellow"/>
              </w:rPr>
            </w:pPr>
          </w:p>
        </w:tc>
        <w:tc>
          <w:tcPr>
            <w:tcW w:w="709" w:type="dxa"/>
            <w:gridSpan w:val="4"/>
          </w:tcPr>
          <w:p w14:paraId="48AE7F99" w14:textId="77777777" w:rsidR="00771FFF" w:rsidRPr="00F56288" w:rsidRDefault="00F06A74" w:rsidP="00771FFF">
            <w:pPr>
              <w:pStyle w:val="Standardkursiv"/>
              <w:spacing w:before="144" w:after="144"/>
              <w:rPr>
                <w:i w:val="0"/>
              </w:rPr>
            </w:pPr>
            <w:r>
              <w:rPr>
                <w:i w:val="0"/>
                <w:iCs w:val="0"/>
                <w:lang w:val="it-CH"/>
              </w:rPr>
              <w:t>.410</w:t>
            </w:r>
          </w:p>
        </w:tc>
        <w:tc>
          <w:tcPr>
            <w:tcW w:w="7741" w:type="dxa"/>
            <w:gridSpan w:val="4"/>
          </w:tcPr>
          <w:p w14:paraId="6961ECAB" w14:textId="77777777" w:rsidR="00771FFF" w:rsidRPr="00F56288" w:rsidRDefault="00F06A74" w:rsidP="00771FFF">
            <w:pPr>
              <w:pStyle w:val="Standardkursiv"/>
              <w:spacing w:before="144" w:after="144"/>
              <w:rPr>
                <w:i w:val="0"/>
                <w:lang w:val="it-IT"/>
              </w:rPr>
            </w:pPr>
            <w:r>
              <w:rPr>
                <w:i w:val="0"/>
                <w:iCs w:val="0"/>
                <w:lang w:val="it-CH"/>
              </w:rPr>
              <w:t>Orari di esercizio del cantiere</w:t>
            </w:r>
          </w:p>
          <w:p w14:paraId="6CC13F06" w14:textId="77777777" w:rsidR="00771FFF" w:rsidRPr="00F56288" w:rsidRDefault="00F06A74" w:rsidP="00771FFF">
            <w:pPr>
              <w:pStyle w:val="Standardkursiv"/>
              <w:spacing w:before="144" w:after="144"/>
              <w:rPr>
                <w:i w:val="0"/>
                <w:lang w:val="it-IT"/>
              </w:rPr>
            </w:pPr>
            <w:r>
              <w:rPr>
                <w:i w:val="0"/>
                <w:iCs w:val="0"/>
                <w:lang w:val="it-CH"/>
              </w:rPr>
              <w:lastRenderedPageBreak/>
              <w:t>I tempi e gli importi stabiliti nelle condizioni e alle voci 643-644 sono da intendersi indicativi ed esemplificativi. Possono e devono essere adeguati in funzione dell’opera e d’intesa con il committente.</w:t>
            </w:r>
          </w:p>
          <w:p w14:paraId="4C9BC064" w14:textId="77777777" w:rsidR="00771FFF" w:rsidRPr="00F56288" w:rsidRDefault="00F06A74" w:rsidP="00771FFF">
            <w:pPr>
              <w:pStyle w:val="Standardkursiv"/>
              <w:spacing w:before="144" w:after="144"/>
              <w:rPr>
                <w:color w:val="0070C0"/>
                <w:lang w:val="it-IT"/>
              </w:rPr>
            </w:pPr>
            <w:r>
              <w:rPr>
                <w:color w:val="0070C0"/>
                <w:lang w:val="it-CH"/>
              </w:rPr>
              <w:t>Gli orari di esercizio del cantiere sono descritti alla voce 625.200.</w:t>
            </w:r>
          </w:p>
          <w:p w14:paraId="0E3095DF"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22D1F814" w14:textId="77777777" w:rsidTr="004710E4">
        <w:trPr>
          <w:gridAfter w:val="8"/>
          <w:wAfter w:w="818" w:type="dxa"/>
        </w:trPr>
        <w:tc>
          <w:tcPr>
            <w:tcW w:w="639" w:type="dxa"/>
            <w:gridSpan w:val="2"/>
          </w:tcPr>
          <w:p w14:paraId="00D38C14" w14:textId="77777777" w:rsidR="00771FFF" w:rsidRPr="00F56288" w:rsidRDefault="00771FFF" w:rsidP="00771FFF">
            <w:pPr>
              <w:pStyle w:val="Standardkursiv"/>
              <w:spacing w:before="144" w:after="144"/>
              <w:rPr>
                <w:i w:val="0"/>
                <w:highlight w:val="yellow"/>
              </w:rPr>
            </w:pPr>
          </w:p>
        </w:tc>
        <w:tc>
          <w:tcPr>
            <w:tcW w:w="709" w:type="dxa"/>
            <w:gridSpan w:val="4"/>
          </w:tcPr>
          <w:p w14:paraId="4EB181B4" w14:textId="77777777" w:rsidR="00771FFF" w:rsidRPr="00F56288" w:rsidRDefault="00F06A74" w:rsidP="00771FFF">
            <w:pPr>
              <w:pStyle w:val="Standardkursiv"/>
              <w:spacing w:before="144" w:after="144"/>
              <w:rPr>
                <w:i w:val="0"/>
              </w:rPr>
            </w:pPr>
            <w:r>
              <w:rPr>
                <w:i w:val="0"/>
                <w:iCs w:val="0"/>
                <w:lang w:val="it-CH"/>
              </w:rPr>
              <w:t>.420</w:t>
            </w:r>
          </w:p>
        </w:tc>
        <w:tc>
          <w:tcPr>
            <w:tcW w:w="7741" w:type="dxa"/>
            <w:gridSpan w:val="4"/>
          </w:tcPr>
          <w:p w14:paraId="0AC9B734" w14:textId="77777777" w:rsidR="00771FFF" w:rsidRPr="00F56288" w:rsidRDefault="00F06A74" w:rsidP="00771FFF">
            <w:pPr>
              <w:pStyle w:val="Standardkursiv"/>
              <w:spacing w:before="144" w:after="144"/>
              <w:rPr>
                <w:i w:val="0"/>
                <w:lang w:val="it-IT"/>
              </w:rPr>
            </w:pPr>
            <w:r>
              <w:rPr>
                <w:i w:val="0"/>
                <w:iCs w:val="0"/>
                <w:lang w:val="it-CH"/>
              </w:rPr>
              <w:t>Regolamentazione in caso di intemperie (solo rispetto al sistema di incentivazione finanziaria)</w:t>
            </w:r>
          </w:p>
          <w:p w14:paraId="7785F88A" w14:textId="79A46768" w:rsidR="00771FFF" w:rsidRPr="00F56288" w:rsidRDefault="00F06A74" w:rsidP="00771FFF">
            <w:pPr>
              <w:pStyle w:val="Standardkursiv"/>
              <w:spacing w:before="144" w:after="144"/>
              <w:rPr>
                <w:i w:val="0"/>
                <w:lang w:val="it-IT"/>
              </w:rPr>
            </w:pPr>
            <w:r>
              <w:rPr>
                <w:i w:val="0"/>
                <w:iCs w:val="0"/>
                <w:lang w:val="it-CH"/>
              </w:rPr>
              <w:t>In linea di massima, i giorni lavorativi persi per condizioni meteorologiche avverse sono a carico del committente. Vengono tuttavia riconosciuti soltanto se interferiscono sull’avanzamento dei lavori, ossia se le lavorazioni in ritardo si trovano in una fase critica o sono entrate in una fase critica a causa del maltempo. Tali interruzioni dei lavori vengono segnalate per iscritto, a cadenza giornaliera, dal sovraintendente e dal direttore dei lavori. Durante le periodiche riunioni di cantiere, i ritardi giustificati vengono rettificati e verbalizzati in maniera vincolante tra committente e direzione lavori. L’impresa si impegna a ottimizzare il proprio cronoprogramma durante i periodi di maltempo, anticipando i lavori che possono essere eseguiti a prescindere dalle condizioni atmosferiche.</w:t>
            </w:r>
          </w:p>
          <w:p w14:paraId="699CBE3E" w14:textId="77777777" w:rsidR="00771FFF" w:rsidRPr="00F56288" w:rsidRDefault="00F06A74" w:rsidP="00771FFF">
            <w:pPr>
              <w:pStyle w:val="Standardkursiv"/>
              <w:spacing w:before="144" w:after="144"/>
              <w:rPr>
                <w:color w:val="0070C0"/>
                <w:lang w:val="it-IT"/>
              </w:rPr>
            </w:pPr>
            <w:r>
              <w:rPr>
                <w:color w:val="0070C0"/>
                <w:lang w:val="it-CH"/>
              </w:rPr>
              <w:t>Va notato che lo smaltimento dei rifiuti in particolare nelle discariche può essere soggetto a restrizioni stagionali. Se queste non sono imputabili a un’errata pianificazione del lavoro da parte dell’impresa, devono essere adottati regolamenti sui ritardi in materia di smaltimento e su eventuali soluzioni di stoccaggio provvisorio.</w:t>
            </w:r>
          </w:p>
          <w:p w14:paraId="3D3B30F5"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4B9B78DE" w14:textId="77777777" w:rsidTr="004710E4">
        <w:trPr>
          <w:gridAfter w:val="8"/>
          <w:wAfter w:w="818" w:type="dxa"/>
        </w:trPr>
        <w:tc>
          <w:tcPr>
            <w:tcW w:w="639" w:type="dxa"/>
            <w:gridSpan w:val="2"/>
          </w:tcPr>
          <w:p w14:paraId="6C26DF45" w14:textId="77777777" w:rsidR="00771FFF" w:rsidRPr="00F56288" w:rsidRDefault="00771FFF" w:rsidP="00771FFF">
            <w:pPr>
              <w:pStyle w:val="Standardkursiv"/>
              <w:spacing w:before="144" w:after="144"/>
              <w:rPr>
                <w:i w:val="0"/>
                <w:highlight w:val="yellow"/>
              </w:rPr>
            </w:pPr>
          </w:p>
        </w:tc>
        <w:tc>
          <w:tcPr>
            <w:tcW w:w="709" w:type="dxa"/>
            <w:gridSpan w:val="4"/>
          </w:tcPr>
          <w:p w14:paraId="2A504943" w14:textId="77777777" w:rsidR="00771FFF" w:rsidRPr="00F56288" w:rsidRDefault="00F06A74" w:rsidP="00771FFF">
            <w:pPr>
              <w:pStyle w:val="Standardkursiv"/>
              <w:spacing w:before="144" w:after="144"/>
              <w:rPr>
                <w:i w:val="0"/>
              </w:rPr>
            </w:pPr>
            <w:r>
              <w:rPr>
                <w:i w:val="0"/>
                <w:iCs w:val="0"/>
                <w:lang w:val="it-CH"/>
              </w:rPr>
              <w:t>.430</w:t>
            </w:r>
          </w:p>
        </w:tc>
        <w:tc>
          <w:tcPr>
            <w:tcW w:w="7741" w:type="dxa"/>
            <w:gridSpan w:val="4"/>
          </w:tcPr>
          <w:p w14:paraId="65175818" w14:textId="77777777" w:rsidR="00771FFF" w:rsidRPr="00F56288" w:rsidRDefault="00F06A74" w:rsidP="00771FFF">
            <w:pPr>
              <w:pStyle w:val="Standardkursiv"/>
              <w:spacing w:before="144" w:after="144"/>
              <w:rPr>
                <w:i w:val="0"/>
              </w:rPr>
            </w:pPr>
            <w:r>
              <w:rPr>
                <w:i w:val="0"/>
                <w:iCs w:val="0"/>
                <w:lang w:val="it-CH"/>
              </w:rPr>
              <w:t>Ritardi non imputabili all’impresa</w:t>
            </w:r>
          </w:p>
        </w:tc>
      </w:tr>
      <w:tr w:rsidR="00C81773" w:rsidRPr="00A25EDB" w14:paraId="3EFCA186" w14:textId="77777777" w:rsidTr="004710E4">
        <w:trPr>
          <w:gridAfter w:val="8"/>
          <w:wAfter w:w="818" w:type="dxa"/>
        </w:trPr>
        <w:tc>
          <w:tcPr>
            <w:tcW w:w="639" w:type="dxa"/>
            <w:gridSpan w:val="2"/>
          </w:tcPr>
          <w:p w14:paraId="2678C8EC" w14:textId="77777777" w:rsidR="00771FFF" w:rsidRPr="00F56288" w:rsidRDefault="00771FFF" w:rsidP="00771FFF">
            <w:pPr>
              <w:pStyle w:val="Standardkursiv"/>
              <w:spacing w:before="144" w:after="144"/>
              <w:rPr>
                <w:i w:val="0"/>
                <w:highlight w:val="yellow"/>
              </w:rPr>
            </w:pPr>
          </w:p>
        </w:tc>
        <w:tc>
          <w:tcPr>
            <w:tcW w:w="709" w:type="dxa"/>
            <w:gridSpan w:val="4"/>
          </w:tcPr>
          <w:p w14:paraId="02C0CB46" w14:textId="77777777" w:rsidR="00771FFF" w:rsidRPr="00F56288" w:rsidRDefault="00F06A74" w:rsidP="00771FFF">
            <w:pPr>
              <w:pStyle w:val="Standardkursiv"/>
              <w:spacing w:before="144" w:after="144"/>
              <w:rPr>
                <w:i w:val="0"/>
              </w:rPr>
            </w:pPr>
            <w:r>
              <w:rPr>
                <w:i w:val="0"/>
                <w:iCs w:val="0"/>
                <w:lang w:val="it-CH"/>
              </w:rPr>
              <w:t>.431</w:t>
            </w:r>
          </w:p>
        </w:tc>
        <w:tc>
          <w:tcPr>
            <w:tcW w:w="7741" w:type="dxa"/>
            <w:gridSpan w:val="4"/>
          </w:tcPr>
          <w:p w14:paraId="3942DF1F" w14:textId="77777777" w:rsidR="00771FFF" w:rsidRPr="00F56288" w:rsidRDefault="00F06A74" w:rsidP="00771FFF">
            <w:pPr>
              <w:pStyle w:val="Standardkursiv"/>
              <w:spacing w:before="144" w:after="144"/>
              <w:rPr>
                <w:i w:val="0"/>
                <w:lang w:val="it-IT"/>
              </w:rPr>
            </w:pPr>
            <w:r>
              <w:rPr>
                <w:i w:val="0"/>
                <w:iCs w:val="0"/>
                <w:lang w:val="it-CH"/>
              </w:rPr>
              <w:t>Ritardi imprevisti</w:t>
            </w:r>
          </w:p>
          <w:p w14:paraId="557685EC" w14:textId="77777777" w:rsidR="00771FFF" w:rsidRPr="00F56288" w:rsidRDefault="00F06A74" w:rsidP="00771FFF">
            <w:pPr>
              <w:pStyle w:val="Standardkursiv"/>
              <w:spacing w:before="144" w:after="144"/>
              <w:rPr>
                <w:i w:val="0"/>
                <w:lang w:val="it-IT"/>
              </w:rPr>
            </w:pPr>
            <w:r>
              <w:rPr>
                <w:i w:val="0"/>
                <w:iCs w:val="0"/>
                <w:lang w:val="it-CH"/>
              </w:rPr>
              <w:t>Le interruzioni dei lavori imputabili al committente o a terzi (ma non agli operai dell’impresa) per una durata di volta in volta superiore a 6 ore fanno parte del rischio del committente, per cui in quei periodi il sistema di incentivazione finanziaria è sospeso. Interruzioni di durata inferiore e ritardi o disagi causati da un congestionamento del traffico fanno parte in ogni caso del rischio dell’impresa.</w:t>
            </w:r>
          </w:p>
        </w:tc>
      </w:tr>
      <w:tr w:rsidR="00C81773" w14:paraId="28AFCC55" w14:textId="77777777" w:rsidTr="004710E4">
        <w:trPr>
          <w:gridAfter w:val="8"/>
          <w:wAfter w:w="818" w:type="dxa"/>
        </w:trPr>
        <w:tc>
          <w:tcPr>
            <w:tcW w:w="639" w:type="dxa"/>
            <w:gridSpan w:val="2"/>
          </w:tcPr>
          <w:p w14:paraId="7CCD7601" w14:textId="77777777" w:rsidR="00771FFF" w:rsidRPr="00F56288" w:rsidRDefault="00771FFF" w:rsidP="00771FFF">
            <w:pPr>
              <w:pStyle w:val="Standardkursiv"/>
              <w:spacing w:before="144" w:after="144"/>
              <w:rPr>
                <w:i w:val="0"/>
                <w:highlight w:val="yellow"/>
                <w:lang w:val="it-IT"/>
              </w:rPr>
            </w:pPr>
          </w:p>
        </w:tc>
        <w:tc>
          <w:tcPr>
            <w:tcW w:w="709" w:type="dxa"/>
            <w:gridSpan w:val="4"/>
          </w:tcPr>
          <w:p w14:paraId="71350CE1" w14:textId="77777777" w:rsidR="00771FFF" w:rsidRPr="00F56288" w:rsidRDefault="00F06A74" w:rsidP="00771FFF">
            <w:pPr>
              <w:pStyle w:val="Standardkursiv"/>
              <w:spacing w:before="144" w:after="144"/>
              <w:rPr>
                <w:i w:val="0"/>
              </w:rPr>
            </w:pPr>
            <w:r>
              <w:rPr>
                <w:i w:val="0"/>
                <w:iCs w:val="0"/>
                <w:lang w:val="it-CH"/>
              </w:rPr>
              <w:t>.432</w:t>
            </w:r>
          </w:p>
        </w:tc>
        <w:tc>
          <w:tcPr>
            <w:tcW w:w="7741" w:type="dxa"/>
            <w:gridSpan w:val="4"/>
          </w:tcPr>
          <w:p w14:paraId="1B3C1225" w14:textId="77777777" w:rsidR="00771FFF" w:rsidRPr="00F56288" w:rsidRDefault="00F06A74" w:rsidP="00771FFF">
            <w:pPr>
              <w:pStyle w:val="Standardkursiv"/>
              <w:spacing w:before="144" w:after="144"/>
              <w:rPr>
                <w:i w:val="0"/>
                <w:lang w:val="it-IT"/>
              </w:rPr>
            </w:pPr>
            <w:r>
              <w:rPr>
                <w:i w:val="0"/>
                <w:iCs w:val="0"/>
                <w:lang w:val="it-CH"/>
              </w:rPr>
              <w:t>Ritardi prevedibili</w:t>
            </w:r>
          </w:p>
          <w:p w14:paraId="6A90D966" w14:textId="6C79A4CF" w:rsidR="00771FFF" w:rsidRPr="00F56288" w:rsidRDefault="00F06A74" w:rsidP="00771FFF">
            <w:pPr>
              <w:pStyle w:val="Standardkursiv"/>
              <w:spacing w:before="144" w:after="144"/>
              <w:rPr>
                <w:color w:val="0070C0"/>
                <w:lang w:val="it-IT"/>
              </w:rPr>
            </w:pPr>
            <w:r>
              <w:rPr>
                <w:color w:val="0070C0"/>
                <w:lang w:val="it-CH"/>
              </w:rPr>
              <w:t>I ritardi prevedibili devono essere disciplinati in questa voce:</w:t>
            </w:r>
            <w:r>
              <w:rPr>
                <w:i w:val="0"/>
                <w:iCs w:val="0"/>
                <w:color w:val="0070C0"/>
                <w:lang w:val="it-CH"/>
              </w:rPr>
              <w:br/>
            </w:r>
            <w:r>
              <w:rPr>
                <w:color w:val="0070C0"/>
                <w:lang w:val="it-CH"/>
              </w:rPr>
              <w:t>in caso, per esempio, di interruzioni una tantum o periodiche causate da lavori di terzi (durante le quali l’impresa non può lavorare o può farlo solo in misura esigua), occorre indicare le fasce temporali in cui il sistema di incentivazione finanziaria viene sospeso (può trattarsi di una parte della giornata, per es. per ogni mezza giornata in caso di lavoro in 2 turni). Questa regolamentazione si applica anche a eventuali interruzioni fisse del cantiere prestabilite dal committente o in caso di viabilità non modificabile in seguito al traffico intenso (grandi eventi, fiere, inizio delle vacanze, week-end festivo ecc.) – casistiche che dovranno essere opportunamente specificate.</w:t>
            </w:r>
          </w:p>
          <w:p w14:paraId="51F11497"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rsidRPr="00A25EDB" w14:paraId="2324990C" w14:textId="77777777" w:rsidTr="004710E4">
        <w:trPr>
          <w:gridAfter w:val="8"/>
          <w:wAfter w:w="818" w:type="dxa"/>
        </w:trPr>
        <w:tc>
          <w:tcPr>
            <w:tcW w:w="639" w:type="dxa"/>
            <w:gridSpan w:val="2"/>
          </w:tcPr>
          <w:p w14:paraId="7B3EACCC" w14:textId="77777777" w:rsidR="00771FFF" w:rsidRPr="00F56288" w:rsidRDefault="00771FFF" w:rsidP="00771FFF">
            <w:pPr>
              <w:pStyle w:val="Standardkursiv"/>
              <w:spacing w:before="144" w:after="144"/>
              <w:rPr>
                <w:i w:val="0"/>
                <w:highlight w:val="yellow"/>
              </w:rPr>
            </w:pPr>
          </w:p>
        </w:tc>
        <w:tc>
          <w:tcPr>
            <w:tcW w:w="709" w:type="dxa"/>
            <w:gridSpan w:val="4"/>
          </w:tcPr>
          <w:p w14:paraId="2E77F8BC" w14:textId="77777777" w:rsidR="00771FFF" w:rsidRPr="00F56288" w:rsidRDefault="00F06A74" w:rsidP="00771FFF">
            <w:pPr>
              <w:pStyle w:val="Standardkursiv"/>
              <w:spacing w:before="144" w:after="144"/>
              <w:rPr>
                <w:i w:val="0"/>
              </w:rPr>
            </w:pPr>
            <w:r>
              <w:rPr>
                <w:i w:val="0"/>
                <w:iCs w:val="0"/>
                <w:lang w:val="it-CH"/>
              </w:rPr>
              <w:t>.433</w:t>
            </w:r>
          </w:p>
        </w:tc>
        <w:tc>
          <w:tcPr>
            <w:tcW w:w="7741" w:type="dxa"/>
            <w:gridSpan w:val="4"/>
          </w:tcPr>
          <w:p w14:paraId="4B8E0A0E" w14:textId="77777777" w:rsidR="00771FFF" w:rsidRPr="00F56288" w:rsidRDefault="00F06A74" w:rsidP="00771FFF">
            <w:pPr>
              <w:pStyle w:val="Standardkursiv"/>
              <w:spacing w:before="144" w:after="144"/>
              <w:rPr>
                <w:i w:val="0"/>
                <w:lang w:val="it-IT"/>
              </w:rPr>
            </w:pPr>
            <w:r>
              <w:rPr>
                <w:i w:val="0"/>
                <w:iCs w:val="0"/>
                <w:lang w:val="it-CH"/>
              </w:rPr>
              <w:t>L’impresa redige un rapporto settimanale nel quale sono indicati l’eventuale ritardo o anticipo sulla tabella di marcia, le relative conseguenze sullo stato di avanzamento dei lavori e i rispettivi responsabili.</w:t>
            </w:r>
          </w:p>
        </w:tc>
      </w:tr>
      <w:tr w:rsidR="00C81773" w:rsidRPr="00A25EDB" w14:paraId="41CB847B" w14:textId="77777777" w:rsidTr="004710E4">
        <w:trPr>
          <w:gridAfter w:val="8"/>
          <w:wAfter w:w="818" w:type="dxa"/>
        </w:trPr>
        <w:tc>
          <w:tcPr>
            <w:tcW w:w="639" w:type="dxa"/>
            <w:gridSpan w:val="2"/>
          </w:tcPr>
          <w:p w14:paraId="4E1032A8" w14:textId="77777777" w:rsidR="00771FFF" w:rsidRPr="00F56288" w:rsidRDefault="00771FFF" w:rsidP="00771FFF">
            <w:pPr>
              <w:pStyle w:val="Standardkursiv"/>
              <w:spacing w:before="144" w:after="144"/>
              <w:rPr>
                <w:i w:val="0"/>
                <w:highlight w:val="yellow"/>
                <w:lang w:val="it-IT"/>
              </w:rPr>
            </w:pPr>
          </w:p>
        </w:tc>
        <w:tc>
          <w:tcPr>
            <w:tcW w:w="709" w:type="dxa"/>
            <w:gridSpan w:val="4"/>
          </w:tcPr>
          <w:p w14:paraId="5E7433F1" w14:textId="77777777" w:rsidR="00771FFF" w:rsidRPr="00F56288" w:rsidRDefault="00F06A74" w:rsidP="00771FFF">
            <w:pPr>
              <w:pStyle w:val="Standardkursiv"/>
              <w:spacing w:before="144" w:after="144"/>
              <w:rPr>
                <w:i w:val="0"/>
              </w:rPr>
            </w:pPr>
            <w:r>
              <w:rPr>
                <w:i w:val="0"/>
                <w:iCs w:val="0"/>
                <w:lang w:val="it-CH"/>
              </w:rPr>
              <w:t>.500</w:t>
            </w:r>
          </w:p>
        </w:tc>
        <w:tc>
          <w:tcPr>
            <w:tcW w:w="7741" w:type="dxa"/>
            <w:gridSpan w:val="4"/>
          </w:tcPr>
          <w:p w14:paraId="2AF98762" w14:textId="11B49BBA" w:rsidR="00771FFF" w:rsidRPr="00F56288" w:rsidRDefault="00F06A74" w:rsidP="00771FFF">
            <w:pPr>
              <w:pStyle w:val="Standardkursiv"/>
              <w:spacing w:before="144" w:after="144"/>
              <w:rPr>
                <w:i w:val="0"/>
                <w:lang w:val="it-IT"/>
              </w:rPr>
            </w:pPr>
            <w:r>
              <w:rPr>
                <w:i w:val="0"/>
                <w:iCs w:val="0"/>
                <w:lang w:val="it-CH"/>
              </w:rPr>
              <w:t>Regolamentazione in caso di variazioni quantitative (prestazioni d’opera in aggiunta/in difetto)</w:t>
            </w:r>
          </w:p>
        </w:tc>
      </w:tr>
      <w:tr w:rsidR="00C81773" w14:paraId="1FF11BED" w14:textId="77777777" w:rsidTr="004710E4">
        <w:trPr>
          <w:gridAfter w:val="8"/>
          <w:wAfter w:w="818" w:type="dxa"/>
        </w:trPr>
        <w:tc>
          <w:tcPr>
            <w:tcW w:w="639" w:type="dxa"/>
            <w:gridSpan w:val="2"/>
          </w:tcPr>
          <w:p w14:paraId="37A64045" w14:textId="77777777" w:rsidR="00771FFF" w:rsidRPr="00F56288" w:rsidRDefault="00771FFF" w:rsidP="00771FFF">
            <w:pPr>
              <w:pStyle w:val="Standardkursiv"/>
              <w:spacing w:before="144" w:after="144"/>
              <w:rPr>
                <w:i w:val="0"/>
                <w:highlight w:val="yellow"/>
                <w:lang w:val="it-IT"/>
              </w:rPr>
            </w:pPr>
          </w:p>
        </w:tc>
        <w:tc>
          <w:tcPr>
            <w:tcW w:w="709" w:type="dxa"/>
            <w:gridSpan w:val="4"/>
          </w:tcPr>
          <w:p w14:paraId="7FFC6BE2" w14:textId="77777777" w:rsidR="00771FFF" w:rsidRPr="00F56288" w:rsidRDefault="00F06A74" w:rsidP="00771FFF">
            <w:pPr>
              <w:pStyle w:val="Standardkursiv"/>
              <w:spacing w:before="144" w:after="144"/>
              <w:rPr>
                <w:i w:val="0"/>
              </w:rPr>
            </w:pPr>
            <w:r>
              <w:rPr>
                <w:i w:val="0"/>
                <w:iCs w:val="0"/>
                <w:lang w:val="it-CH"/>
              </w:rPr>
              <w:t>.510</w:t>
            </w:r>
          </w:p>
        </w:tc>
        <w:tc>
          <w:tcPr>
            <w:tcW w:w="7741" w:type="dxa"/>
            <w:gridSpan w:val="4"/>
          </w:tcPr>
          <w:p w14:paraId="11C3AE9F" w14:textId="77777777" w:rsidR="00771FFF" w:rsidRPr="00F56288" w:rsidRDefault="00F06A74" w:rsidP="00771FFF">
            <w:pPr>
              <w:pStyle w:val="Standardkursiv"/>
              <w:spacing w:before="144" w:after="144"/>
              <w:rPr>
                <w:i w:val="0"/>
                <w:lang w:val="it-IT"/>
              </w:rPr>
            </w:pPr>
            <w:r>
              <w:rPr>
                <w:i w:val="0"/>
                <w:iCs w:val="0"/>
                <w:lang w:val="it-CH"/>
              </w:rPr>
              <w:t>Definizione del totale dell’offerta rilevante ai fini del sistema di incentivazione finanziaria</w:t>
            </w:r>
          </w:p>
          <w:p w14:paraId="1B0EC46F" w14:textId="77777777" w:rsidR="00771FFF" w:rsidRPr="00F56288" w:rsidRDefault="00F06A74" w:rsidP="00771FFF">
            <w:pPr>
              <w:pStyle w:val="Standard-Aufz1"/>
              <w:tabs>
                <w:tab w:val="clear" w:pos="1040"/>
                <w:tab w:val="clear" w:pos="5660"/>
                <w:tab w:val="clear" w:pos="6920"/>
                <w:tab w:val="clear" w:pos="7100"/>
              </w:tabs>
              <w:spacing w:before="144" w:after="144"/>
              <w:ind w:left="375" w:hanging="375"/>
              <w:rPr>
                <w:lang w:val="it-IT"/>
              </w:rPr>
            </w:pPr>
            <w:r>
              <w:rPr>
                <w:lang w:val="it-CH"/>
              </w:rPr>
              <w:t>Offerta corretta ai sensi del contratto d’appalto</w:t>
            </w:r>
          </w:p>
          <w:p w14:paraId="2092926B" w14:textId="77777777" w:rsidR="00771FFF" w:rsidRPr="00F56288" w:rsidRDefault="00F06A74" w:rsidP="00771FFF">
            <w:pPr>
              <w:pStyle w:val="Standard-Aufz1"/>
              <w:tabs>
                <w:tab w:val="clear" w:pos="1040"/>
                <w:tab w:val="clear" w:pos="5660"/>
                <w:tab w:val="clear" w:pos="6920"/>
                <w:tab w:val="clear" w:pos="7100"/>
              </w:tabs>
              <w:spacing w:before="144" w:after="144"/>
              <w:ind w:left="375" w:hanging="375"/>
              <w:rPr>
                <w:lang w:val="it-IT"/>
              </w:rPr>
            </w:pPr>
            <w:r>
              <w:rPr>
                <w:lang w:val="it-CH"/>
              </w:rPr>
              <w:t>Al netto di ribasso e sconto, IVA inclusa</w:t>
            </w:r>
          </w:p>
          <w:p w14:paraId="3207E046" w14:textId="77777777" w:rsidR="00771FFF" w:rsidRPr="00F56288" w:rsidRDefault="00F06A74" w:rsidP="00771FFF">
            <w:pPr>
              <w:pStyle w:val="Standard-Aufz1"/>
              <w:tabs>
                <w:tab w:val="clear" w:pos="1040"/>
                <w:tab w:val="clear" w:pos="5660"/>
                <w:tab w:val="clear" w:pos="6920"/>
                <w:tab w:val="clear" w:pos="7100"/>
              </w:tabs>
              <w:spacing w:before="144" w:after="144"/>
              <w:ind w:left="375" w:hanging="375"/>
              <w:rPr>
                <w:lang w:val="it-IT"/>
              </w:rPr>
            </w:pPr>
            <w:r>
              <w:rPr>
                <w:lang w:val="it-CH"/>
              </w:rPr>
              <w:t>Senza importi relativi al sistema di incentivazione finanziaria</w:t>
            </w:r>
          </w:p>
          <w:p w14:paraId="7333A941" w14:textId="77777777" w:rsidR="00771FFF" w:rsidRPr="00F56288" w:rsidRDefault="00F06A74" w:rsidP="00771FFF">
            <w:pPr>
              <w:pStyle w:val="Standard-Aufz1"/>
              <w:numPr>
                <w:ilvl w:val="0"/>
                <w:numId w:val="0"/>
              </w:numPr>
              <w:tabs>
                <w:tab w:val="clear" w:pos="5660"/>
                <w:tab w:val="clear" w:pos="6920"/>
                <w:tab w:val="clear" w:pos="7100"/>
              </w:tabs>
              <w:spacing w:before="144" w:after="144"/>
            </w:pPr>
            <w:r>
              <w:rPr>
                <w:color w:val="00B050"/>
                <w:lang w:val="it-CH"/>
              </w:rPr>
              <w:t>Genere, descrizione…………………………..</w:t>
            </w:r>
          </w:p>
        </w:tc>
      </w:tr>
      <w:tr w:rsidR="00C81773" w14:paraId="245B1A81" w14:textId="77777777" w:rsidTr="004710E4">
        <w:trPr>
          <w:gridAfter w:val="8"/>
          <w:wAfter w:w="818" w:type="dxa"/>
        </w:trPr>
        <w:tc>
          <w:tcPr>
            <w:tcW w:w="639" w:type="dxa"/>
            <w:gridSpan w:val="2"/>
          </w:tcPr>
          <w:p w14:paraId="7FC90991" w14:textId="77777777" w:rsidR="00771FFF" w:rsidRPr="00F56288" w:rsidRDefault="00771FFF" w:rsidP="00771FFF">
            <w:pPr>
              <w:pStyle w:val="Standardkursiv"/>
              <w:spacing w:before="144" w:after="144"/>
              <w:rPr>
                <w:i w:val="0"/>
                <w:highlight w:val="yellow"/>
              </w:rPr>
            </w:pPr>
          </w:p>
        </w:tc>
        <w:tc>
          <w:tcPr>
            <w:tcW w:w="709" w:type="dxa"/>
            <w:gridSpan w:val="4"/>
          </w:tcPr>
          <w:p w14:paraId="5E8101E6" w14:textId="77777777" w:rsidR="00771FFF" w:rsidRPr="00F56288" w:rsidRDefault="00F06A74" w:rsidP="00771FFF">
            <w:pPr>
              <w:pStyle w:val="Standardkursiv"/>
              <w:spacing w:before="144" w:after="144"/>
              <w:rPr>
                <w:i w:val="0"/>
              </w:rPr>
            </w:pPr>
            <w:r>
              <w:rPr>
                <w:i w:val="0"/>
                <w:iCs w:val="0"/>
                <w:lang w:val="it-CH"/>
              </w:rPr>
              <w:t>.511</w:t>
            </w:r>
          </w:p>
        </w:tc>
        <w:tc>
          <w:tcPr>
            <w:tcW w:w="7741" w:type="dxa"/>
            <w:gridSpan w:val="4"/>
          </w:tcPr>
          <w:p w14:paraId="1632C912" w14:textId="77777777" w:rsidR="00771FFF" w:rsidRPr="00F56288" w:rsidRDefault="00F06A74" w:rsidP="00771FFF">
            <w:pPr>
              <w:pStyle w:val="Standardkursiv"/>
              <w:spacing w:before="144" w:after="144"/>
              <w:rPr>
                <w:i w:val="0"/>
                <w:lang w:val="it-IT"/>
              </w:rPr>
            </w:pPr>
            <w:r>
              <w:rPr>
                <w:i w:val="0"/>
                <w:iCs w:val="0"/>
                <w:lang w:val="it-CH"/>
              </w:rPr>
              <w:t>Definizione del totale di fatturazione rilevante ai fini del sistema di incentivazione finanziaria</w:t>
            </w:r>
          </w:p>
          <w:p w14:paraId="35587C53" w14:textId="58C6F23B" w:rsidR="00771FFF" w:rsidRPr="008A776F" w:rsidRDefault="00F06A74" w:rsidP="00771FFF">
            <w:pPr>
              <w:pStyle w:val="Standard-Aufz1"/>
              <w:tabs>
                <w:tab w:val="clear" w:pos="1040"/>
              </w:tabs>
              <w:spacing w:before="144" w:after="144"/>
              <w:ind w:left="375" w:hanging="375"/>
              <w:rPr>
                <w:lang w:val="it-CH"/>
              </w:rPr>
            </w:pPr>
            <w:r>
              <w:rPr>
                <w:lang w:val="it-CH"/>
              </w:rPr>
              <w:t>Quantitativi effettivi delle voci dell’offerta</w:t>
            </w:r>
          </w:p>
          <w:p w14:paraId="1EA64C41" w14:textId="63479C18" w:rsidR="00771FFF" w:rsidRPr="00F56288" w:rsidRDefault="00F06A74" w:rsidP="00771FFF">
            <w:pPr>
              <w:pStyle w:val="Standard-Aufz1"/>
              <w:tabs>
                <w:tab w:val="clear" w:pos="1040"/>
              </w:tabs>
              <w:spacing w:before="144" w:after="144"/>
              <w:ind w:left="375" w:hanging="375"/>
              <w:rPr>
                <w:lang w:val="it-IT"/>
              </w:rPr>
            </w:pPr>
            <w:r>
              <w:rPr>
                <w:lang w:val="it-CH"/>
              </w:rPr>
              <w:t xml:space="preserve">Quantitativi effettivi delle voci aggiunte a posteriori e approvate </w:t>
            </w:r>
          </w:p>
          <w:p w14:paraId="6CC813C1" w14:textId="77777777" w:rsidR="00771FFF" w:rsidRPr="00F56288" w:rsidRDefault="00F06A74" w:rsidP="00771FFF">
            <w:pPr>
              <w:pStyle w:val="Standard-Aufz1"/>
              <w:tabs>
                <w:tab w:val="clear" w:pos="1040"/>
              </w:tabs>
              <w:spacing w:before="144" w:after="144"/>
              <w:ind w:left="375" w:hanging="375"/>
            </w:pPr>
            <w:r>
              <w:rPr>
                <w:lang w:val="it-CH"/>
              </w:rPr>
              <w:t>Lavori a regia</w:t>
            </w:r>
          </w:p>
          <w:p w14:paraId="52AAD184" w14:textId="77777777" w:rsidR="00771FFF" w:rsidRPr="00F56288" w:rsidRDefault="00F06A74" w:rsidP="00771FFF">
            <w:pPr>
              <w:pStyle w:val="Standard-Aufz1"/>
              <w:tabs>
                <w:tab w:val="clear" w:pos="1040"/>
              </w:tabs>
              <w:spacing w:before="144" w:after="144"/>
              <w:ind w:left="375" w:hanging="375"/>
              <w:rPr>
                <w:lang w:val="it-IT"/>
              </w:rPr>
            </w:pPr>
            <w:r>
              <w:rPr>
                <w:lang w:val="it-CH"/>
              </w:rPr>
              <w:t>Al netto di ribasso e sconto, IVA inclusa</w:t>
            </w:r>
          </w:p>
          <w:p w14:paraId="7E349F46" w14:textId="77777777" w:rsidR="00771FFF" w:rsidRPr="00F56288" w:rsidRDefault="00F06A74" w:rsidP="00771FFF">
            <w:pPr>
              <w:pStyle w:val="Standard-Aufz1"/>
              <w:tabs>
                <w:tab w:val="clear" w:pos="1040"/>
              </w:tabs>
              <w:spacing w:before="144" w:after="144"/>
              <w:ind w:left="375" w:hanging="375"/>
              <w:rPr>
                <w:lang w:val="it-IT"/>
              </w:rPr>
            </w:pPr>
            <w:r>
              <w:rPr>
                <w:lang w:val="it-CH"/>
              </w:rPr>
              <w:t>Senza importi relativi al sistema di incentivazione finanziaria</w:t>
            </w:r>
          </w:p>
          <w:p w14:paraId="43CF36F7" w14:textId="77777777" w:rsidR="00771FFF" w:rsidRPr="00F56288" w:rsidRDefault="00F06A74" w:rsidP="00771FFF">
            <w:pPr>
              <w:pStyle w:val="Standard-Aufz1"/>
              <w:tabs>
                <w:tab w:val="clear" w:pos="1040"/>
              </w:tabs>
              <w:spacing w:before="144" w:after="144"/>
              <w:ind w:left="375" w:hanging="375"/>
            </w:pPr>
            <w:r>
              <w:rPr>
                <w:lang w:val="it-CH"/>
              </w:rPr>
              <w:t>Senza rincari</w:t>
            </w:r>
          </w:p>
          <w:p w14:paraId="7F7C895A" w14:textId="1AF0B1A2" w:rsidR="00771FFF" w:rsidRPr="00F56288" w:rsidRDefault="00F06A74" w:rsidP="00771FFF">
            <w:pPr>
              <w:pStyle w:val="Standard-Aufz1"/>
              <w:tabs>
                <w:tab w:val="clear" w:pos="1040"/>
              </w:tabs>
              <w:spacing w:before="144" w:after="144"/>
              <w:ind w:left="375" w:hanging="375"/>
              <w:rPr>
                <w:lang w:val="it-IT"/>
              </w:rPr>
            </w:pPr>
            <w:r>
              <w:rPr>
                <w:lang w:val="it-CH"/>
              </w:rPr>
              <w:t>Senza i quantitativi effettivi delle voci aggiunte a posteriori non riferite a prestazioni d’opera (per es. tasse sui rifiuti speciali ecc.)</w:t>
            </w:r>
          </w:p>
          <w:p w14:paraId="67AE49EA" w14:textId="48A6FCC8" w:rsidR="00771FFF" w:rsidRPr="00F56288" w:rsidRDefault="00F06A74" w:rsidP="00771FFF">
            <w:pPr>
              <w:pStyle w:val="Standard-Aufz1"/>
              <w:tabs>
                <w:tab w:val="clear" w:pos="1040"/>
              </w:tabs>
              <w:spacing w:before="144" w:after="144"/>
              <w:ind w:left="375" w:hanging="375"/>
              <w:rPr>
                <w:lang w:val="it-IT"/>
              </w:rPr>
            </w:pPr>
            <w:r>
              <w:rPr>
                <w:lang w:val="it-CH"/>
              </w:rPr>
              <w:t>Senza gli eventuali quantitativi maggiori delle voci d’offerta o i quantitativi di eventuali voci aggiunte a posteriori riconosciuti all’impresa ai fini di accelerare i lavori (per es. retribuzione di lavoro supplementare nei giorni festivi, scelta di materiale più costoso per velocizzare i lavori ecc.)</w:t>
            </w:r>
          </w:p>
          <w:p w14:paraId="2456788A"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rsidRPr="00A25EDB" w14:paraId="68592E1E" w14:textId="77777777" w:rsidTr="004710E4">
        <w:trPr>
          <w:gridAfter w:val="8"/>
          <w:wAfter w:w="818" w:type="dxa"/>
        </w:trPr>
        <w:tc>
          <w:tcPr>
            <w:tcW w:w="639" w:type="dxa"/>
            <w:gridSpan w:val="2"/>
          </w:tcPr>
          <w:p w14:paraId="56148E92" w14:textId="77777777" w:rsidR="00771FFF" w:rsidRPr="00F56288" w:rsidRDefault="00771FFF" w:rsidP="00771FFF">
            <w:pPr>
              <w:pStyle w:val="Standardkursiv"/>
              <w:spacing w:before="144" w:after="144"/>
              <w:rPr>
                <w:i w:val="0"/>
                <w:highlight w:val="yellow"/>
              </w:rPr>
            </w:pPr>
          </w:p>
        </w:tc>
        <w:tc>
          <w:tcPr>
            <w:tcW w:w="709" w:type="dxa"/>
            <w:gridSpan w:val="4"/>
          </w:tcPr>
          <w:p w14:paraId="6DAE4A5B" w14:textId="77777777" w:rsidR="00771FFF" w:rsidRPr="00F56288" w:rsidRDefault="00F06A74" w:rsidP="00771FFF">
            <w:pPr>
              <w:pStyle w:val="Standardkursiv"/>
              <w:spacing w:before="144" w:after="144"/>
              <w:rPr>
                <w:i w:val="0"/>
              </w:rPr>
            </w:pPr>
            <w:r>
              <w:rPr>
                <w:i w:val="0"/>
                <w:iCs w:val="0"/>
                <w:lang w:val="it-CH"/>
              </w:rPr>
              <w:t>.520</w:t>
            </w:r>
          </w:p>
        </w:tc>
        <w:tc>
          <w:tcPr>
            <w:tcW w:w="7741" w:type="dxa"/>
            <w:gridSpan w:val="4"/>
          </w:tcPr>
          <w:p w14:paraId="526784A9" w14:textId="77777777" w:rsidR="00771FFF" w:rsidRPr="00F56288" w:rsidRDefault="00F06A74" w:rsidP="00771FFF">
            <w:pPr>
              <w:pStyle w:val="Standardkursiv"/>
              <w:spacing w:before="144" w:after="144"/>
              <w:rPr>
                <w:i w:val="0"/>
                <w:lang w:val="it-IT"/>
              </w:rPr>
            </w:pPr>
            <w:r>
              <w:rPr>
                <w:i w:val="0"/>
                <w:iCs w:val="0"/>
                <w:lang w:val="it-CH"/>
              </w:rPr>
              <w:t>Calcolo della variazione delle tempistiche di costruzione</w:t>
            </w:r>
          </w:p>
        </w:tc>
      </w:tr>
      <w:tr w:rsidR="00C81773" w:rsidRPr="00A25EDB" w14:paraId="0243FC07" w14:textId="77777777" w:rsidTr="004710E4">
        <w:trPr>
          <w:gridAfter w:val="8"/>
          <w:wAfter w:w="818" w:type="dxa"/>
        </w:trPr>
        <w:tc>
          <w:tcPr>
            <w:tcW w:w="639" w:type="dxa"/>
            <w:gridSpan w:val="2"/>
          </w:tcPr>
          <w:p w14:paraId="404B363A" w14:textId="77777777" w:rsidR="00771FFF" w:rsidRPr="00F56288" w:rsidRDefault="00771FFF" w:rsidP="00771FFF">
            <w:pPr>
              <w:pStyle w:val="Standardkursiv"/>
              <w:spacing w:before="144" w:after="144"/>
              <w:rPr>
                <w:i w:val="0"/>
                <w:highlight w:val="yellow"/>
                <w:lang w:val="it-IT"/>
              </w:rPr>
            </w:pPr>
          </w:p>
        </w:tc>
        <w:tc>
          <w:tcPr>
            <w:tcW w:w="709" w:type="dxa"/>
            <w:gridSpan w:val="4"/>
          </w:tcPr>
          <w:p w14:paraId="206C162E" w14:textId="77777777" w:rsidR="00771FFF" w:rsidRPr="00F56288" w:rsidRDefault="00F06A74" w:rsidP="00771FFF">
            <w:pPr>
              <w:pStyle w:val="Standardkursiv"/>
              <w:spacing w:before="144" w:after="144"/>
              <w:rPr>
                <w:i w:val="0"/>
              </w:rPr>
            </w:pPr>
            <w:r>
              <w:rPr>
                <w:i w:val="0"/>
                <w:iCs w:val="0"/>
                <w:lang w:val="it-CH"/>
              </w:rPr>
              <w:t>.521</w:t>
            </w:r>
          </w:p>
        </w:tc>
        <w:tc>
          <w:tcPr>
            <w:tcW w:w="7741" w:type="dxa"/>
            <w:gridSpan w:val="4"/>
          </w:tcPr>
          <w:p w14:paraId="6D9BA4A5" w14:textId="77777777" w:rsidR="00771FFF" w:rsidRPr="00F56288" w:rsidRDefault="00F06A74" w:rsidP="00771FFF">
            <w:pPr>
              <w:pStyle w:val="Standardkursiv"/>
              <w:spacing w:before="144" w:after="144"/>
              <w:rPr>
                <w:i w:val="0"/>
                <w:lang w:val="it-IT"/>
              </w:rPr>
            </w:pPr>
            <w:r>
              <w:rPr>
                <w:i w:val="0"/>
                <w:iCs w:val="0"/>
                <w:lang w:val="it-CH"/>
              </w:rPr>
              <w:t>Quantitativi maggiori</w:t>
            </w:r>
          </w:p>
          <w:p w14:paraId="07084827" w14:textId="77777777" w:rsidR="00771FFF" w:rsidRPr="00F56288" w:rsidRDefault="00F06A74" w:rsidP="00771FFF">
            <w:pPr>
              <w:pStyle w:val="Standardkursiv"/>
              <w:spacing w:before="144" w:after="144"/>
              <w:rPr>
                <w:i w:val="0"/>
                <w:lang w:val="it-IT"/>
              </w:rPr>
            </w:pPr>
            <w:r>
              <w:rPr>
                <w:i w:val="0"/>
                <w:iCs w:val="0"/>
                <w:lang w:val="it-CH"/>
              </w:rPr>
              <w:t>In caso di variazione dei quantitativi (differenza tra importo fatturato e preventivato), il tempo effettivamente impiegato per effettuare i lavori entro il perimetro del cantiere viene disciplinato nel modo seguente (giorni esentati dall’affitto):</w:t>
            </w:r>
          </w:p>
          <w:p w14:paraId="63C4BD88" w14:textId="77777777" w:rsidR="00771FFF" w:rsidRPr="00F56288" w:rsidRDefault="00F06A74" w:rsidP="00771FFF">
            <w:pPr>
              <w:pStyle w:val="Standardkursiv"/>
              <w:spacing w:before="144" w:after="144"/>
              <w:rPr>
                <w:color w:val="0070C0"/>
                <w:lang w:val="it-IT"/>
              </w:rPr>
            </w:pPr>
            <w:r>
              <w:rPr>
                <w:color w:val="0070C0"/>
                <w:lang w:val="it-CH"/>
              </w:rPr>
              <w:t>N.B.: se è stato scelto il sistema bonus-malus, modificare il testo di conseguenza.</w:t>
            </w:r>
          </w:p>
          <w:p w14:paraId="2100A8F7" w14:textId="12388218" w:rsidR="00F061F9" w:rsidRPr="007E29F1" w:rsidRDefault="00F061F9" w:rsidP="007D2593">
            <w:pPr>
              <w:pStyle w:val="Standardkursiv"/>
              <w:tabs>
                <w:tab w:val="left" w:pos="2981"/>
                <w:tab w:val="left" w:pos="3973"/>
                <w:tab w:val="left" w:pos="4682"/>
                <w:tab w:val="left" w:pos="5390"/>
              </w:tabs>
              <w:spacing w:before="144" w:after="144"/>
              <w:ind w:right="-670"/>
              <w:rPr>
                <w:i w:val="0"/>
                <w:color w:val="00B050"/>
                <w:lang w:val="it-CH"/>
              </w:rPr>
            </w:pPr>
            <w:r w:rsidRPr="007E29F1">
              <w:rPr>
                <w:i w:val="0"/>
                <w:color w:val="00B050"/>
                <w:lang w:val="it-CH"/>
              </w:rPr>
              <w:t>- Quantitativo maggiore (CHF):</w:t>
            </w:r>
            <w:r w:rsidRPr="007E29F1">
              <w:rPr>
                <w:i w:val="0"/>
                <w:color w:val="00B050"/>
                <w:lang w:val="it-CH"/>
              </w:rPr>
              <w:tab/>
              <w:t>da 0,00</w:t>
            </w:r>
            <w:r w:rsidRPr="007E29F1">
              <w:rPr>
                <w:i w:val="0"/>
                <w:color w:val="00B050"/>
                <w:lang w:val="it-CH"/>
              </w:rPr>
              <w:tab/>
              <w:t>a</w:t>
            </w:r>
            <w:r w:rsidRPr="007E29F1">
              <w:rPr>
                <w:i w:val="0"/>
                <w:color w:val="00B050"/>
                <w:lang w:val="it-CH"/>
              </w:rPr>
              <w:tab/>
              <w:t xml:space="preserve">+ ..........nessuna variazione </w:t>
            </w:r>
            <w:r w:rsidRPr="007E29F1">
              <w:rPr>
                <w:i w:val="0"/>
                <w:color w:val="00B050"/>
                <w:lang w:val="it-CH"/>
              </w:rPr>
              <w:br/>
              <w:t>- Quantitativo maggiore (CHF):</w:t>
            </w:r>
            <w:r w:rsidRPr="007E29F1">
              <w:rPr>
                <w:i w:val="0"/>
                <w:color w:val="00B050"/>
                <w:lang w:val="it-CH"/>
              </w:rPr>
              <w:tab/>
              <w:t xml:space="preserve">+ .......... </w:t>
            </w:r>
            <w:r w:rsidRPr="007E29F1">
              <w:rPr>
                <w:i w:val="0"/>
                <w:color w:val="00B050"/>
                <w:lang w:val="it-CH"/>
              </w:rPr>
              <w:tab/>
              <w:t>a</w:t>
            </w:r>
            <w:r w:rsidRPr="007E29F1">
              <w:rPr>
                <w:i w:val="0"/>
                <w:color w:val="00B050"/>
                <w:lang w:val="it-CH"/>
              </w:rPr>
              <w:tab/>
              <w:t>+ ..........1 giorno</w:t>
            </w:r>
            <w:r w:rsidRPr="007E29F1">
              <w:rPr>
                <w:i w:val="0"/>
                <w:color w:val="00B050"/>
                <w:lang w:val="it-CH"/>
              </w:rPr>
              <w:br/>
              <w:t>- Quantitativo maggiore (CHF):</w:t>
            </w:r>
            <w:r w:rsidRPr="007E29F1">
              <w:rPr>
                <w:i w:val="0"/>
                <w:color w:val="00B050"/>
                <w:lang w:val="it-CH"/>
              </w:rPr>
              <w:tab/>
              <w:t xml:space="preserve">+ .......... </w:t>
            </w:r>
            <w:r w:rsidRPr="007E29F1">
              <w:rPr>
                <w:i w:val="0"/>
                <w:color w:val="00B050"/>
                <w:lang w:val="it-CH"/>
              </w:rPr>
              <w:tab/>
              <w:t>a</w:t>
            </w:r>
            <w:r w:rsidRPr="007E29F1">
              <w:rPr>
                <w:i w:val="0"/>
                <w:color w:val="00B050"/>
                <w:lang w:val="it-CH"/>
              </w:rPr>
              <w:tab/>
              <w:t>+ ..........2 giorni</w:t>
            </w:r>
            <w:r w:rsidRPr="007E29F1">
              <w:rPr>
                <w:i w:val="0"/>
                <w:color w:val="00B050"/>
                <w:lang w:val="it-CH"/>
              </w:rPr>
              <w:br/>
              <w:t>- Quantitativo maggiore (CHF):</w:t>
            </w:r>
            <w:r w:rsidRPr="007E29F1">
              <w:rPr>
                <w:i w:val="0"/>
                <w:color w:val="00B050"/>
                <w:lang w:val="it-CH"/>
              </w:rPr>
              <w:tab/>
              <w:t>per ogni ulteriore</w:t>
            </w:r>
            <w:r w:rsidRPr="007E29F1">
              <w:rPr>
                <w:i w:val="0"/>
                <w:color w:val="00B050"/>
                <w:lang w:val="it-CH"/>
              </w:rPr>
              <w:tab/>
              <w:t>+ ...……un giorno in più</w:t>
            </w:r>
          </w:p>
          <w:p w14:paraId="015003FF" w14:textId="77777777" w:rsidR="00771FFF" w:rsidRPr="00F56288" w:rsidRDefault="00F06A74" w:rsidP="00771FFF">
            <w:pPr>
              <w:pStyle w:val="Standardkursiv"/>
              <w:spacing w:before="144" w:after="144"/>
              <w:rPr>
                <w:color w:val="0070C0"/>
                <w:lang w:val="it-IT"/>
              </w:rPr>
            </w:pPr>
            <w:r>
              <w:rPr>
                <w:color w:val="0070C0"/>
                <w:lang w:val="it-CH"/>
              </w:rPr>
              <w:lastRenderedPageBreak/>
              <w:t>Possono essere adottati anche criteri in % del totale dell’offerta, per es. una modifica in % del totale dell’offerta (adeguare specificatamente in funzione dell’opera):</w:t>
            </w:r>
          </w:p>
          <w:p w14:paraId="5E03422B" w14:textId="1C911FD6" w:rsidR="00F061F9" w:rsidRPr="007E29F1" w:rsidRDefault="00F061F9" w:rsidP="007D2593">
            <w:pPr>
              <w:pStyle w:val="Standardkursiv"/>
              <w:tabs>
                <w:tab w:val="left" w:pos="2721"/>
                <w:tab w:val="left" w:pos="3855"/>
                <w:tab w:val="left" w:pos="4486"/>
                <w:tab w:val="left" w:pos="5556"/>
              </w:tabs>
              <w:spacing w:before="144" w:after="144"/>
              <w:ind w:right="-670"/>
              <w:rPr>
                <w:i w:val="0"/>
                <w:color w:val="00B050"/>
                <w:lang w:val="it-CH"/>
              </w:rPr>
            </w:pPr>
            <w:r w:rsidRPr="007E29F1">
              <w:rPr>
                <w:i w:val="0"/>
                <w:color w:val="00B050"/>
                <w:lang w:val="it-CH"/>
              </w:rPr>
              <w:t>- Quantitativo maggiore (%):</w:t>
            </w:r>
            <w:r w:rsidR="007E7A5D">
              <w:rPr>
                <w:i w:val="0"/>
                <w:color w:val="00B050"/>
                <w:lang w:val="it-CH"/>
              </w:rPr>
              <w:t xml:space="preserve"> </w:t>
            </w:r>
            <w:r w:rsidRPr="007E29F1">
              <w:rPr>
                <w:i w:val="0"/>
                <w:color w:val="00B050"/>
                <w:lang w:val="it-CH"/>
              </w:rPr>
              <w:t>da 0,00</w:t>
            </w:r>
            <w:r w:rsidRPr="007E29F1">
              <w:rPr>
                <w:i w:val="0"/>
                <w:color w:val="00B050"/>
                <w:lang w:val="it-CH"/>
              </w:rPr>
              <w:tab/>
              <w:t>a</w:t>
            </w:r>
            <w:r w:rsidRPr="007E29F1">
              <w:rPr>
                <w:i w:val="0"/>
                <w:color w:val="00B050"/>
                <w:lang w:val="it-CH"/>
              </w:rPr>
              <w:tab/>
              <w:t>+0,50</w:t>
            </w:r>
            <w:r w:rsidRPr="007E29F1">
              <w:rPr>
                <w:i w:val="0"/>
                <w:color w:val="00B050"/>
                <w:lang w:val="it-CH"/>
              </w:rPr>
              <w:tab/>
              <w:t>nessuna variazione</w:t>
            </w:r>
            <w:r w:rsidRPr="007E29F1">
              <w:rPr>
                <w:i w:val="0"/>
                <w:color w:val="00B050"/>
                <w:lang w:val="it-CH"/>
              </w:rPr>
              <w:br/>
              <w:t>- Quantitativo maggiore (%):</w:t>
            </w:r>
            <w:r w:rsidR="007E7A5D">
              <w:rPr>
                <w:i w:val="0"/>
                <w:color w:val="00B050"/>
                <w:lang w:val="it-CH"/>
              </w:rPr>
              <w:t xml:space="preserve"> </w:t>
            </w:r>
            <w:r w:rsidRPr="007E29F1">
              <w:rPr>
                <w:i w:val="0"/>
                <w:color w:val="00B050"/>
                <w:lang w:val="it-CH"/>
              </w:rPr>
              <w:t>da +&gt; 0,50</w:t>
            </w:r>
            <w:r w:rsidR="009F65BA" w:rsidRPr="007E29F1">
              <w:rPr>
                <w:i w:val="0"/>
                <w:color w:val="00B050"/>
                <w:lang w:val="it-CH"/>
              </w:rPr>
              <w:tab/>
            </w:r>
            <w:r w:rsidRPr="007E29F1">
              <w:rPr>
                <w:i w:val="0"/>
                <w:color w:val="00B050"/>
                <w:lang w:val="it-CH"/>
              </w:rPr>
              <w:t xml:space="preserve">a </w:t>
            </w:r>
            <w:r w:rsidRPr="007E29F1">
              <w:rPr>
                <w:i w:val="0"/>
                <w:color w:val="00B050"/>
                <w:lang w:val="it-CH"/>
              </w:rPr>
              <w:tab/>
              <w:t>+1,10</w:t>
            </w:r>
            <w:r w:rsidRPr="007E29F1">
              <w:rPr>
                <w:i w:val="0"/>
                <w:color w:val="00B050"/>
                <w:lang w:val="it-CH"/>
              </w:rPr>
              <w:tab/>
              <w:t>1 giorno</w:t>
            </w:r>
            <w:r w:rsidRPr="007E29F1">
              <w:rPr>
                <w:i w:val="0"/>
                <w:color w:val="00B050"/>
                <w:lang w:val="it-CH"/>
              </w:rPr>
              <w:br/>
              <w:t>- Quantitativo maggiore (%):</w:t>
            </w:r>
            <w:r w:rsidR="007E7A5D">
              <w:rPr>
                <w:i w:val="0"/>
                <w:color w:val="00B050"/>
                <w:lang w:val="it-CH"/>
              </w:rPr>
              <w:t xml:space="preserve"> </w:t>
            </w:r>
            <w:r w:rsidRPr="007E29F1">
              <w:rPr>
                <w:i w:val="0"/>
                <w:color w:val="00B050"/>
                <w:lang w:val="it-CH"/>
              </w:rPr>
              <w:t>da +&gt; 1,10</w:t>
            </w:r>
            <w:r w:rsidR="009F65BA" w:rsidRPr="007E29F1">
              <w:rPr>
                <w:i w:val="0"/>
                <w:color w:val="00B050"/>
                <w:lang w:val="it-CH"/>
              </w:rPr>
              <w:tab/>
            </w:r>
            <w:r w:rsidRPr="007E29F1">
              <w:rPr>
                <w:i w:val="0"/>
                <w:color w:val="00B050"/>
                <w:lang w:val="it-CH"/>
              </w:rPr>
              <w:t>a</w:t>
            </w:r>
            <w:r w:rsidRPr="007E29F1">
              <w:rPr>
                <w:i w:val="0"/>
                <w:color w:val="00B050"/>
                <w:lang w:val="it-CH"/>
              </w:rPr>
              <w:tab/>
              <w:t>+1,80</w:t>
            </w:r>
            <w:r w:rsidRPr="007E29F1">
              <w:rPr>
                <w:i w:val="0"/>
                <w:color w:val="00B050"/>
                <w:lang w:val="it-CH"/>
              </w:rPr>
              <w:tab/>
              <w:t>2 giorni</w:t>
            </w:r>
            <w:r w:rsidRPr="007E29F1">
              <w:rPr>
                <w:i w:val="0"/>
                <w:color w:val="00B050"/>
                <w:lang w:val="it-CH"/>
              </w:rPr>
              <w:br/>
              <w:t>- Quantitativo maggiore (%):</w:t>
            </w:r>
            <w:r w:rsidR="007E7A5D">
              <w:rPr>
                <w:i w:val="0"/>
                <w:color w:val="00B050"/>
                <w:lang w:val="it-CH"/>
              </w:rPr>
              <w:t xml:space="preserve"> </w:t>
            </w:r>
            <w:r w:rsidRPr="007E29F1">
              <w:rPr>
                <w:i w:val="0"/>
                <w:color w:val="00B050"/>
                <w:lang w:val="it-CH"/>
              </w:rPr>
              <w:t>per ogni ulteriore</w:t>
            </w:r>
            <w:r w:rsidRPr="007E29F1">
              <w:rPr>
                <w:i w:val="0"/>
                <w:color w:val="00B050"/>
                <w:lang w:val="it-CH"/>
              </w:rPr>
              <w:tab/>
              <w:t>+0</w:t>
            </w:r>
            <w:r>
              <w:rPr>
                <w:i w:val="0"/>
                <w:color w:val="00B050"/>
                <w:lang w:val="it-CH"/>
              </w:rPr>
              <w:t>,</w:t>
            </w:r>
            <w:r w:rsidRPr="007E29F1">
              <w:rPr>
                <w:i w:val="0"/>
                <w:color w:val="00B050"/>
                <w:lang w:val="it-CH"/>
              </w:rPr>
              <w:t>70</w:t>
            </w:r>
            <w:r w:rsidRPr="007E29F1">
              <w:rPr>
                <w:i w:val="0"/>
                <w:color w:val="00B050"/>
                <w:lang w:val="it-CH"/>
              </w:rPr>
              <w:tab/>
              <w:t>un giorno in più</w:t>
            </w:r>
          </w:p>
          <w:p w14:paraId="6241681D" w14:textId="77777777" w:rsidR="00771FFF" w:rsidRPr="00F56288" w:rsidRDefault="00F06A74" w:rsidP="00771FFF">
            <w:pPr>
              <w:pStyle w:val="Standardkursiv"/>
              <w:spacing w:before="144" w:after="144"/>
              <w:rPr>
                <w:color w:val="0070C0"/>
                <w:lang w:val="it-IT"/>
              </w:rPr>
            </w:pPr>
            <w:r>
              <w:rPr>
                <w:color w:val="0070C0"/>
                <w:lang w:val="it-CH"/>
              </w:rPr>
              <w:t>(adeguare specificatamente in funzione dell’opera)</w:t>
            </w:r>
          </w:p>
        </w:tc>
      </w:tr>
      <w:tr w:rsidR="00C81773" w14:paraId="0721F4E0" w14:textId="77777777" w:rsidTr="004710E4">
        <w:trPr>
          <w:gridAfter w:val="8"/>
          <w:wAfter w:w="818" w:type="dxa"/>
        </w:trPr>
        <w:tc>
          <w:tcPr>
            <w:tcW w:w="639" w:type="dxa"/>
            <w:gridSpan w:val="2"/>
          </w:tcPr>
          <w:p w14:paraId="052843B5" w14:textId="77777777" w:rsidR="00771FFF" w:rsidRPr="00F56288" w:rsidRDefault="00771FFF" w:rsidP="00771FFF">
            <w:pPr>
              <w:pStyle w:val="Standardkursiv"/>
              <w:spacing w:before="144" w:after="144"/>
              <w:rPr>
                <w:i w:val="0"/>
                <w:highlight w:val="yellow"/>
                <w:lang w:val="it-IT"/>
              </w:rPr>
            </w:pPr>
          </w:p>
        </w:tc>
        <w:tc>
          <w:tcPr>
            <w:tcW w:w="709" w:type="dxa"/>
            <w:gridSpan w:val="4"/>
          </w:tcPr>
          <w:p w14:paraId="74BA1BD8" w14:textId="77777777" w:rsidR="00771FFF" w:rsidRPr="00F56288" w:rsidRDefault="00F06A74" w:rsidP="00771FFF">
            <w:pPr>
              <w:pStyle w:val="Standardkursiv"/>
              <w:spacing w:before="144" w:after="144"/>
              <w:rPr>
                <w:i w:val="0"/>
              </w:rPr>
            </w:pPr>
            <w:r>
              <w:rPr>
                <w:i w:val="0"/>
                <w:iCs w:val="0"/>
                <w:lang w:val="it-CH"/>
              </w:rPr>
              <w:t>.522</w:t>
            </w:r>
          </w:p>
        </w:tc>
        <w:tc>
          <w:tcPr>
            <w:tcW w:w="7741" w:type="dxa"/>
            <w:gridSpan w:val="4"/>
          </w:tcPr>
          <w:p w14:paraId="22CB1AEF" w14:textId="77777777" w:rsidR="00771FFF" w:rsidRPr="00F56288" w:rsidRDefault="00F06A74" w:rsidP="00771FFF">
            <w:pPr>
              <w:pStyle w:val="Standardkursiv"/>
              <w:spacing w:before="144" w:after="144"/>
              <w:rPr>
                <w:i w:val="0"/>
                <w:lang w:val="it-IT"/>
              </w:rPr>
            </w:pPr>
            <w:r>
              <w:rPr>
                <w:i w:val="0"/>
                <w:iCs w:val="0"/>
                <w:lang w:val="it-CH"/>
              </w:rPr>
              <w:t>Quantitativi inferiori</w:t>
            </w:r>
          </w:p>
          <w:p w14:paraId="64D4F58C" w14:textId="77777777" w:rsidR="00771FFF" w:rsidRPr="00F56288" w:rsidRDefault="00F06A74" w:rsidP="00771FFF">
            <w:pPr>
              <w:pStyle w:val="Standardkursiv"/>
              <w:spacing w:before="144" w:after="144"/>
              <w:rPr>
                <w:i w:val="0"/>
                <w:lang w:val="it-IT"/>
              </w:rPr>
            </w:pPr>
            <w:r>
              <w:rPr>
                <w:i w:val="0"/>
                <w:iCs w:val="0"/>
                <w:lang w:val="it-CH"/>
              </w:rPr>
              <w:t>Se l’importo fatturato è inferiore a quello riportato nell’offerta, non si apportano adeguamenti alle tempistiche di costruzione (rischio del committente).</w:t>
            </w:r>
          </w:p>
          <w:p w14:paraId="58DCFAF0" w14:textId="77777777" w:rsidR="00771FFF" w:rsidRPr="00F56288" w:rsidRDefault="00F06A74" w:rsidP="00771FFF">
            <w:pPr>
              <w:pStyle w:val="Standardkursiv"/>
              <w:spacing w:before="144" w:after="144"/>
              <w:rPr>
                <w:i w:val="0"/>
                <w:lang w:val="it-IT"/>
              </w:rPr>
            </w:pPr>
            <w:r>
              <w:rPr>
                <w:i w:val="0"/>
                <w:iCs w:val="0"/>
                <w:lang w:val="it-CH"/>
              </w:rPr>
              <w:t>Analogamente, le eventuali riduzioni dell’importo fatturato rispetto a quello preventivato vengono maggiorate con giorni d’affitto supplementari (i lavori, in realtà, avrebbero dovuto essere eseguiti in tempi più rapidi), per cui ai giorni d’affitto effettivamente necessari si sommano anche i giorni d’affitto supplementari.</w:t>
            </w:r>
            <w:r>
              <w:rPr>
                <w:i w:val="0"/>
                <w:iCs w:val="0"/>
                <w:lang w:val="it-CH"/>
              </w:rPr>
              <w:br/>
              <w:t>Per i quantitativi inferiori si applica lo stesso scaglionamento adottato per i quantitativi maggiori.</w:t>
            </w:r>
          </w:p>
          <w:p w14:paraId="3093A56D" w14:textId="2A66F24E" w:rsidR="00771FFF" w:rsidRPr="00F56288" w:rsidRDefault="00F06A74" w:rsidP="00771FFF">
            <w:pPr>
              <w:pStyle w:val="Standardkursiv"/>
              <w:spacing w:before="144" w:after="144"/>
              <w:rPr>
                <w:i w:val="0"/>
                <w:lang w:val="it-IT"/>
              </w:rPr>
            </w:pPr>
            <w:r>
              <w:rPr>
                <w:i w:val="0"/>
                <w:iCs w:val="0"/>
                <w:lang w:val="it-CH"/>
              </w:rPr>
              <w:t>Gli eventuali quantitativi inferiori non comportano modifiche alle scadenze stabilite all’art. 5 del contratto d’appalto, essendo esse vincolanti.</w:t>
            </w:r>
          </w:p>
          <w:p w14:paraId="2B3E1114"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07EEA8E0" w14:textId="77777777" w:rsidTr="004710E4">
        <w:trPr>
          <w:gridAfter w:val="8"/>
          <w:wAfter w:w="818" w:type="dxa"/>
        </w:trPr>
        <w:tc>
          <w:tcPr>
            <w:tcW w:w="639" w:type="dxa"/>
            <w:gridSpan w:val="2"/>
          </w:tcPr>
          <w:p w14:paraId="3CBBE93A" w14:textId="77777777" w:rsidR="00771FFF" w:rsidRPr="00F56288" w:rsidRDefault="00771FFF" w:rsidP="00771FFF">
            <w:pPr>
              <w:pStyle w:val="Standardkursiv"/>
              <w:spacing w:before="144" w:after="144"/>
              <w:rPr>
                <w:i w:val="0"/>
                <w:highlight w:val="yellow"/>
              </w:rPr>
            </w:pPr>
          </w:p>
        </w:tc>
        <w:tc>
          <w:tcPr>
            <w:tcW w:w="709" w:type="dxa"/>
            <w:gridSpan w:val="4"/>
          </w:tcPr>
          <w:p w14:paraId="0FEF2439" w14:textId="77777777" w:rsidR="00771FFF" w:rsidRPr="00F56288" w:rsidRDefault="00F06A74" w:rsidP="00771FFF">
            <w:pPr>
              <w:pStyle w:val="Standardkursiv"/>
              <w:spacing w:before="144" w:after="144"/>
              <w:rPr>
                <w:i w:val="0"/>
              </w:rPr>
            </w:pPr>
            <w:r>
              <w:rPr>
                <w:i w:val="0"/>
                <w:iCs w:val="0"/>
                <w:lang w:val="it-CH"/>
              </w:rPr>
              <w:t>.600</w:t>
            </w:r>
          </w:p>
        </w:tc>
        <w:tc>
          <w:tcPr>
            <w:tcW w:w="7741" w:type="dxa"/>
            <w:gridSpan w:val="4"/>
          </w:tcPr>
          <w:p w14:paraId="644D637D" w14:textId="77777777" w:rsidR="00771FFF" w:rsidRPr="00F56288" w:rsidRDefault="00F06A74" w:rsidP="00771FFF">
            <w:pPr>
              <w:pStyle w:val="Standardkursiv"/>
              <w:spacing w:before="144" w:after="144"/>
              <w:rPr>
                <w:i w:val="0"/>
              </w:rPr>
            </w:pPr>
            <w:r>
              <w:rPr>
                <w:i w:val="0"/>
                <w:iCs w:val="0"/>
                <w:lang w:val="it-CH"/>
              </w:rPr>
              <w:t>Fatturazione</w:t>
            </w:r>
          </w:p>
        </w:tc>
      </w:tr>
      <w:tr w:rsidR="00C81773" w:rsidRPr="00A25EDB" w14:paraId="004AA285" w14:textId="77777777" w:rsidTr="004710E4">
        <w:trPr>
          <w:gridAfter w:val="8"/>
          <w:wAfter w:w="818" w:type="dxa"/>
        </w:trPr>
        <w:tc>
          <w:tcPr>
            <w:tcW w:w="639" w:type="dxa"/>
            <w:gridSpan w:val="2"/>
          </w:tcPr>
          <w:p w14:paraId="69D15384" w14:textId="77777777" w:rsidR="00771FFF" w:rsidRPr="00F56288" w:rsidRDefault="00771FFF" w:rsidP="00771FFF">
            <w:pPr>
              <w:pStyle w:val="Standardkursiv"/>
              <w:spacing w:before="144" w:after="144"/>
              <w:rPr>
                <w:i w:val="0"/>
                <w:highlight w:val="yellow"/>
              </w:rPr>
            </w:pPr>
          </w:p>
        </w:tc>
        <w:tc>
          <w:tcPr>
            <w:tcW w:w="709" w:type="dxa"/>
            <w:gridSpan w:val="4"/>
          </w:tcPr>
          <w:p w14:paraId="1E7DED5C" w14:textId="77777777" w:rsidR="00771FFF" w:rsidRPr="00F56288" w:rsidRDefault="00F06A74" w:rsidP="00771FFF">
            <w:pPr>
              <w:pStyle w:val="Standardkursiv"/>
              <w:spacing w:before="144" w:after="144"/>
              <w:rPr>
                <w:i w:val="0"/>
              </w:rPr>
            </w:pPr>
            <w:r>
              <w:rPr>
                <w:i w:val="0"/>
                <w:iCs w:val="0"/>
                <w:lang w:val="it-CH"/>
              </w:rPr>
              <w:t>.610</w:t>
            </w:r>
          </w:p>
        </w:tc>
        <w:tc>
          <w:tcPr>
            <w:tcW w:w="7741" w:type="dxa"/>
            <w:gridSpan w:val="4"/>
          </w:tcPr>
          <w:p w14:paraId="6007A64E" w14:textId="77777777" w:rsidR="00771FFF" w:rsidRPr="00F56288" w:rsidRDefault="00F06A74" w:rsidP="00771FFF">
            <w:pPr>
              <w:pStyle w:val="Standardkursiv"/>
              <w:spacing w:before="144" w:after="144"/>
              <w:rPr>
                <w:i w:val="0"/>
                <w:lang w:val="it-IT"/>
              </w:rPr>
            </w:pPr>
            <w:r>
              <w:rPr>
                <w:i w:val="0"/>
                <w:iCs w:val="0"/>
                <w:lang w:val="it-CH"/>
              </w:rPr>
              <w:t>Principio del netto per gli importi del sistema di incentivazione finanziaria</w:t>
            </w:r>
          </w:p>
          <w:p w14:paraId="2083EDE8" w14:textId="6AE31CA2" w:rsidR="00771FFF" w:rsidRPr="00F56288" w:rsidRDefault="00F06A74" w:rsidP="00771FFF">
            <w:pPr>
              <w:pStyle w:val="Standardkursiv"/>
              <w:spacing w:before="144" w:after="144"/>
              <w:rPr>
                <w:i w:val="0"/>
                <w:lang w:val="it-IT"/>
              </w:rPr>
            </w:pPr>
            <w:r>
              <w:rPr>
                <w:i w:val="0"/>
                <w:iCs w:val="0"/>
                <w:lang w:val="it-CH"/>
              </w:rPr>
              <w:t>Tutti i premi, le penali, gli importi bonus-malus e gli affitti sono da intendersi netti; ciò significa che il ribasso e/o lo sconto accordati vanno incorporati nelle rispettive voci del capitolato d’appalto cosicché esse corrispondano agli effettivi importi netti, IVA esclusa. (Esempio: prezzo unitario affitto CHF 6000.-, offerta con 3% di ribasso e 2% di sconto: calcolo prezzo CHF 6000: (0,97 x 0,98) = CHF 6311.80.</w:t>
            </w:r>
            <w:r w:rsidR="00A96A09" w:rsidRPr="007E29F1">
              <w:rPr>
                <w:i w:val="0"/>
                <w:lang w:val="it-CH"/>
              </w:rPr>
              <w:t xml:space="preserve"> Il risultato ottenuto è il prezzo unitario da utilizzare nell’offerta).</w:t>
            </w:r>
          </w:p>
        </w:tc>
      </w:tr>
      <w:tr w:rsidR="00C81773" w14:paraId="4F2AD925" w14:textId="77777777" w:rsidTr="004710E4">
        <w:trPr>
          <w:gridAfter w:val="8"/>
          <w:wAfter w:w="818" w:type="dxa"/>
        </w:trPr>
        <w:tc>
          <w:tcPr>
            <w:tcW w:w="639" w:type="dxa"/>
            <w:gridSpan w:val="2"/>
          </w:tcPr>
          <w:p w14:paraId="4A49757F" w14:textId="77777777" w:rsidR="00771FFF" w:rsidRPr="00F56288" w:rsidRDefault="00771FFF" w:rsidP="00771FFF">
            <w:pPr>
              <w:pStyle w:val="Standardkursiv"/>
              <w:spacing w:before="144" w:after="144"/>
              <w:rPr>
                <w:i w:val="0"/>
                <w:highlight w:val="yellow"/>
                <w:lang w:val="it-IT"/>
              </w:rPr>
            </w:pPr>
          </w:p>
        </w:tc>
        <w:tc>
          <w:tcPr>
            <w:tcW w:w="709" w:type="dxa"/>
            <w:gridSpan w:val="4"/>
          </w:tcPr>
          <w:p w14:paraId="7F2D7747" w14:textId="77777777" w:rsidR="00771FFF" w:rsidRPr="00F56288" w:rsidRDefault="00F06A74" w:rsidP="00771FFF">
            <w:pPr>
              <w:pStyle w:val="Standardkursiv"/>
              <w:spacing w:before="144" w:after="144"/>
              <w:rPr>
                <w:i w:val="0"/>
              </w:rPr>
            </w:pPr>
            <w:r>
              <w:rPr>
                <w:i w:val="0"/>
                <w:iCs w:val="0"/>
                <w:lang w:val="it-CH"/>
              </w:rPr>
              <w:t>.620</w:t>
            </w:r>
          </w:p>
        </w:tc>
        <w:tc>
          <w:tcPr>
            <w:tcW w:w="7741" w:type="dxa"/>
            <w:gridSpan w:val="4"/>
          </w:tcPr>
          <w:p w14:paraId="0E45EDD6" w14:textId="77777777" w:rsidR="00771FFF" w:rsidRPr="00F56288" w:rsidRDefault="00F06A74" w:rsidP="00771FFF">
            <w:pPr>
              <w:pStyle w:val="Standardkursiv"/>
              <w:spacing w:before="144" w:after="144"/>
              <w:rPr>
                <w:i w:val="0"/>
                <w:lang w:val="it-IT"/>
              </w:rPr>
            </w:pPr>
            <w:r>
              <w:rPr>
                <w:i w:val="0"/>
                <w:iCs w:val="0"/>
                <w:lang w:val="it-CH"/>
              </w:rPr>
              <w:t>Data di fatturazione</w:t>
            </w:r>
          </w:p>
          <w:p w14:paraId="2BC1D4C7" w14:textId="77777777" w:rsidR="00771FFF" w:rsidRPr="00F56288" w:rsidRDefault="00F06A74" w:rsidP="00771FFF">
            <w:pPr>
              <w:pStyle w:val="Standardkursiv"/>
              <w:spacing w:before="144" w:after="144"/>
              <w:rPr>
                <w:i w:val="0"/>
                <w:lang w:val="it-IT"/>
              </w:rPr>
            </w:pPr>
            <w:r>
              <w:rPr>
                <w:i w:val="0"/>
                <w:iCs w:val="0"/>
                <w:lang w:val="it-CH"/>
              </w:rPr>
              <w:t>Le voci del capitolato d’appalto contenenti importi del sistema di incentivazione finanziaria vengono quantificate a fine lavori e considerate nella contabilità finale.</w:t>
            </w:r>
          </w:p>
          <w:p w14:paraId="460CAC50" w14:textId="77777777" w:rsidR="00771FFF" w:rsidRPr="00F56288" w:rsidRDefault="00F06A74" w:rsidP="00771FFF">
            <w:pPr>
              <w:pStyle w:val="Standardkursiv"/>
              <w:spacing w:before="144" w:after="144"/>
              <w:rPr>
                <w:color w:val="0070C0"/>
                <w:lang w:val="it-IT"/>
              </w:rPr>
            </w:pPr>
            <w:r>
              <w:rPr>
                <w:color w:val="0070C0"/>
                <w:lang w:val="it-CH"/>
              </w:rPr>
              <w:t>Descrivere eventuali altre regolamentazioni, per es. in caso di durata pluriennale con interruzioni e tappe indipendenti l’una dall’altra.</w:t>
            </w:r>
          </w:p>
          <w:p w14:paraId="6F3B409E"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rsidRPr="00A25EDB" w14:paraId="1F7759DB" w14:textId="77777777" w:rsidTr="004710E4">
        <w:trPr>
          <w:gridAfter w:val="8"/>
          <w:wAfter w:w="818" w:type="dxa"/>
        </w:trPr>
        <w:tc>
          <w:tcPr>
            <w:tcW w:w="639" w:type="dxa"/>
            <w:gridSpan w:val="2"/>
          </w:tcPr>
          <w:p w14:paraId="39D94213" w14:textId="77777777" w:rsidR="00771FFF" w:rsidRPr="00F56288" w:rsidRDefault="00771FFF" w:rsidP="00771FFF">
            <w:pPr>
              <w:pStyle w:val="Standardkursiv"/>
              <w:spacing w:before="144" w:after="144"/>
              <w:rPr>
                <w:i w:val="0"/>
                <w:highlight w:val="yellow"/>
              </w:rPr>
            </w:pPr>
          </w:p>
        </w:tc>
        <w:tc>
          <w:tcPr>
            <w:tcW w:w="709" w:type="dxa"/>
            <w:gridSpan w:val="4"/>
          </w:tcPr>
          <w:p w14:paraId="5EC8A060" w14:textId="77777777" w:rsidR="00771FFF" w:rsidRPr="00F56288" w:rsidRDefault="00F06A74" w:rsidP="00771FFF">
            <w:pPr>
              <w:pStyle w:val="Standardkursiv"/>
              <w:spacing w:before="144" w:after="144"/>
              <w:rPr>
                <w:i w:val="0"/>
              </w:rPr>
            </w:pPr>
            <w:r>
              <w:rPr>
                <w:i w:val="0"/>
                <w:iCs w:val="0"/>
                <w:lang w:val="it-CH"/>
              </w:rPr>
              <w:t>.630</w:t>
            </w:r>
          </w:p>
        </w:tc>
        <w:tc>
          <w:tcPr>
            <w:tcW w:w="7741" w:type="dxa"/>
            <w:gridSpan w:val="4"/>
          </w:tcPr>
          <w:p w14:paraId="51BD7C09" w14:textId="77777777" w:rsidR="00771FFF" w:rsidRPr="00F56288" w:rsidRDefault="00F06A74" w:rsidP="00771FFF">
            <w:pPr>
              <w:pStyle w:val="Standardkursiv"/>
              <w:spacing w:before="144" w:after="144"/>
              <w:rPr>
                <w:i w:val="0"/>
                <w:lang w:val="it-IT"/>
              </w:rPr>
            </w:pPr>
            <w:r>
              <w:rPr>
                <w:i w:val="0"/>
                <w:iCs w:val="0"/>
                <w:lang w:val="it-CH"/>
              </w:rPr>
              <w:t>Giorno di riferimento</w:t>
            </w:r>
          </w:p>
          <w:p w14:paraId="6D4C3417" w14:textId="79F3B8A5" w:rsidR="00771FFF" w:rsidRPr="00F56288" w:rsidRDefault="00F06A74" w:rsidP="00771FFF">
            <w:pPr>
              <w:pStyle w:val="Standardkursiv"/>
              <w:spacing w:before="144" w:after="144"/>
              <w:rPr>
                <w:i w:val="0"/>
                <w:lang w:val="it-IT"/>
              </w:rPr>
            </w:pPr>
            <w:r>
              <w:rPr>
                <w:i w:val="0"/>
                <w:iCs w:val="0"/>
                <w:lang w:val="it-CH"/>
              </w:rPr>
              <w:t>Per calcolare i termini del sistema di incentivazione finanziaria si considerano le scadenze previste nel contratto d’appalto e/o nel cronoprogramma, definendo sempre come giorno di riferimento per il calcolo della durata la data di inizio dei lavori (tutte le scadenze vengono calcolate partendo da questa data e tenendo conto anche delle festività nazionali).</w:t>
            </w:r>
          </w:p>
        </w:tc>
      </w:tr>
      <w:tr w:rsidR="00C81773" w:rsidRPr="00A25EDB" w14:paraId="3ED15284" w14:textId="77777777" w:rsidTr="004710E4">
        <w:trPr>
          <w:gridAfter w:val="8"/>
          <w:wAfter w:w="818" w:type="dxa"/>
        </w:trPr>
        <w:tc>
          <w:tcPr>
            <w:tcW w:w="639" w:type="dxa"/>
            <w:gridSpan w:val="2"/>
          </w:tcPr>
          <w:p w14:paraId="40BEF802" w14:textId="77777777" w:rsidR="00771FFF" w:rsidRPr="00F56288" w:rsidRDefault="00771FFF" w:rsidP="00771FFF">
            <w:pPr>
              <w:pStyle w:val="Standardkursiv"/>
              <w:spacing w:before="144" w:after="144"/>
              <w:rPr>
                <w:i w:val="0"/>
                <w:highlight w:val="yellow"/>
                <w:lang w:val="it-IT"/>
              </w:rPr>
            </w:pPr>
          </w:p>
        </w:tc>
        <w:tc>
          <w:tcPr>
            <w:tcW w:w="709" w:type="dxa"/>
            <w:gridSpan w:val="4"/>
          </w:tcPr>
          <w:p w14:paraId="793D2935" w14:textId="77777777" w:rsidR="00771FFF" w:rsidRPr="00F56288" w:rsidRDefault="00F06A74" w:rsidP="00771FFF">
            <w:pPr>
              <w:pStyle w:val="Standardkursiv"/>
              <w:spacing w:before="144" w:after="144"/>
              <w:rPr>
                <w:i w:val="0"/>
              </w:rPr>
            </w:pPr>
            <w:r>
              <w:rPr>
                <w:i w:val="0"/>
                <w:iCs w:val="0"/>
                <w:lang w:val="it-CH"/>
              </w:rPr>
              <w:t>.640</w:t>
            </w:r>
          </w:p>
        </w:tc>
        <w:tc>
          <w:tcPr>
            <w:tcW w:w="7741" w:type="dxa"/>
            <w:gridSpan w:val="4"/>
          </w:tcPr>
          <w:p w14:paraId="3A62D735" w14:textId="77777777" w:rsidR="00771FFF" w:rsidRPr="00F56288" w:rsidRDefault="00F06A74" w:rsidP="00771FFF">
            <w:pPr>
              <w:pStyle w:val="Standardkursiv"/>
              <w:spacing w:before="144" w:after="144"/>
              <w:rPr>
                <w:i w:val="0"/>
                <w:lang w:val="it-IT"/>
              </w:rPr>
            </w:pPr>
            <w:r>
              <w:rPr>
                <w:i w:val="0"/>
                <w:iCs w:val="0"/>
                <w:lang w:val="it-CH"/>
              </w:rPr>
              <w:t>Periodo neutro</w:t>
            </w:r>
          </w:p>
          <w:p w14:paraId="7CE6D6F4" w14:textId="77777777" w:rsidR="00771FFF" w:rsidRPr="00F56288" w:rsidRDefault="00F06A74" w:rsidP="00771FFF">
            <w:pPr>
              <w:pStyle w:val="Standardkursiv"/>
              <w:spacing w:before="144" w:after="144"/>
              <w:rPr>
                <w:i w:val="0"/>
                <w:lang w:val="it-IT"/>
              </w:rPr>
            </w:pPr>
            <w:r>
              <w:rPr>
                <w:i w:val="0"/>
                <w:iCs w:val="0"/>
                <w:lang w:val="it-CH"/>
              </w:rPr>
              <w:t>Tra il giorno di riferimento «bonus» e «malus» intercorre un periodo neutro di 7 giorni di calendario. Questo lasso di tempo serve a evitare discussioni su eventuali ritardi nel rilascio delle autorizzazioni (controlli delle opere superati ecc.).</w:t>
            </w:r>
          </w:p>
        </w:tc>
      </w:tr>
      <w:tr w:rsidR="00852BCC" w14:paraId="29609F9F" w14:textId="77777777" w:rsidTr="004710E4">
        <w:trPr>
          <w:gridAfter w:val="1"/>
          <w:wAfter w:w="167" w:type="dxa"/>
        </w:trPr>
        <w:tc>
          <w:tcPr>
            <w:tcW w:w="9740" w:type="dxa"/>
            <w:gridSpan w:val="17"/>
          </w:tcPr>
          <w:p w14:paraId="2427E3F3" w14:textId="067E5951" w:rsidR="00771FFF" w:rsidRPr="00F56288" w:rsidRDefault="00F06A74" w:rsidP="00771FFF">
            <w:pPr>
              <w:pStyle w:val="berschrift1"/>
              <w:numPr>
                <w:ilvl w:val="0"/>
                <w:numId w:val="0"/>
              </w:numPr>
              <w:tabs>
                <w:tab w:val="left" w:pos="1407"/>
              </w:tabs>
              <w:spacing w:before="144" w:after="144"/>
              <w:contextualSpacing w:val="0"/>
              <w:rPr>
                <w:smallCaps/>
                <w:sz w:val="28"/>
              </w:rPr>
            </w:pPr>
            <w:bookmarkStart w:id="329" w:name="_Toc91503892"/>
            <w:bookmarkStart w:id="330" w:name="_Toc335735298"/>
            <w:bookmarkStart w:id="331" w:name="_Toc335734949"/>
            <w:bookmarkStart w:id="332" w:name="_Toc197833775"/>
            <w:bookmarkStart w:id="333" w:name="_Toc73525193"/>
            <w:bookmarkStart w:id="334" w:name="_Toc126933339"/>
            <w:r>
              <w:rPr>
                <w:iCs w:val="0"/>
                <w:smallCaps/>
                <w:sz w:val="28"/>
                <w:lang w:val="it-CH"/>
              </w:rPr>
              <w:t>700</w:t>
            </w:r>
            <w:r w:rsidRPr="00F56288">
              <w:rPr>
                <w:b w:val="0"/>
                <w:smallCaps/>
                <w:sz w:val="28"/>
                <w:lang w:val="it-CH"/>
              </w:rPr>
              <w:tab/>
            </w:r>
            <w:r>
              <w:rPr>
                <w:iCs w:val="0"/>
                <w:smallCaps/>
                <w:sz w:val="28"/>
                <w:lang w:val="it-CH"/>
              </w:rPr>
              <w:t xml:space="preserve">Normative, </w:t>
            </w:r>
            <w:bookmarkEnd w:id="329"/>
            <w:bookmarkEnd w:id="330"/>
            <w:bookmarkEnd w:id="331"/>
            <w:r>
              <w:rPr>
                <w:iCs w:val="0"/>
                <w:smallCaps/>
                <w:sz w:val="28"/>
                <w:lang w:val="it-CH"/>
              </w:rPr>
              <w:t xml:space="preserve">requisiti </w:t>
            </w:r>
            <w:bookmarkEnd w:id="332"/>
            <w:r>
              <w:rPr>
                <w:iCs w:val="0"/>
                <w:smallCaps/>
                <w:sz w:val="28"/>
                <w:lang w:val="it-CH"/>
              </w:rPr>
              <w:t>particolari</w:t>
            </w:r>
            <w:bookmarkEnd w:id="333"/>
            <w:bookmarkEnd w:id="334"/>
          </w:p>
        </w:tc>
      </w:tr>
      <w:tr w:rsidR="00100339" w:rsidRPr="00A25EDB" w14:paraId="00BCD5E6" w14:textId="77777777" w:rsidTr="004710E4">
        <w:trPr>
          <w:gridAfter w:val="1"/>
          <w:wAfter w:w="167" w:type="dxa"/>
        </w:trPr>
        <w:tc>
          <w:tcPr>
            <w:tcW w:w="9740" w:type="dxa"/>
            <w:gridSpan w:val="17"/>
          </w:tcPr>
          <w:tbl>
            <w:tblPr>
              <w:tblW w:w="9190" w:type="dxa"/>
              <w:tblLayout w:type="fixed"/>
              <w:tblLook w:val="01E0" w:firstRow="1" w:lastRow="1" w:firstColumn="1" w:lastColumn="1" w:noHBand="0" w:noVBand="0"/>
            </w:tblPr>
            <w:tblGrid>
              <w:gridCol w:w="702"/>
              <w:gridCol w:w="535"/>
              <w:gridCol w:w="7953"/>
            </w:tblGrid>
            <w:tr w:rsidR="00812C00" w:rsidRPr="00A25EDB" w14:paraId="15C72383" w14:textId="77777777" w:rsidTr="0095481D">
              <w:tc>
                <w:tcPr>
                  <w:tcW w:w="702" w:type="dxa"/>
                </w:tcPr>
                <w:p w14:paraId="7AD84F08" w14:textId="77777777" w:rsidR="00771FFF" w:rsidRPr="00F56288" w:rsidRDefault="00771FFF" w:rsidP="00771FFF">
                  <w:pPr>
                    <w:spacing w:before="144" w:after="144"/>
                  </w:pPr>
                </w:p>
              </w:tc>
              <w:tc>
                <w:tcPr>
                  <w:tcW w:w="535" w:type="dxa"/>
                </w:tcPr>
                <w:p w14:paraId="575CCF8E" w14:textId="77777777" w:rsidR="00771FFF" w:rsidRPr="00F56288" w:rsidRDefault="00771FFF" w:rsidP="00771FFF">
                  <w:pPr>
                    <w:pStyle w:val="Standardkursiv"/>
                    <w:spacing w:before="144" w:after="144"/>
                    <w:rPr>
                      <w:i w:val="0"/>
                    </w:rPr>
                  </w:pPr>
                </w:p>
              </w:tc>
              <w:tc>
                <w:tcPr>
                  <w:tcW w:w="7953" w:type="dxa"/>
                </w:tcPr>
                <w:p w14:paraId="1E9358EC" w14:textId="77777777" w:rsidR="00771FFF" w:rsidRPr="00F56288" w:rsidRDefault="00F06A74" w:rsidP="00771FFF">
                  <w:pPr>
                    <w:spacing w:before="144" w:after="144"/>
                    <w:rPr>
                      <w:i/>
                      <w:color w:val="0070C0"/>
                      <w:lang w:val="it-IT"/>
                    </w:rPr>
                  </w:pPr>
                  <w:r>
                    <w:rPr>
                      <w:i/>
                      <w:color w:val="0070C0"/>
                      <w:lang w:val="it-CH"/>
                    </w:rPr>
                    <w:t>Voce 710 oppure voci da 720 a 790</w:t>
                  </w:r>
                </w:p>
              </w:tc>
            </w:tr>
          </w:tbl>
          <w:p w14:paraId="13AA20E6" w14:textId="77777777" w:rsidR="00771FFF" w:rsidRPr="00F56288" w:rsidRDefault="00771FFF" w:rsidP="00771FFF">
            <w:pPr>
              <w:pStyle w:val="Erluterung1"/>
              <w:spacing w:before="144" w:after="144"/>
              <w:rPr>
                <w:b/>
                <w:smallCaps/>
                <w:lang w:val="it-IT"/>
              </w:rPr>
            </w:pPr>
          </w:p>
        </w:tc>
      </w:tr>
      <w:tr w:rsidR="00852BCC" w14:paraId="64CED84D" w14:textId="77777777" w:rsidTr="004710E4">
        <w:trPr>
          <w:gridAfter w:val="1"/>
          <w:wAfter w:w="167" w:type="dxa"/>
        </w:trPr>
        <w:tc>
          <w:tcPr>
            <w:tcW w:w="9740" w:type="dxa"/>
            <w:gridSpan w:val="17"/>
          </w:tcPr>
          <w:p w14:paraId="676690D3" w14:textId="2E614228" w:rsidR="00771FFF" w:rsidRPr="00F56288" w:rsidRDefault="00F06A74" w:rsidP="00771FFF">
            <w:pPr>
              <w:pStyle w:val="berschrift2"/>
              <w:numPr>
                <w:ilvl w:val="0"/>
                <w:numId w:val="0"/>
              </w:numPr>
              <w:tabs>
                <w:tab w:val="left" w:pos="1407"/>
              </w:tabs>
              <w:spacing w:before="144" w:after="144"/>
              <w:contextualSpacing w:val="0"/>
              <w:rPr>
                <w:b w:val="0"/>
                <w:smallCaps/>
                <w:sz w:val="24"/>
              </w:rPr>
            </w:pPr>
            <w:bookmarkStart w:id="335" w:name="_Toc197833776"/>
            <w:bookmarkStart w:id="336" w:name="_Toc91503893"/>
            <w:bookmarkStart w:id="337" w:name="_Toc73525194"/>
            <w:bookmarkStart w:id="338" w:name="_Toc126933340"/>
            <w:r>
              <w:rPr>
                <w:b w:val="0"/>
                <w:bCs w:val="0"/>
                <w:iCs w:val="0"/>
                <w:smallCaps/>
                <w:sz w:val="22"/>
                <w:szCs w:val="22"/>
                <w:lang w:val="it-CH"/>
              </w:rPr>
              <w:t>710</w:t>
            </w:r>
            <w:r>
              <w:rPr>
                <w:b w:val="0"/>
                <w:bCs w:val="0"/>
                <w:iCs w:val="0"/>
                <w:smallCaps/>
                <w:sz w:val="24"/>
                <w:szCs w:val="24"/>
                <w:lang w:val="it-CH"/>
              </w:rPr>
              <w:tab/>
              <w:t>Descrizione semplificata</w:t>
            </w:r>
            <w:bookmarkEnd w:id="335"/>
            <w:bookmarkEnd w:id="336"/>
            <w:bookmarkEnd w:id="337"/>
            <w:bookmarkEnd w:id="338"/>
          </w:p>
        </w:tc>
      </w:tr>
      <w:tr w:rsidR="00C81773" w:rsidRPr="00A25EDB" w14:paraId="2DC10152" w14:textId="77777777" w:rsidTr="004710E4">
        <w:trPr>
          <w:gridAfter w:val="8"/>
          <w:wAfter w:w="818" w:type="dxa"/>
        </w:trPr>
        <w:tc>
          <w:tcPr>
            <w:tcW w:w="639" w:type="dxa"/>
            <w:gridSpan w:val="2"/>
          </w:tcPr>
          <w:p w14:paraId="6E4CEB9E" w14:textId="77777777" w:rsidR="00771FFF" w:rsidRPr="00F56288" w:rsidRDefault="00F06A74" w:rsidP="00771FFF">
            <w:pPr>
              <w:pStyle w:val="berschrift4Kursiv"/>
              <w:spacing w:before="144" w:after="144"/>
              <w:rPr>
                <w:i w:val="0"/>
                <w:sz w:val="22"/>
              </w:rPr>
            </w:pPr>
            <w:r>
              <w:rPr>
                <w:i w:val="0"/>
                <w:sz w:val="22"/>
                <w:lang w:val="it-CH"/>
              </w:rPr>
              <w:t>711</w:t>
            </w:r>
          </w:p>
        </w:tc>
        <w:tc>
          <w:tcPr>
            <w:tcW w:w="709" w:type="dxa"/>
            <w:gridSpan w:val="4"/>
          </w:tcPr>
          <w:p w14:paraId="17F810F3" w14:textId="77777777" w:rsidR="00771FFF" w:rsidRPr="00F56288" w:rsidRDefault="00771FFF" w:rsidP="00771FFF">
            <w:pPr>
              <w:pStyle w:val="berschrift4Kursiv"/>
              <w:spacing w:before="144" w:after="144"/>
              <w:rPr>
                <w:i w:val="0"/>
                <w:sz w:val="22"/>
              </w:rPr>
            </w:pPr>
          </w:p>
        </w:tc>
        <w:tc>
          <w:tcPr>
            <w:tcW w:w="7741" w:type="dxa"/>
            <w:gridSpan w:val="4"/>
          </w:tcPr>
          <w:p w14:paraId="22AEFA31" w14:textId="7B6703CA" w:rsidR="00771FFF" w:rsidRPr="00F56288" w:rsidRDefault="00F06A74" w:rsidP="00771FFF">
            <w:pPr>
              <w:spacing w:before="144" w:after="144"/>
              <w:rPr>
                <w:lang w:val="it-IT"/>
              </w:rPr>
            </w:pPr>
            <w:r>
              <w:rPr>
                <w:iCs w:val="0"/>
                <w:lang w:val="it-CH"/>
              </w:rPr>
              <w:t>Normativa SIA, normativa VSS, normative di altre associazioni professionali; requisiti particolari</w:t>
            </w:r>
          </w:p>
        </w:tc>
      </w:tr>
      <w:tr w:rsidR="00C81773" w:rsidRPr="00A25EDB" w14:paraId="7C652F25" w14:textId="77777777" w:rsidTr="004710E4">
        <w:trPr>
          <w:gridAfter w:val="8"/>
          <w:wAfter w:w="818" w:type="dxa"/>
        </w:trPr>
        <w:tc>
          <w:tcPr>
            <w:tcW w:w="639" w:type="dxa"/>
            <w:gridSpan w:val="2"/>
          </w:tcPr>
          <w:p w14:paraId="605C6042" w14:textId="77777777" w:rsidR="00771FFF" w:rsidRPr="00F56288" w:rsidRDefault="00771FFF" w:rsidP="00771FFF">
            <w:pPr>
              <w:spacing w:before="144" w:after="144"/>
              <w:rPr>
                <w:lang w:val="it-IT"/>
              </w:rPr>
            </w:pPr>
          </w:p>
        </w:tc>
        <w:tc>
          <w:tcPr>
            <w:tcW w:w="709" w:type="dxa"/>
            <w:gridSpan w:val="4"/>
          </w:tcPr>
          <w:p w14:paraId="52E5AA07"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4FB8B784" w14:textId="77777777" w:rsidR="00771FFF" w:rsidRPr="00F56288" w:rsidRDefault="00F06A74" w:rsidP="00771FFF">
            <w:pPr>
              <w:spacing w:before="144" w:after="144"/>
              <w:rPr>
                <w:lang w:val="it-IT"/>
              </w:rPr>
            </w:pPr>
            <w:r>
              <w:rPr>
                <w:iCs w:val="0"/>
                <w:lang w:val="it-CH"/>
              </w:rPr>
              <w:t>In linea di massima si applicano le normative delle associazioni professionali SIA e VSS nonché le direttive, le istruzioni e le documentazioni dell’USTRA. Per ognuna di esse fa fede la versione più recente.</w:t>
            </w:r>
          </w:p>
        </w:tc>
      </w:tr>
      <w:tr w:rsidR="00852BCC" w14:paraId="23525E8D" w14:textId="77777777" w:rsidTr="004710E4">
        <w:trPr>
          <w:gridAfter w:val="1"/>
          <w:wAfter w:w="167" w:type="dxa"/>
        </w:trPr>
        <w:tc>
          <w:tcPr>
            <w:tcW w:w="9740" w:type="dxa"/>
            <w:gridSpan w:val="17"/>
          </w:tcPr>
          <w:p w14:paraId="50CEA9BB" w14:textId="3A908268" w:rsidR="00771FFF" w:rsidRPr="00F56288" w:rsidRDefault="00F06A74" w:rsidP="00771FFF">
            <w:pPr>
              <w:pStyle w:val="berschrift2"/>
              <w:numPr>
                <w:ilvl w:val="0"/>
                <w:numId w:val="0"/>
              </w:numPr>
              <w:tabs>
                <w:tab w:val="left" w:pos="1407"/>
              </w:tabs>
              <w:spacing w:before="144" w:after="144"/>
              <w:contextualSpacing w:val="0"/>
              <w:rPr>
                <w:b w:val="0"/>
                <w:smallCaps/>
                <w:sz w:val="24"/>
              </w:rPr>
            </w:pPr>
            <w:bookmarkStart w:id="339" w:name="_Toc197833777"/>
            <w:bookmarkStart w:id="340" w:name="_Toc91503895"/>
            <w:bookmarkStart w:id="341" w:name="_Toc73525195"/>
            <w:bookmarkStart w:id="342" w:name="_Toc126933341"/>
            <w:r>
              <w:rPr>
                <w:b w:val="0"/>
                <w:bCs w:val="0"/>
                <w:iCs w:val="0"/>
                <w:smallCaps/>
                <w:sz w:val="24"/>
                <w:szCs w:val="24"/>
                <w:lang w:val="it-CH"/>
              </w:rPr>
              <w:t>720</w:t>
            </w:r>
            <w:r>
              <w:rPr>
                <w:b w:val="0"/>
                <w:bCs w:val="0"/>
                <w:iCs w:val="0"/>
                <w:smallCaps/>
                <w:sz w:val="24"/>
                <w:szCs w:val="24"/>
                <w:lang w:val="it-CH"/>
              </w:rPr>
              <w:tab/>
              <w:t xml:space="preserve">Normativa </w:t>
            </w:r>
            <w:bookmarkEnd w:id="339"/>
            <w:bookmarkEnd w:id="340"/>
            <w:r>
              <w:rPr>
                <w:b w:val="0"/>
                <w:bCs w:val="0"/>
                <w:iCs w:val="0"/>
                <w:smallCaps/>
                <w:sz w:val="24"/>
                <w:szCs w:val="24"/>
                <w:lang w:val="it-CH"/>
              </w:rPr>
              <w:t>SIA</w:t>
            </w:r>
            <w:bookmarkEnd w:id="341"/>
            <w:bookmarkEnd w:id="342"/>
          </w:p>
        </w:tc>
      </w:tr>
      <w:tr w:rsidR="00100339" w:rsidRPr="00A25EDB" w14:paraId="2A8B04B9" w14:textId="77777777" w:rsidTr="004710E4">
        <w:trPr>
          <w:gridAfter w:val="1"/>
          <w:wAfter w:w="167" w:type="dxa"/>
        </w:trPr>
        <w:tc>
          <w:tcPr>
            <w:tcW w:w="9740" w:type="dxa"/>
            <w:gridSpan w:val="17"/>
          </w:tcPr>
          <w:p w14:paraId="2A02051D" w14:textId="0B57116C"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43" w:name="_Toc73525196"/>
            <w:bookmarkStart w:id="344" w:name="_Toc126933342"/>
            <w:r>
              <w:rPr>
                <w:b w:val="0"/>
                <w:bCs w:val="0"/>
                <w:iCs w:val="0"/>
                <w:sz w:val="22"/>
                <w:szCs w:val="22"/>
                <w:lang w:val="it-CH"/>
              </w:rPr>
              <w:t>721</w:t>
            </w:r>
            <w:r>
              <w:rPr>
                <w:b w:val="0"/>
                <w:bCs w:val="0"/>
                <w:iCs w:val="0"/>
                <w:sz w:val="22"/>
                <w:szCs w:val="22"/>
                <w:lang w:val="it-CH"/>
              </w:rPr>
              <w:tab/>
              <w:t>Norme, raccomandazioni e direttive SIA</w:t>
            </w:r>
            <w:bookmarkEnd w:id="343"/>
            <w:bookmarkEnd w:id="344"/>
          </w:p>
        </w:tc>
      </w:tr>
      <w:tr w:rsidR="00C81773" w:rsidRPr="00A25EDB" w14:paraId="5D7CD4B7" w14:textId="77777777" w:rsidTr="004710E4">
        <w:trPr>
          <w:gridAfter w:val="8"/>
          <w:wAfter w:w="818" w:type="dxa"/>
          <w:trHeight w:val="262"/>
        </w:trPr>
        <w:tc>
          <w:tcPr>
            <w:tcW w:w="639" w:type="dxa"/>
            <w:gridSpan w:val="2"/>
          </w:tcPr>
          <w:p w14:paraId="32410938" w14:textId="77777777" w:rsidR="00771FFF" w:rsidRPr="00F56288" w:rsidRDefault="00771FFF" w:rsidP="00771FFF">
            <w:pPr>
              <w:spacing w:before="144" w:after="144"/>
              <w:rPr>
                <w:strike/>
                <w:lang w:val="it-IT"/>
              </w:rPr>
            </w:pPr>
          </w:p>
        </w:tc>
        <w:tc>
          <w:tcPr>
            <w:tcW w:w="709" w:type="dxa"/>
            <w:gridSpan w:val="4"/>
          </w:tcPr>
          <w:p w14:paraId="040B8549" w14:textId="77777777" w:rsidR="00771FFF" w:rsidRPr="00F56288" w:rsidRDefault="00F06A74" w:rsidP="00771FFF">
            <w:pPr>
              <w:pStyle w:val="berschrift4Kursiv"/>
              <w:spacing w:before="144" w:after="144"/>
              <w:rPr>
                <w:i w:val="0"/>
                <w:sz w:val="22"/>
              </w:rPr>
            </w:pPr>
            <w:r>
              <w:rPr>
                <w:i w:val="0"/>
                <w:sz w:val="22"/>
                <w:lang w:val="it-CH"/>
              </w:rPr>
              <w:t>.100</w:t>
            </w:r>
          </w:p>
        </w:tc>
        <w:tc>
          <w:tcPr>
            <w:tcW w:w="7741" w:type="dxa"/>
            <w:gridSpan w:val="4"/>
          </w:tcPr>
          <w:p w14:paraId="4904F020" w14:textId="77777777" w:rsidR="00771FFF" w:rsidRPr="00F56288" w:rsidRDefault="00F06A74" w:rsidP="00771FFF">
            <w:pPr>
              <w:pStyle w:val="Erluterung1"/>
              <w:spacing w:before="144" w:after="144"/>
              <w:rPr>
                <w:i w:val="0"/>
                <w:color w:val="auto"/>
                <w:lang w:val="it-IT"/>
              </w:rPr>
            </w:pPr>
            <w:r>
              <w:rPr>
                <w:rFonts w:cs="Arial"/>
                <w:i w:val="0"/>
                <w:iCs w:val="0"/>
                <w:color w:val="auto"/>
                <w:lang w:val="it-CH"/>
              </w:rPr>
              <w:t>Fanno fede tutte le norme, raccomandazioni e direttive SIA valide al momento della stipula del contratto.</w:t>
            </w:r>
          </w:p>
        </w:tc>
      </w:tr>
      <w:tr w:rsidR="00C81773" w14:paraId="7B1D5395" w14:textId="77777777" w:rsidTr="004710E4">
        <w:trPr>
          <w:gridAfter w:val="8"/>
          <w:wAfter w:w="818" w:type="dxa"/>
          <w:trHeight w:val="262"/>
        </w:trPr>
        <w:tc>
          <w:tcPr>
            <w:tcW w:w="639" w:type="dxa"/>
            <w:gridSpan w:val="2"/>
          </w:tcPr>
          <w:p w14:paraId="18F94933" w14:textId="77777777" w:rsidR="00771FFF" w:rsidRPr="00F56288" w:rsidRDefault="00771FFF" w:rsidP="00771FFF">
            <w:pPr>
              <w:spacing w:before="144" w:after="144"/>
              <w:rPr>
                <w:strike/>
                <w:lang w:val="it-IT"/>
              </w:rPr>
            </w:pPr>
          </w:p>
        </w:tc>
        <w:tc>
          <w:tcPr>
            <w:tcW w:w="709" w:type="dxa"/>
            <w:gridSpan w:val="4"/>
          </w:tcPr>
          <w:p w14:paraId="2E79DF67" w14:textId="77777777" w:rsidR="00771FFF" w:rsidRPr="00F56288" w:rsidRDefault="00F06A74" w:rsidP="00771FFF">
            <w:pPr>
              <w:pStyle w:val="Standardkursiv"/>
              <w:spacing w:before="144" w:after="144"/>
              <w:rPr>
                <w:i w:val="0"/>
                <w:strike/>
              </w:rPr>
            </w:pPr>
            <w:r>
              <w:rPr>
                <w:i w:val="0"/>
                <w:iCs w:val="0"/>
                <w:lang w:val="it-CH"/>
              </w:rPr>
              <w:t>.200</w:t>
            </w:r>
          </w:p>
        </w:tc>
        <w:tc>
          <w:tcPr>
            <w:tcW w:w="7741" w:type="dxa"/>
            <w:gridSpan w:val="4"/>
          </w:tcPr>
          <w:p w14:paraId="147C3CE6" w14:textId="13FDFA92" w:rsidR="00771FFF" w:rsidRPr="00F56288" w:rsidRDefault="00F06A74" w:rsidP="00771FFF">
            <w:pPr>
              <w:spacing w:before="144" w:after="144"/>
              <w:rPr>
                <w:lang w:val="it-IT"/>
              </w:rPr>
            </w:pPr>
            <w:r>
              <w:rPr>
                <w:iCs w:val="0"/>
                <w:lang w:val="it-CH"/>
              </w:rPr>
              <w:t>Disposizioni integrative alla norma SIA 118/262 (Condizioni generali per le costruzioni in calcestruzzo) e 118/263 (Condizioni generali per le costruzioni di acciaio)</w:t>
            </w:r>
          </w:p>
          <w:p w14:paraId="7D390C28" w14:textId="11826A7D" w:rsidR="00771FFF" w:rsidRPr="00F56288" w:rsidRDefault="00F06A74" w:rsidP="00771FFF">
            <w:pPr>
              <w:spacing w:before="144" w:after="144"/>
              <w:rPr>
                <w:i/>
                <w:color w:val="0070C0"/>
                <w:lang w:val="it-IT"/>
              </w:rPr>
            </w:pPr>
            <w:r>
              <w:rPr>
                <w:i/>
                <w:color w:val="0070C0"/>
                <w:lang w:val="it-CH"/>
              </w:rPr>
              <w:t>In questo capitolo vanno indicate le modifiche (riferite specificatamente all’opera) alla norma SIA 118/262 (Condizioni generali per le costruzioni in calcestruzzo), da concordare con il committente.</w:t>
            </w:r>
          </w:p>
          <w:p w14:paraId="10945B1D" w14:textId="533C00C5" w:rsidR="00771FFF" w:rsidRPr="00F56288" w:rsidRDefault="00F06A74" w:rsidP="00771FFF">
            <w:pPr>
              <w:pStyle w:val="Standardkursiv"/>
              <w:spacing w:before="144" w:after="144"/>
              <w:rPr>
                <w:i w:val="0"/>
                <w:lang w:val="it-IT"/>
              </w:rPr>
            </w:pPr>
            <w:r>
              <w:rPr>
                <w:i w:val="0"/>
                <w:iCs w:val="0"/>
                <w:lang w:val="it-CH"/>
              </w:rPr>
              <w:t>Modifiche in SIA 118/262 (Condizioni generali per le costruzioni in calcestruzzo):</w:t>
            </w:r>
          </w:p>
          <w:p w14:paraId="26780F53" w14:textId="6B68F6EC" w:rsidR="00771FFF" w:rsidRPr="00F56288" w:rsidRDefault="00F06A74" w:rsidP="00771FFF">
            <w:pPr>
              <w:pStyle w:val="Standardkursiv"/>
              <w:spacing w:before="144" w:after="144"/>
              <w:rPr>
                <w:i w:val="0"/>
                <w:lang w:val="it-IT"/>
              </w:rPr>
            </w:pPr>
            <w:r>
              <w:rPr>
                <w:i w:val="0"/>
                <w:iCs w:val="0"/>
                <w:lang w:val="it-CH"/>
              </w:rPr>
              <w:t xml:space="preserve">L’articolo 1.3.2.2 (2°capoverso) viene modificato come segue: </w:t>
            </w:r>
            <w:r>
              <w:rPr>
                <w:i w:val="0"/>
                <w:iCs w:val="0"/>
                <w:lang w:val="it-CH"/>
              </w:rPr>
              <w:br/>
              <w:t>- redazione della documentazione tecnica, come calcoli statici, planimetrie ed elenchi di materiale e dati relativi alle caratteristiche attese e prescritte dei materiali da costruzione.</w:t>
            </w:r>
          </w:p>
          <w:p w14:paraId="66F0A7EF" w14:textId="34D5B305" w:rsidR="00771FFF" w:rsidRPr="00F56288" w:rsidRDefault="00F06A74" w:rsidP="00771FFF">
            <w:pPr>
              <w:spacing w:before="144" w:after="144"/>
              <w:rPr>
                <w:lang w:val="it-IT"/>
              </w:rPr>
            </w:pPr>
            <w:r>
              <w:rPr>
                <w:iCs w:val="0"/>
                <w:lang w:val="it-CH"/>
              </w:rPr>
              <w:t>L’articolo 1.3.3.1 viene modificato come segue: i capoversi 4, 5, 8 e 9 vengono eliminati.</w:t>
            </w:r>
          </w:p>
          <w:p w14:paraId="39677249" w14:textId="1249A46C" w:rsidR="00771FFF" w:rsidRPr="00F56288" w:rsidRDefault="00F06A74" w:rsidP="00771FFF">
            <w:pPr>
              <w:pStyle w:val="Standardkursiv"/>
              <w:tabs>
                <w:tab w:val="left" w:pos="1084"/>
              </w:tabs>
              <w:spacing w:before="144" w:after="144"/>
              <w:rPr>
                <w:i w:val="0"/>
                <w:lang w:val="it-IT"/>
              </w:rPr>
            </w:pPr>
            <w:r>
              <w:rPr>
                <w:i w:val="0"/>
                <w:iCs w:val="0"/>
                <w:lang w:val="it-CH"/>
              </w:rPr>
              <w:t>L’articolo 1.3.3.2 viene integrato come segue: i paragrafi 4, 5, 8 e 9 dell’articolo 1.3.3.1 vengono aggiunti tra i compiti dell’impresa:</w:t>
            </w:r>
            <w:r>
              <w:rPr>
                <w:i w:val="0"/>
                <w:iCs w:val="0"/>
                <w:lang w:val="it-CH"/>
              </w:rPr>
              <w:br/>
              <w:t>4°capoverso: -</w:t>
            </w:r>
            <w:r w:rsidR="00F061F9">
              <w:rPr>
                <w:i w:val="0"/>
                <w:iCs w:val="0"/>
                <w:lang w:val="it-CH"/>
              </w:rPr>
              <w:t xml:space="preserve"> </w:t>
            </w:r>
            <w:r>
              <w:rPr>
                <w:i w:val="0"/>
                <w:iCs w:val="0"/>
                <w:lang w:val="it-CH"/>
              </w:rPr>
              <w:t>monitoraggio dell’esecuzione in base al piano di controllo</w:t>
            </w:r>
            <w:r>
              <w:rPr>
                <w:i w:val="0"/>
                <w:iCs w:val="0"/>
                <w:lang w:val="it-CH"/>
              </w:rPr>
              <w:br/>
              <w:t>5°capoverso: -</w:t>
            </w:r>
            <w:r w:rsidR="00F061F9">
              <w:rPr>
                <w:i w:val="0"/>
                <w:iCs w:val="0"/>
                <w:lang w:val="it-CH"/>
              </w:rPr>
              <w:t xml:space="preserve"> </w:t>
            </w:r>
            <w:r>
              <w:rPr>
                <w:i w:val="0"/>
                <w:iCs w:val="0"/>
                <w:lang w:val="it-CH"/>
              </w:rPr>
              <w:t>verifica della correttezza delle premesse e delle ipotesi definite alla base del progetto</w:t>
            </w:r>
            <w:r>
              <w:rPr>
                <w:i w:val="0"/>
                <w:iCs w:val="0"/>
                <w:lang w:val="it-CH"/>
              </w:rPr>
              <w:br/>
              <w:t>8°capoverso: -</w:t>
            </w:r>
            <w:r w:rsidR="00F061F9">
              <w:rPr>
                <w:i w:val="0"/>
                <w:iCs w:val="0"/>
                <w:lang w:val="it-CH"/>
              </w:rPr>
              <w:t xml:space="preserve"> </w:t>
            </w:r>
            <w:r>
              <w:rPr>
                <w:i w:val="0"/>
                <w:iCs w:val="0"/>
                <w:lang w:val="it-CH"/>
              </w:rPr>
              <w:t>verifica dell’utilità delle installazioni di cantiere e del programma dei lavori</w:t>
            </w:r>
            <w:r>
              <w:rPr>
                <w:i w:val="0"/>
                <w:iCs w:val="0"/>
                <w:lang w:val="it-CH"/>
              </w:rPr>
              <w:br/>
              <w:t>9°capoverso: - controllo e verbalizzazione dello stato del terreno</w:t>
            </w:r>
          </w:p>
          <w:p w14:paraId="50983B07" w14:textId="77777777" w:rsidR="00771FFF" w:rsidRPr="00F56288" w:rsidRDefault="00F06A74" w:rsidP="00771FFF">
            <w:pPr>
              <w:pStyle w:val="Standardkursiv"/>
              <w:tabs>
                <w:tab w:val="left" w:pos="1084"/>
              </w:tabs>
              <w:spacing w:before="144" w:after="144"/>
              <w:rPr>
                <w:i w:val="0"/>
              </w:rPr>
            </w:pPr>
            <w:r>
              <w:rPr>
                <w:i w:val="0"/>
                <w:iCs w:val="0"/>
                <w:color w:val="00B050"/>
                <w:lang w:val="it-CH"/>
              </w:rPr>
              <w:t>Genere, descrizione…………………………..</w:t>
            </w:r>
          </w:p>
        </w:tc>
      </w:tr>
      <w:tr w:rsidR="00C81773" w:rsidRPr="00A25EDB" w14:paraId="719E5C82" w14:textId="77777777" w:rsidTr="004710E4">
        <w:trPr>
          <w:gridAfter w:val="8"/>
          <w:wAfter w:w="818" w:type="dxa"/>
        </w:trPr>
        <w:tc>
          <w:tcPr>
            <w:tcW w:w="639" w:type="dxa"/>
            <w:gridSpan w:val="2"/>
          </w:tcPr>
          <w:p w14:paraId="2F1C6561" w14:textId="77777777" w:rsidR="00771FFF" w:rsidRPr="00F56288" w:rsidRDefault="00771FFF" w:rsidP="00771FFF">
            <w:pPr>
              <w:spacing w:before="144" w:after="144"/>
            </w:pPr>
          </w:p>
        </w:tc>
        <w:tc>
          <w:tcPr>
            <w:tcW w:w="709" w:type="dxa"/>
            <w:gridSpan w:val="4"/>
          </w:tcPr>
          <w:p w14:paraId="6F6A0397" w14:textId="77777777" w:rsidR="00771FFF" w:rsidRPr="00F56288" w:rsidRDefault="00F06A74" w:rsidP="00771FFF">
            <w:pPr>
              <w:pStyle w:val="berschrift4Kursiv"/>
              <w:spacing w:before="144" w:after="144"/>
              <w:rPr>
                <w:i w:val="0"/>
                <w:sz w:val="22"/>
              </w:rPr>
            </w:pPr>
            <w:r>
              <w:rPr>
                <w:i w:val="0"/>
                <w:sz w:val="22"/>
                <w:lang w:val="it-CH"/>
              </w:rPr>
              <w:t>.300</w:t>
            </w:r>
          </w:p>
        </w:tc>
        <w:tc>
          <w:tcPr>
            <w:tcW w:w="7741" w:type="dxa"/>
            <w:gridSpan w:val="4"/>
          </w:tcPr>
          <w:p w14:paraId="5118B163" w14:textId="77777777" w:rsidR="00771FFF" w:rsidRPr="00F56288" w:rsidRDefault="00F06A74" w:rsidP="00771FFF">
            <w:pPr>
              <w:pStyle w:val="Standardkursiv"/>
              <w:spacing w:before="144" w:after="144"/>
              <w:rPr>
                <w:i w:val="0"/>
                <w:lang w:val="it-IT"/>
              </w:rPr>
            </w:pPr>
            <w:r>
              <w:rPr>
                <w:i w:val="0"/>
                <w:iCs w:val="0"/>
                <w:lang w:val="it-CH"/>
              </w:rPr>
              <w:t>Livelli di requisiti previsti nella gestione della qualità</w:t>
            </w:r>
          </w:p>
          <w:p w14:paraId="3B5A14C8" w14:textId="2E358C4A" w:rsidR="00771FFF" w:rsidRPr="00F56288" w:rsidRDefault="00F06A74" w:rsidP="00771FFF">
            <w:pPr>
              <w:pStyle w:val="Standardkursiv"/>
              <w:spacing w:before="144" w:after="144"/>
              <w:rPr>
                <w:i w:val="0"/>
                <w:lang w:val="it-IT"/>
              </w:rPr>
            </w:pPr>
            <w:r>
              <w:rPr>
                <w:i w:val="0"/>
                <w:iCs w:val="0"/>
                <w:lang w:val="it-CH"/>
              </w:rPr>
              <w:t>Ai sensi delle condizioni generali per le costruzioni, articolo 1.4.1 SIA 262/118:</w:t>
            </w:r>
          </w:p>
          <w:p w14:paraId="09DC1321" w14:textId="77777777" w:rsidR="00771FFF" w:rsidRPr="00F56288" w:rsidRDefault="00F06A74" w:rsidP="00771FFF">
            <w:pPr>
              <w:pStyle w:val="Standardkursiv"/>
              <w:spacing w:before="144" w:after="144"/>
              <w:rPr>
                <w:i w:val="0"/>
                <w:lang w:val="it-IT"/>
              </w:rPr>
            </w:pPr>
            <w:r>
              <w:rPr>
                <w:i w:val="0"/>
                <w:iCs w:val="0"/>
                <w:lang w:val="it-CH"/>
              </w:rPr>
              <w:t>livello I</w:t>
            </w:r>
          </w:p>
          <w:p w14:paraId="5AD67DA0" w14:textId="77777777" w:rsidR="00771FFF" w:rsidRPr="00F56288" w:rsidRDefault="00F06A74" w:rsidP="00771FFF">
            <w:pPr>
              <w:pStyle w:val="Standardkursiv"/>
              <w:spacing w:before="144" w:after="144"/>
              <w:rPr>
                <w:lang w:val="it-IT"/>
              </w:rPr>
            </w:pPr>
            <w:r>
              <w:rPr>
                <w:color w:val="0070C0"/>
                <w:lang w:val="it-CH"/>
              </w:rPr>
              <w:t>In caso di progetti complessi, definire livello II o III.</w:t>
            </w:r>
          </w:p>
        </w:tc>
      </w:tr>
      <w:tr w:rsidR="00C81773" w14:paraId="3D9989B9" w14:textId="77777777" w:rsidTr="004710E4">
        <w:trPr>
          <w:gridAfter w:val="8"/>
          <w:wAfter w:w="818" w:type="dxa"/>
        </w:trPr>
        <w:tc>
          <w:tcPr>
            <w:tcW w:w="639" w:type="dxa"/>
            <w:gridSpan w:val="2"/>
          </w:tcPr>
          <w:p w14:paraId="634FCAF4" w14:textId="77777777" w:rsidR="00771FFF" w:rsidRPr="00F56288" w:rsidRDefault="00771FFF" w:rsidP="00771FFF">
            <w:pPr>
              <w:spacing w:before="144" w:after="144"/>
              <w:rPr>
                <w:lang w:val="it-IT"/>
              </w:rPr>
            </w:pPr>
          </w:p>
        </w:tc>
        <w:tc>
          <w:tcPr>
            <w:tcW w:w="709" w:type="dxa"/>
            <w:gridSpan w:val="4"/>
          </w:tcPr>
          <w:p w14:paraId="0729E9DB" w14:textId="77777777" w:rsidR="00771FFF" w:rsidRPr="00F56288" w:rsidRDefault="00F06A74" w:rsidP="00771FFF">
            <w:pPr>
              <w:pStyle w:val="berschrift4Kursiv"/>
              <w:spacing w:before="144" w:after="144"/>
              <w:rPr>
                <w:i w:val="0"/>
                <w:sz w:val="22"/>
              </w:rPr>
            </w:pPr>
            <w:r>
              <w:rPr>
                <w:i w:val="0"/>
                <w:sz w:val="22"/>
                <w:lang w:val="it-CH"/>
              </w:rPr>
              <w:t>.400</w:t>
            </w:r>
          </w:p>
        </w:tc>
        <w:tc>
          <w:tcPr>
            <w:tcW w:w="7741" w:type="dxa"/>
            <w:gridSpan w:val="4"/>
          </w:tcPr>
          <w:p w14:paraId="6DFD29A8" w14:textId="17D2F78E" w:rsidR="00771FFF" w:rsidRPr="00F56288" w:rsidRDefault="00F06A74" w:rsidP="00771FFF">
            <w:pPr>
              <w:pStyle w:val="Standardkursiv"/>
              <w:spacing w:beforeLines="30" w:before="72" w:afterLines="30" w:after="72"/>
              <w:rPr>
                <w:i w:val="0"/>
                <w:lang w:val="it-IT"/>
              </w:rPr>
            </w:pPr>
            <w:r>
              <w:rPr>
                <w:rFonts w:cs="Arial"/>
                <w:i w:val="0"/>
                <w:iCs w:val="0"/>
                <w:lang w:val="it-CH"/>
              </w:rPr>
              <w:t>SIA 118/262 articolo 8.2 (offerta dell’imprenditore) viene modificato come segue (i seguenti lavori vanno intesi come prestazioni d’opera incluse):</w:t>
            </w:r>
          </w:p>
          <w:p w14:paraId="24340D97" w14:textId="519C82A9" w:rsidR="00771FFF" w:rsidRPr="00F56288" w:rsidRDefault="00F06A74" w:rsidP="00771FFF">
            <w:pPr>
              <w:pStyle w:val="Standard-Aufz1"/>
              <w:tabs>
                <w:tab w:val="clear" w:pos="1040"/>
                <w:tab w:val="clear" w:pos="5660"/>
                <w:tab w:val="clear" w:pos="6920"/>
                <w:tab w:val="clear" w:pos="7100"/>
              </w:tabs>
              <w:spacing w:before="144" w:after="144"/>
              <w:ind w:left="425" w:hanging="425"/>
              <w:rPr>
                <w:lang w:val="it-IT"/>
              </w:rPr>
            </w:pPr>
            <w:r>
              <w:rPr>
                <w:lang w:val="it-CH"/>
              </w:rPr>
              <w:t>8.2.2 Casseratura, ultimo capoverso: adattamento della casseratura e sigillatura dei giunti in corrispondenza di elementi costruttivi o di risparmi inseriti nella casseratura.</w:t>
            </w:r>
          </w:p>
          <w:p w14:paraId="7BFA218F" w14:textId="7C4D6475" w:rsidR="00771FFF" w:rsidRPr="00F56288" w:rsidRDefault="00F06A74" w:rsidP="00771FFF">
            <w:pPr>
              <w:pStyle w:val="Standard-Aufz1"/>
              <w:tabs>
                <w:tab w:val="clear" w:pos="1040"/>
                <w:tab w:val="clear" w:pos="5660"/>
                <w:tab w:val="clear" w:pos="6920"/>
                <w:tab w:val="clear" w:pos="7100"/>
              </w:tabs>
              <w:spacing w:before="144" w:after="144"/>
              <w:ind w:left="425" w:hanging="425"/>
              <w:rPr>
                <w:lang w:val="it-IT"/>
              </w:rPr>
            </w:pPr>
            <w:r>
              <w:rPr>
                <w:lang w:val="it-CH"/>
              </w:rPr>
              <w:t>8.2.3 Armatura, ultimo capoverso: collegamenti che trasmettono gli sforzi.</w:t>
            </w:r>
          </w:p>
          <w:p w14:paraId="45E664A2" w14:textId="5568991A" w:rsidR="00771FFF" w:rsidRPr="00F56288" w:rsidRDefault="00F06A74" w:rsidP="00771FFF">
            <w:pPr>
              <w:pStyle w:val="Standard-Aufz1"/>
              <w:tabs>
                <w:tab w:val="clear" w:pos="1040"/>
                <w:tab w:val="clear" w:pos="5660"/>
                <w:tab w:val="clear" w:pos="6920"/>
                <w:tab w:val="clear" w:pos="7100"/>
              </w:tabs>
              <w:spacing w:before="144" w:after="144"/>
              <w:ind w:left="425" w:hanging="425"/>
              <w:rPr>
                <w:lang w:val="it-IT"/>
              </w:rPr>
            </w:pPr>
            <w:r>
              <w:rPr>
                <w:lang w:val="it-CH"/>
              </w:rPr>
              <w:t>8.2.5 Calcestruzzo, terzultimo capoverso: getto, sigillatura o rappezzatura con intonaco di risparmi, giunti e scanalature.</w:t>
            </w:r>
          </w:p>
          <w:p w14:paraId="32AF7418" w14:textId="3C213C37" w:rsidR="00771FFF" w:rsidRPr="00F56288" w:rsidRDefault="00F06A74" w:rsidP="00771FFF">
            <w:pPr>
              <w:pStyle w:val="Standard-Aufz1"/>
              <w:tabs>
                <w:tab w:val="clear" w:pos="1040"/>
                <w:tab w:val="clear" w:pos="5660"/>
                <w:tab w:val="clear" w:pos="6920"/>
                <w:tab w:val="clear" w:pos="7100"/>
              </w:tabs>
              <w:spacing w:before="144" w:after="144"/>
              <w:ind w:left="425" w:hanging="425"/>
              <w:rPr>
                <w:i/>
                <w:lang w:val="it-IT"/>
              </w:rPr>
            </w:pPr>
            <w:r>
              <w:rPr>
                <w:lang w:val="it-CH"/>
              </w:rPr>
              <w:t>8.2.6 Elementi prefabbricati in calcestruzzo, terzultimo capoverso: fornitura e messa in opera di calcestruzzo per la colatura nelle fondazioni, per la chiusura di giunti e per sovrastrati.</w:t>
            </w:r>
          </w:p>
          <w:p w14:paraId="10057D03" w14:textId="77777777" w:rsidR="00771FFF" w:rsidRPr="00F56288" w:rsidRDefault="00F06A74" w:rsidP="00771FFF">
            <w:pPr>
              <w:pStyle w:val="Standard-Aufz1"/>
              <w:numPr>
                <w:ilvl w:val="0"/>
                <w:numId w:val="0"/>
              </w:numPr>
              <w:tabs>
                <w:tab w:val="clear" w:pos="5660"/>
                <w:tab w:val="clear" w:pos="6920"/>
                <w:tab w:val="clear" w:pos="7100"/>
              </w:tabs>
              <w:spacing w:before="144" w:after="144"/>
            </w:pPr>
            <w:r>
              <w:rPr>
                <w:color w:val="00B050"/>
                <w:lang w:val="it-CH"/>
              </w:rPr>
              <w:t>Genere, descrizione…………………………..</w:t>
            </w:r>
          </w:p>
        </w:tc>
      </w:tr>
      <w:tr w:rsidR="00852BCC" w14:paraId="6B1F0F3F" w14:textId="77777777" w:rsidTr="004710E4">
        <w:trPr>
          <w:gridAfter w:val="1"/>
          <w:wAfter w:w="167" w:type="dxa"/>
        </w:trPr>
        <w:tc>
          <w:tcPr>
            <w:tcW w:w="9740" w:type="dxa"/>
            <w:gridSpan w:val="17"/>
          </w:tcPr>
          <w:p w14:paraId="4645496F" w14:textId="5D99A385" w:rsidR="00771FFF" w:rsidRPr="00F56288" w:rsidRDefault="00F06A74" w:rsidP="00771FFF">
            <w:pPr>
              <w:pStyle w:val="berschrift2"/>
              <w:numPr>
                <w:ilvl w:val="0"/>
                <w:numId w:val="0"/>
              </w:numPr>
              <w:tabs>
                <w:tab w:val="left" w:pos="1407"/>
              </w:tabs>
              <w:spacing w:before="144" w:after="144"/>
              <w:contextualSpacing w:val="0"/>
              <w:rPr>
                <w:b w:val="0"/>
                <w:smallCaps/>
                <w:sz w:val="24"/>
              </w:rPr>
            </w:pPr>
            <w:bookmarkStart w:id="345" w:name="_Toc197833778"/>
            <w:bookmarkStart w:id="346" w:name="_Toc91503896"/>
            <w:bookmarkStart w:id="347" w:name="_Toc73525197"/>
            <w:bookmarkStart w:id="348" w:name="_Toc126933343"/>
            <w:r>
              <w:rPr>
                <w:b w:val="0"/>
                <w:bCs w:val="0"/>
                <w:iCs w:val="0"/>
                <w:smallCaps/>
                <w:sz w:val="22"/>
                <w:szCs w:val="22"/>
                <w:lang w:val="it-CH"/>
              </w:rPr>
              <w:t>730</w:t>
            </w:r>
            <w:r>
              <w:rPr>
                <w:b w:val="0"/>
                <w:bCs w:val="0"/>
                <w:iCs w:val="0"/>
                <w:smallCaps/>
                <w:sz w:val="24"/>
                <w:szCs w:val="24"/>
                <w:lang w:val="it-CH"/>
              </w:rPr>
              <w:tab/>
              <w:t>Normativa</w:t>
            </w:r>
            <w:bookmarkEnd w:id="345"/>
            <w:bookmarkEnd w:id="346"/>
            <w:r>
              <w:rPr>
                <w:b w:val="0"/>
                <w:bCs w:val="0"/>
                <w:iCs w:val="0"/>
                <w:smallCaps/>
                <w:sz w:val="24"/>
                <w:szCs w:val="24"/>
                <w:lang w:val="it-CH"/>
              </w:rPr>
              <w:t xml:space="preserve"> VSS</w:t>
            </w:r>
            <w:bookmarkEnd w:id="347"/>
            <w:bookmarkEnd w:id="348"/>
          </w:p>
        </w:tc>
      </w:tr>
      <w:tr w:rsidR="00100339" w:rsidRPr="00A25EDB" w14:paraId="01143C73" w14:textId="77777777" w:rsidTr="004710E4">
        <w:trPr>
          <w:gridAfter w:val="1"/>
          <w:wAfter w:w="167" w:type="dxa"/>
        </w:trPr>
        <w:tc>
          <w:tcPr>
            <w:tcW w:w="9740" w:type="dxa"/>
            <w:gridSpan w:val="17"/>
          </w:tcPr>
          <w:p w14:paraId="2198E19E" w14:textId="4FDC6DA6"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49" w:name="_Toc73525198"/>
            <w:bookmarkStart w:id="350" w:name="_Toc126933344"/>
            <w:r>
              <w:rPr>
                <w:b w:val="0"/>
                <w:bCs w:val="0"/>
                <w:iCs w:val="0"/>
                <w:sz w:val="22"/>
                <w:szCs w:val="22"/>
                <w:lang w:val="it-CH"/>
              </w:rPr>
              <w:t>731</w:t>
            </w:r>
            <w:r>
              <w:rPr>
                <w:b w:val="0"/>
                <w:bCs w:val="0"/>
                <w:iCs w:val="0"/>
                <w:sz w:val="22"/>
                <w:szCs w:val="22"/>
                <w:lang w:val="it-CH"/>
              </w:rPr>
              <w:tab/>
              <w:t>Norme, raccomandazioni e direttive VSS</w:t>
            </w:r>
            <w:bookmarkEnd w:id="349"/>
            <w:bookmarkEnd w:id="350"/>
          </w:p>
        </w:tc>
      </w:tr>
      <w:tr w:rsidR="00C81773" w:rsidRPr="00A25EDB" w14:paraId="57D6393A" w14:textId="77777777" w:rsidTr="004710E4">
        <w:trPr>
          <w:gridAfter w:val="8"/>
          <w:wAfter w:w="818" w:type="dxa"/>
        </w:trPr>
        <w:tc>
          <w:tcPr>
            <w:tcW w:w="639" w:type="dxa"/>
            <w:gridSpan w:val="2"/>
          </w:tcPr>
          <w:p w14:paraId="005FB749" w14:textId="77777777" w:rsidR="00771FFF" w:rsidRPr="00F56288" w:rsidRDefault="00771FFF" w:rsidP="00771FFF">
            <w:pPr>
              <w:spacing w:before="144" w:after="144"/>
              <w:rPr>
                <w:lang w:val="it-IT"/>
              </w:rPr>
            </w:pPr>
          </w:p>
        </w:tc>
        <w:tc>
          <w:tcPr>
            <w:tcW w:w="709" w:type="dxa"/>
            <w:gridSpan w:val="4"/>
          </w:tcPr>
          <w:p w14:paraId="73072523"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7428AF33" w14:textId="4CF2DE0D" w:rsidR="00771FFF" w:rsidRPr="00F56288" w:rsidRDefault="00F06A74" w:rsidP="00771FFF">
            <w:pPr>
              <w:pStyle w:val="Erluterung1"/>
              <w:spacing w:before="144" w:after="144"/>
              <w:rPr>
                <w:i w:val="0"/>
                <w:color w:val="auto"/>
                <w:lang w:val="it-IT"/>
              </w:rPr>
            </w:pPr>
            <w:r>
              <w:rPr>
                <w:rFonts w:cs="Arial"/>
                <w:i w:val="0"/>
                <w:iCs w:val="0"/>
                <w:color w:val="auto"/>
                <w:lang w:val="it-CH"/>
              </w:rPr>
              <w:t>Fanno fede tutte le norme, raccomandazioni e direttive VSS valide al momento della stipula del contratto.</w:t>
            </w:r>
          </w:p>
        </w:tc>
      </w:tr>
      <w:tr w:rsidR="00100339" w:rsidRPr="00A25EDB" w14:paraId="4D338362" w14:textId="77777777" w:rsidTr="004710E4">
        <w:trPr>
          <w:gridAfter w:val="1"/>
          <w:wAfter w:w="167" w:type="dxa"/>
        </w:trPr>
        <w:tc>
          <w:tcPr>
            <w:tcW w:w="9740" w:type="dxa"/>
            <w:gridSpan w:val="17"/>
          </w:tcPr>
          <w:p w14:paraId="505E5018" w14:textId="449C0761" w:rsidR="00771FFF" w:rsidRPr="00F56288" w:rsidRDefault="00F06A74" w:rsidP="00771FFF">
            <w:pPr>
              <w:pStyle w:val="berschrift2"/>
              <w:numPr>
                <w:ilvl w:val="0"/>
                <w:numId w:val="0"/>
              </w:numPr>
              <w:tabs>
                <w:tab w:val="left" w:pos="1407"/>
              </w:tabs>
              <w:spacing w:before="144" w:after="144"/>
              <w:contextualSpacing w:val="0"/>
              <w:rPr>
                <w:b w:val="0"/>
                <w:smallCaps/>
                <w:sz w:val="24"/>
                <w:lang w:val="it-IT"/>
              </w:rPr>
            </w:pPr>
            <w:bookmarkStart w:id="351" w:name="_Toc197833779"/>
            <w:bookmarkStart w:id="352" w:name="_Toc91503897"/>
            <w:bookmarkStart w:id="353" w:name="_Toc73525199"/>
            <w:bookmarkStart w:id="354" w:name="_Toc126933345"/>
            <w:r>
              <w:rPr>
                <w:b w:val="0"/>
                <w:bCs w:val="0"/>
                <w:iCs w:val="0"/>
                <w:smallCaps/>
                <w:sz w:val="22"/>
                <w:szCs w:val="22"/>
                <w:lang w:val="it-CH"/>
              </w:rPr>
              <w:t>740</w:t>
            </w:r>
            <w:r>
              <w:rPr>
                <w:b w:val="0"/>
                <w:bCs w:val="0"/>
                <w:iCs w:val="0"/>
                <w:smallCaps/>
                <w:sz w:val="24"/>
                <w:szCs w:val="24"/>
                <w:lang w:val="it-CH"/>
              </w:rPr>
              <w:tab/>
              <w:t>Normative di altre associazioni professionali</w:t>
            </w:r>
            <w:bookmarkEnd w:id="351"/>
            <w:bookmarkEnd w:id="352"/>
            <w:bookmarkEnd w:id="353"/>
            <w:bookmarkEnd w:id="354"/>
          </w:p>
        </w:tc>
      </w:tr>
      <w:tr w:rsidR="00100339" w:rsidRPr="00A25EDB" w14:paraId="6B612EF2" w14:textId="77777777" w:rsidTr="004710E4">
        <w:trPr>
          <w:gridAfter w:val="1"/>
          <w:wAfter w:w="167" w:type="dxa"/>
        </w:trPr>
        <w:tc>
          <w:tcPr>
            <w:tcW w:w="9740" w:type="dxa"/>
            <w:gridSpan w:val="17"/>
          </w:tcPr>
          <w:p w14:paraId="4C441833" w14:textId="2FCBECE8"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55" w:name="_Toc73525200"/>
            <w:bookmarkStart w:id="356" w:name="_Toc126933346"/>
            <w:r>
              <w:rPr>
                <w:b w:val="0"/>
                <w:bCs w:val="0"/>
                <w:iCs w:val="0"/>
                <w:sz w:val="22"/>
                <w:szCs w:val="22"/>
                <w:lang w:val="it-CH"/>
              </w:rPr>
              <w:t>741</w:t>
            </w:r>
            <w:r>
              <w:rPr>
                <w:b w:val="0"/>
                <w:bCs w:val="0"/>
                <w:iCs w:val="0"/>
                <w:sz w:val="22"/>
                <w:szCs w:val="22"/>
                <w:lang w:val="it-CH"/>
              </w:rPr>
              <w:tab/>
              <w:t xml:space="preserve">Altre norme, disposizioni, direttive, istruzioni, raccomandazioni </w:t>
            </w:r>
            <w:r>
              <w:rPr>
                <w:b w:val="0"/>
                <w:bCs w:val="0"/>
                <w:iCs w:val="0"/>
                <w:sz w:val="22"/>
                <w:szCs w:val="22"/>
                <w:lang w:val="it-CH"/>
              </w:rPr>
              <w:br/>
            </w:r>
            <w:r>
              <w:rPr>
                <w:b w:val="0"/>
                <w:bCs w:val="0"/>
                <w:iCs w:val="0"/>
                <w:sz w:val="22"/>
                <w:szCs w:val="22"/>
                <w:lang w:val="it-CH"/>
              </w:rPr>
              <w:tab/>
              <w:t>ecc.</w:t>
            </w:r>
            <w:bookmarkEnd w:id="355"/>
            <w:bookmarkEnd w:id="356"/>
          </w:p>
        </w:tc>
      </w:tr>
      <w:tr w:rsidR="00C81773" w14:paraId="1064A3CE" w14:textId="77777777" w:rsidTr="004710E4">
        <w:trPr>
          <w:gridAfter w:val="8"/>
          <w:wAfter w:w="818" w:type="dxa"/>
        </w:trPr>
        <w:tc>
          <w:tcPr>
            <w:tcW w:w="639" w:type="dxa"/>
            <w:gridSpan w:val="2"/>
          </w:tcPr>
          <w:p w14:paraId="0A52F2A1" w14:textId="77777777" w:rsidR="00771FFF" w:rsidRPr="00F56288" w:rsidRDefault="00771FFF" w:rsidP="00771FFF">
            <w:pPr>
              <w:spacing w:before="144" w:after="144"/>
              <w:rPr>
                <w:lang w:val="it-IT"/>
              </w:rPr>
            </w:pPr>
          </w:p>
        </w:tc>
        <w:tc>
          <w:tcPr>
            <w:tcW w:w="709" w:type="dxa"/>
            <w:gridSpan w:val="4"/>
          </w:tcPr>
          <w:p w14:paraId="2B32AF94"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5286973B" w14:textId="77777777" w:rsidR="00771FFF" w:rsidRPr="00F56288" w:rsidRDefault="00F06A74" w:rsidP="00771FFF">
            <w:pPr>
              <w:pStyle w:val="Erluterung1"/>
              <w:spacing w:before="144" w:after="144"/>
              <w:rPr>
                <w:i w:val="0"/>
                <w:color w:val="0070C0"/>
              </w:rPr>
            </w:pPr>
            <w:r>
              <w:rPr>
                <w:i w:val="0"/>
                <w:iCs w:val="0"/>
                <w:color w:val="00B050"/>
                <w:lang w:val="it-CH"/>
              </w:rPr>
              <w:t>Genere, descrizione…………………………..</w:t>
            </w:r>
          </w:p>
        </w:tc>
      </w:tr>
      <w:tr w:rsidR="00852BCC" w14:paraId="38EE3F81" w14:textId="77777777" w:rsidTr="004710E4">
        <w:trPr>
          <w:gridAfter w:val="1"/>
          <w:wAfter w:w="167" w:type="dxa"/>
        </w:trPr>
        <w:tc>
          <w:tcPr>
            <w:tcW w:w="9740" w:type="dxa"/>
            <w:gridSpan w:val="17"/>
          </w:tcPr>
          <w:p w14:paraId="7FECC27D" w14:textId="016CA10C"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357" w:name="_Toc197833780"/>
            <w:bookmarkStart w:id="358" w:name="_Toc91503898"/>
            <w:bookmarkStart w:id="359" w:name="_Toc73525201"/>
            <w:bookmarkStart w:id="360" w:name="_Toc126933347"/>
            <w:r>
              <w:rPr>
                <w:b w:val="0"/>
                <w:bCs w:val="0"/>
                <w:iCs w:val="0"/>
                <w:smallCaps/>
                <w:sz w:val="22"/>
                <w:szCs w:val="22"/>
                <w:lang w:val="it-CH"/>
              </w:rPr>
              <w:t>750</w:t>
            </w:r>
            <w:r>
              <w:rPr>
                <w:b w:val="0"/>
                <w:bCs w:val="0"/>
                <w:iCs w:val="0"/>
                <w:smallCaps/>
                <w:sz w:val="22"/>
                <w:szCs w:val="22"/>
                <w:lang w:val="it-CH"/>
              </w:rPr>
              <w:tab/>
            </w:r>
            <w:bookmarkEnd w:id="357"/>
            <w:bookmarkEnd w:id="358"/>
            <w:r>
              <w:rPr>
                <w:b w:val="0"/>
                <w:bCs w:val="0"/>
                <w:iCs w:val="0"/>
                <w:smallCaps/>
                <w:sz w:val="24"/>
                <w:szCs w:val="24"/>
                <w:lang w:val="it-CH"/>
              </w:rPr>
              <w:t>Requisiti particolari</w:t>
            </w:r>
            <w:bookmarkEnd w:id="359"/>
            <w:bookmarkEnd w:id="360"/>
          </w:p>
        </w:tc>
      </w:tr>
      <w:tr w:rsidR="00100339" w:rsidRPr="00A25EDB" w14:paraId="53E60795" w14:textId="77777777" w:rsidTr="004710E4">
        <w:trPr>
          <w:gridAfter w:val="1"/>
          <w:wAfter w:w="167" w:type="dxa"/>
        </w:trPr>
        <w:tc>
          <w:tcPr>
            <w:tcW w:w="9740" w:type="dxa"/>
            <w:gridSpan w:val="17"/>
          </w:tcPr>
          <w:p w14:paraId="270708B6" w14:textId="53833B75"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61" w:name="_Toc73525202"/>
            <w:bookmarkStart w:id="362" w:name="_Toc126933348"/>
            <w:r>
              <w:rPr>
                <w:b w:val="0"/>
                <w:bCs w:val="0"/>
                <w:iCs w:val="0"/>
                <w:sz w:val="22"/>
                <w:szCs w:val="22"/>
                <w:lang w:val="it-CH"/>
              </w:rPr>
              <w:t>751</w:t>
            </w:r>
            <w:r>
              <w:rPr>
                <w:b w:val="0"/>
                <w:bCs w:val="0"/>
                <w:iCs w:val="0"/>
                <w:sz w:val="22"/>
                <w:szCs w:val="22"/>
                <w:lang w:val="it-CH"/>
              </w:rPr>
              <w:tab/>
              <w:t>Requisiti particolari inerenti all’opera e alla sua esecuzione</w:t>
            </w:r>
            <w:bookmarkEnd w:id="361"/>
            <w:bookmarkEnd w:id="362"/>
          </w:p>
        </w:tc>
      </w:tr>
      <w:tr w:rsidR="00C81773" w:rsidRPr="00A25EDB" w14:paraId="2AAFF04A" w14:textId="77777777" w:rsidTr="004710E4">
        <w:trPr>
          <w:gridAfter w:val="8"/>
          <w:wAfter w:w="818" w:type="dxa"/>
        </w:trPr>
        <w:tc>
          <w:tcPr>
            <w:tcW w:w="639" w:type="dxa"/>
            <w:gridSpan w:val="2"/>
          </w:tcPr>
          <w:p w14:paraId="3ABDB453" w14:textId="77777777" w:rsidR="00771FFF" w:rsidRPr="00F56288" w:rsidRDefault="00771FFF" w:rsidP="00771FFF">
            <w:pPr>
              <w:spacing w:before="144" w:after="144"/>
              <w:rPr>
                <w:lang w:val="it-IT"/>
              </w:rPr>
            </w:pPr>
          </w:p>
        </w:tc>
        <w:tc>
          <w:tcPr>
            <w:tcW w:w="709" w:type="dxa"/>
            <w:gridSpan w:val="4"/>
          </w:tcPr>
          <w:p w14:paraId="1ABB9BC9" w14:textId="77777777" w:rsidR="00771FFF" w:rsidRPr="00F56288" w:rsidRDefault="00F06A74" w:rsidP="00771FFF">
            <w:pPr>
              <w:spacing w:before="144" w:after="144"/>
            </w:pPr>
            <w:r>
              <w:rPr>
                <w:iCs w:val="0"/>
                <w:lang w:val="it-CH"/>
              </w:rPr>
              <w:t>.100</w:t>
            </w:r>
          </w:p>
        </w:tc>
        <w:tc>
          <w:tcPr>
            <w:tcW w:w="7741" w:type="dxa"/>
            <w:gridSpan w:val="4"/>
          </w:tcPr>
          <w:p w14:paraId="2A543A60" w14:textId="18476E15" w:rsidR="00771FFF" w:rsidRPr="00F56288" w:rsidRDefault="00F06A74" w:rsidP="00771FFF">
            <w:pPr>
              <w:spacing w:before="144" w:after="144"/>
              <w:rPr>
                <w:lang w:val="it-IT"/>
              </w:rPr>
            </w:pPr>
            <w:r>
              <w:rPr>
                <w:iCs w:val="0"/>
                <w:lang w:val="it-CH"/>
              </w:rPr>
              <w:t>Istruzioni e disposizioni esecutive</w:t>
            </w:r>
          </w:p>
          <w:p w14:paraId="7C502BDE" w14:textId="77777777" w:rsidR="00771FFF" w:rsidRPr="00F56288" w:rsidRDefault="00F06A74" w:rsidP="00771FFF">
            <w:pPr>
              <w:spacing w:before="144" w:after="144"/>
              <w:rPr>
                <w:lang w:val="it-IT"/>
              </w:rPr>
            </w:pPr>
            <w:r>
              <w:rPr>
                <w:iCs w:val="0"/>
                <w:lang w:val="it-CH"/>
              </w:rPr>
              <w:t>Fanno fede tutte le direttive, le istruzioni e i manuali tecnici determinanti dell’Ufficio federale delle strade USTRA.</w:t>
            </w:r>
          </w:p>
        </w:tc>
      </w:tr>
      <w:tr w:rsidR="00C81773" w14:paraId="233955E2" w14:textId="77777777" w:rsidTr="004710E4">
        <w:trPr>
          <w:gridAfter w:val="8"/>
          <w:wAfter w:w="818" w:type="dxa"/>
        </w:trPr>
        <w:tc>
          <w:tcPr>
            <w:tcW w:w="639" w:type="dxa"/>
            <w:gridSpan w:val="2"/>
          </w:tcPr>
          <w:p w14:paraId="3AA21E7A" w14:textId="77777777" w:rsidR="00771FFF" w:rsidRPr="00F56288" w:rsidRDefault="00771FFF" w:rsidP="00771FFF">
            <w:pPr>
              <w:spacing w:before="144" w:after="144"/>
              <w:rPr>
                <w:lang w:val="it-IT"/>
              </w:rPr>
            </w:pPr>
          </w:p>
        </w:tc>
        <w:tc>
          <w:tcPr>
            <w:tcW w:w="709" w:type="dxa"/>
            <w:gridSpan w:val="4"/>
          </w:tcPr>
          <w:p w14:paraId="7877EEC1" w14:textId="77777777" w:rsidR="00771FFF" w:rsidRPr="00F56288" w:rsidRDefault="00F06A74" w:rsidP="00771FFF">
            <w:pPr>
              <w:pStyle w:val="berschrift4Kursiv"/>
              <w:spacing w:before="144" w:after="144"/>
              <w:rPr>
                <w:i w:val="0"/>
                <w:sz w:val="22"/>
              </w:rPr>
            </w:pPr>
            <w:r>
              <w:rPr>
                <w:i w:val="0"/>
                <w:sz w:val="22"/>
                <w:lang w:val="it-CH"/>
              </w:rPr>
              <w:t>.200</w:t>
            </w:r>
          </w:p>
        </w:tc>
        <w:tc>
          <w:tcPr>
            <w:tcW w:w="7741" w:type="dxa"/>
            <w:gridSpan w:val="4"/>
          </w:tcPr>
          <w:p w14:paraId="2C0F6A69" w14:textId="0756DACC" w:rsidR="00771FFF" w:rsidRPr="00F56288" w:rsidRDefault="00F06A74" w:rsidP="00771FFF">
            <w:pPr>
              <w:pStyle w:val="berschrift4Kursiv"/>
              <w:spacing w:before="144" w:after="144"/>
              <w:rPr>
                <w:i w:val="0"/>
                <w:sz w:val="22"/>
                <w:lang w:val="it-IT"/>
              </w:rPr>
            </w:pPr>
            <w:r>
              <w:rPr>
                <w:i w:val="0"/>
                <w:sz w:val="22"/>
                <w:lang w:val="it-CH"/>
              </w:rPr>
              <w:t>Disposizioni esecutive speciali in materia di lavori di costruzione</w:t>
            </w:r>
          </w:p>
          <w:p w14:paraId="66720134" w14:textId="77777777" w:rsidR="00771FFF" w:rsidRPr="00F56288" w:rsidRDefault="00F06A74" w:rsidP="00F56288">
            <w:pPr>
              <w:pStyle w:val="Erluterung1"/>
              <w:spacing w:before="144" w:after="144"/>
              <w:rPr>
                <w:i w:val="0"/>
                <w:color w:val="0070C0"/>
                <w:lang w:val="it-IT"/>
              </w:rPr>
            </w:pPr>
            <w:r>
              <w:rPr>
                <w:color w:val="0070C0"/>
                <w:lang w:val="it-CH"/>
              </w:rPr>
              <w:t>A seconda dell’opera, inserire qui parti di testo tratte dai manuali tecnici «Manufatti» o «Tracciato e ambiente» dell’USTRA:</w:t>
            </w:r>
          </w:p>
          <w:p w14:paraId="3EA51789" w14:textId="2A147C4F" w:rsidR="00771FFF" w:rsidRPr="00F56288" w:rsidRDefault="00F06A74" w:rsidP="00F56288">
            <w:pPr>
              <w:pStyle w:val="Erluterung1"/>
              <w:spacing w:before="144" w:after="144"/>
              <w:rPr>
                <w:i w:val="0"/>
                <w:color w:val="0070C0"/>
                <w:lang w:val="it-IT"/>
              </w:rPr>
            </w:pPr>
            <w:r>
              <w:rPr>
                <w:color w:val="0070C0"/>
                <w:lang w:val="it-CH"/>
              </w:rPr>
              <w:t>Anche in questo caso possono essere emanate specifiche disposizioni esecutive per promuovere l’utilizzo di materiali riciclati provenienti dalla fase di trattamento, se non diversamente specificato nei manuali tecnici «Manufatti» o «Tracciato e ambiente» dell’USTRA.</w:t>
            </w:r>
          </w:p>
          <w:p w14:paraId="5E84AEF8" w14:textId="77777777" w:rsidR="00771FFF" w:rsidRPr="00F56288" w:rsidRDefault="00F06A74" w:rsidP="00771FFF">
            <w:pPr>
              <w:pStyle w:val="berschrift4Kursiv"/>
              <w:spacing w:before="144" w:after="144"/>
              <w:rPr>
                <w:i w:val="0"/>
                <w:sz w:val="22"/>
              </w:rPr>
            </w:pPr>
            <w:r>
              <w:rPr>
                <w:i w:val="0"/>
                <w:color w:val="00B050"/>
                <w:sz w:val="22"/>
                <w:lang w:val="it-CH"/>
              </w:rPr>
              <w:lastRenderedPageBreak/>
              <w:t>Genere, descrizione…………………………..</w:t>
            </w:r>
          </w:p>
        </w:tc>
      </w:tr>
      <w:tr w:rsidR="00100339" w:rsidRPr="00A25EDB" w14:paraId="4E71C5BE" w14:textId="77777777" w:rsidTr="004710E4">
        <w:trPr>
          <w:gridAfter w:val="1"/>
          <w:wAfter w:w="167" w:type="dxa"/>
        </w:trPr>
        <w:tc>
          <w:tcPr>
            <w:tcW w:w="9740" w:type="dxa"/>
            <w:gridSpan w:val="17"/>
          </w:tcPr>
          <w:p w14:paraId="69A08741" w14:textId="2DBEAA36" w:rsidR="00771FFF" w:rsidRPr="00F56288" w:rsidRDefault="00F06A74" w:rsidP="00771FFF">
            <w:pPr>
              <w:pStyle w:val="berschrift2"/>
              <w:numPr>
                <w:ilvl w:val="0"/>
                <w:numId w:val="0"/>
              </w:numPr>
              <w:tabs>
                <w:tab w:val="left" w:pos="1407"/>
              </w:tabs>
              <w:spacing w:before="144" w:after="144"/>
              <w:contextualSpacing w:val="0"/>
              <w:rPr>
                <w:b w:val="0"/>
                <w:smallCaps/>
                <w:sz w:val="22"/>
                <w:lang w:val="it-IT"/>
              </w:rPr>
            </w:pPr>
            <w:bookmarkStart w:id="363" w:name="_Toc73525203"/>
            <w:bookmarkStart w:id="364" w:name="_Toc126933349"/>
            <w:r>
              <w:rPr>
                <w:b w:val="0"/>
                <w:bCs w:val="0"/>
                <w:iCs w:val="0"/>
                <w:smallCaps/>
                <w:sz w:val="22"/>
                <w:szCs w:val="22"/>
                <w:lang w:val="it-CH"/>
              </w:rPr>
              <w:lastRenderedPageBreak/>
              <w:t>R790</w:t>
            </w:r>
            <w:r>
              <w:rPr>
                <w:b w:val="0"/>
                <w:bCs w:val="0"/>
                <w:iCs w:val="0"/>
                <w:smallCaps/>
                <w:sz w:val="22"/>
                <w:szCs w:val="22"/>
                <w:lang w:val="it-CH"/>
              </w:rPr>
              <w:tab/>
            </w:r>
            <w:r>
              <w:rPr>
                <w:b w:val="0"/>
                <w:bCs w:val="0"/>
                <w:iCs w:val="0"/>
                <w:smallCaps/>
                <w:sz w:val="24"/>
                <w:szCs w:val="24"/>
                <w:lang w:val="it-CH"/>
              </w:rPr>
              <w:t>Requisiti qualitativi delle opere</w:t>
            </w:r>
            <w:bookmarkEnd w:id="363"/>
            <w:bookmarkEnd w:id="364"/>
          </w:p>
        </w:tc>
      </w:tr>
      <w:tr w:rsidR="00C81773" w:rsidRPr="00A25EDB" w14:paraId="02D9A355" w14:textId="77777777" w:rsidTr="004710E4">
        <w:trPr>
          <w:gridAfter w:val="8"/>
          <w:wAfter w:w="818" w:type="dxa"/>
        </w:trPr>
        <w:tc>
          <w:tcPr>
            <w:tcW w:w="639" w:type="dxa"/>
            <w:gridSpan w:val="2"/>
          </w:tcPr>
          <w:p w14:paraId="7DBBF0E6" w14:textId="77777777" w:rsidR="00771FFF" w:rsidRPr="00F56288" w:rsidRDefault="00771FFF" w:rsidP="00771FFF">
            <w:pPr>
              <w:spacing w:before="144" w:after="144"/>
              <w:rPr>
                <w:lang w:val="it-IT"/>
              </w:rPr>
            </w:pPr>
          </w:p>
        </w:tc>
        <w:tc>
          <w:tcPr>
            <w:tcW w:w="709" w:type="dxa"/>
            <w:gridSpan w:val="4"/>
          </w:tcPr>
          <w:p w14:paraId="2E159075"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0C53975F" w14:textId="77777777" w:rsidR="00771FFF" w:rsidRPr="00F56288" w:rsidRDefault="00F06A74" w:rsidP="00771FFF">
            <w:pPr>
              <w:pStyle w:val="Standardkursiv"/>
              <w:spacing w:before="144" w:after="144"/>
              <w:rPr>
                <w:i w:val="0"/>
                <w:lang w:val="it-IT"/>
              </w:rPr>
            </w:pPr>
            <w:r>
              <w:rPr>
                <w:i w:val="0"/>
                <w:iCs w:val="0"/>
                <w:lang w:val="it-CH"/>
              </w:rPr>
              <w:t>Principio della qualità</w:t>
            </w:r>
          </w:p>
          <w:p w14:paraId="7DE2DA32" w14:textId="77777777" w:rsidR="00771FFF" w:rsidRPr="00F56288" w:rsidRDefault="00F06A74" w:rsidP="00771FFF">
            <w:pPr>
              <w:pStyle w:val="Standardkursiv"/>
              <w:spacing w:before="144" w:after="144"/>
              <w:rPr>
                <w:i w:val="0"/>
                <w:lang w:val="it-IT"/>
              </w:rPr>
            </w:pPr>
            <w:r>
              <w:rPr>
                <w:i w:val="0"/>
                <w:iCs w:val="0"/>
                <w:lang w:val="it-CH"/>
              </w:rPr>
              <w:t>La qualità è garantita nel momento in cui tutti i soggetti coinvolti si attengono alle leggi, alle norme e alle prescrizioni vigenti e seguono le regole dell’edilizia.</w:t>
            </w:r>
          </w:p>
        </w:tc>
      </w:tr>
      <w:tr w:rsidR="00C81773" w:rsidRPr="00A25EDB" w14:paraId="4CB5D015" w14:textId="77777777" w:rsidTr="004710E4">
        <w:trPr>
          <w:gridAfter w:val="8"/>
          <w:wAfter w:w="818" w:type="dxa"/>
        </w:trPr>
        <w:tc>
          <w:tcPr>
            <w:tcW w:w="639" w:type="dxa"/>
            <w:gridSpan w:val="2"/>
          </w:tcPr>
          <w:p w14:paraId="725BAE65" w14:textId="77777777" w:rsidR="00771FFF" w:rsidRPr="00F56288" w:rsidRDefault="00771FFF" w:rsidP="00771FFF">
            <w:pPr>
              <w:spacing w:before="144" w:after="144"/>
              <w:rPr>
                <w:lang w:val="it-IT"/>
              </w:rPr>
            </w:pPr>
          </w:p>
        </w:tc>
        <w:tc>
          <w:tcPr>
            <w:tcW w:w="709" w:type="dxa"/>
            <w:gridSpan w:val="4"/>
          </w:tcPr>
          <w:p w14:paraId="423E5394"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6C191B1F" w14:textId="77777777" w:rsidR="00771FFF" w:rsidRPr="00F56288" w:rsidRDefault="00F06A74" w:rsidP="00771FFF">
            <w:pPr>
              <w:pStyle w:val="Standardkursiv"/>
              <w:spacing w:before="144" w:after="144"/>
              <w:rPr>
                <w:i w:val="0"/>
                <w:lang w:val="it-IT"/>
              </w:rPr>
            </w:pPr>
            <w:r>
              <w:rPr>
                <w:i w:val="0"/>
                <w:iCs w:val="0"/>
                <w:lang w:val="it-CH"/>
              </w:rPr>
              <w:t>Gestione della qualità da parte dell’impresa</w:t>
            </w:r>
          </w:p>
          <w:p w14:paraId="1A32639C" w14:textId="466E3EC2" w:rsidR="00771FFF" w:rsidRPr="00F56288" w:rsidRDefault="00F06A74" w:rsidP="00771FFF">
            <w:pPr>
              <w:pStyle w:val="Standardkursiv"/>
              <w:spacing w:before="144" w:after="144"/>
              <w:rPr>
                <w:i w:val="0"/>
              </w:rPr>
            </w:pPr>
            <w:r>
              <w:rPr>
                <w:i w:val="0"/>
                <w:iCs w:val="0"/>
                <w:lang w:val="it-CH"/>
              </w:rPr>
              <w:t>Il Piano di gestione della qualità è un documento redatto dall’impresa che illustra le modalità di lavoro e gli strumenti specifici riferiti alla qualità nonché lo svolgimento dell’attività. Esso deve contenere i seguenti elementi:</w:t>
            </w:r>
          </w:p>
          <w:p w14:paraId="1A240827" w14:textId="77777777" w:rsidR="00771FFF" w:rsidRPr="00F56288" w:rsidRDefault="00F06A74" w:rsidP="00771FFF">
            <w:pPr>
              <w:pStyle w:val="Standard-Aufz1"/>
              <w:tabs>
                <w:tab w:val="clear" w:pos="1040"/>
                <w:tab w:val="num" w:pos="440"/>
              </w:tabs>
              <w:spacing w:before="144" w:after="144"/>
              <w:ind w:left="440" w:hanging="440"/>
              <w:rPr>
                <w:lang w:val="it-IT"/>
              </w:rPr>
            </w:pPr>
            <w:r>
              <w:rPr>
                <w:lang w:val="it-CH"/>
              </w:rPr>
              <w:t>organigramma delle figure chiave che prendono parte ai lavori, delle loro mansioni e competenze con relative interfacce esterne;</w:t>
            </w:r>
          </w:p>
          <w:p w14:paraId="735987A6" w14:textId="77777777" w:rsidR="00771FFF" w:rsidRPr="00F56288" w:rsidRDefault="00F06A74" w:rsidP="00771FFF">
            <w:pPr>
              <w:pStyle w:val="Standard-Aufz1"/>
              <w:tabs>
                <w:tab w:val="clear" w:pos="1040"/>
                <w:tab w:val="num" w:pos="440"/>
              </w:tabs>
              <w:spacing w:before="144" w:after="144"/>
              <w:ind w:left="440" w:hanging="440"/>
              <w:rPr>
                <w:lang w:val="it-IT"/>
              </w:rPr>
            </w:pPr>
            <w:r>
              <w:rPr>
                <w:lang w:val="it-CH"/>
              </w:rPr>
              <w:t>parti del sistema di gestione della qualità aziendale riferite al cantiere, con eventuali integrazioni necessarie come gestione dei documenti, piano informativo, piano di controllo con checklist, protocolli di montaggio, eliminazione degli errori ecc.</w:t>
            </w:r>
          </w:p>
        </w:tc>
      </w:tr>
      <w:tr w:rsidR="00C81773" w:rsidRPr="00A25EDB" w14:paraId="2A7C9C35" w14:textId="77777777" w:rsidTr="004710E4">
        <w:trPr>
          <w:gridAfter w:val="8"/>
          <w:wAfter w:w="818" w:type="dxa"/>
        </w:trPr>
        <w:tc>
          <w:tcPr>
            <w:tcW w:w="639" w:type="dxa"/>
            <w:gridSpan w:val="2"/>
          </w:tcPr>
          <w:p w14:paraId="75FC9B4E" w14:textId="77777777" w:rsidR="00771FFF" w:rsidRPr="00F56288" w:rsidRDefault="00771FFF" w:rsidP="00771FFF">
            <w:pPr>
              <w:spacing w:before="144" w:after="144"/>
              <w:rPr>
                <w:lang w:val="it-IT"/>
              </w:rPr>
            </w:pPr>
          </w:p>
        </w:tc>
        <w:tc>
          <w:tcPr>
            <w:tcW w:w="709" w:type="dxa"/>
            <w:gridSpan w:val="4"/>
          </w:tcPr>
          <w:p w14:paraId="76DEEBD4" w14:textId="77777777" w:rsidR="00771FFF" w:rsidRPr="00F56288" w:rsidRDefault="00F06A74" w:rsidP="00771FFF">
            <w:pPr>
              <w:spacing w:before="144" w:after="144"/>
            </w:pPr>
            <w:r>
              <w:rPr>
                <w:iCs w:val="0"/>
                <w:lang w:val="it-CH"/>
              </w:rPr>
              <w:t>.300</w:t>
            </w:r>
          </w:p>
        </w:tc>
        <w:tc>
          <w:tcPr>
            <w:tcW w:w="7741" w:type="dxa"/>
            <w:gridSpan w:val="4"/>
          </w:tcPr>
          <w:p w14:paraId="610A24D1" w14:textId="77777777" w:rsidR="00771FFF" w:rsidRPr="00F56288" w:rsidRDefault="00F06A74" w:rsidP="00771FFF">
            <w:pPr>
              <w:spacing w:before="144" w:after="144"/>
              <w:rPr>
                <w:lang w:val="it-IT"/>
              </w:rPr>
            </w:pPr>
            <w:r>
              <w:rPr>
                <w:iCs w:val="0"/>
                <w:lang w:val="it-CH"/>
              </w:rPr>
              <w:t>Certificazione di qualità</w:t>
            </w:r>
          </w:p>
          <w:p w14:paraId="5D33490E" w14:textId="0E6A7E4F" w:rsidR="00771FFF" w:rsidRPr="00F56288" w:rsidRDefault="00F06A74" w:rsidP="00771FFF">
            <w:pPr>
              <w:spacing w:before="144" w:after="144"/>
              <w:rPr>
                <w:lang w:val="it-IT"/>
              </w:rPr>
            </w:pPr>
            <w:r>
              <w:rPr>
                <w:iCs w:val="0"/>
                <w:lang w:val="it-CH"/>
              </w:rPr>
              <w:t>Spetta all’impresa provare la conformità dei materiali da costruzione alle caratteristiche richieste. Tale requisito si intende esteso a tutti i materiali generici e da costruzione. La prova va addotta con riferimento all’opera in questione. Essa include sia le prove preliminari sia le verifiche su materiali generici e da costruzione in corso d’opera e sull’opera finita.</w:t>
            </w:r>
          </w:p>
          <w:p w14:paraId="138683D7" w14:textId="267C4A68" w:rsidR="00771FFF" w:rsidRPr="00F56288" w:rsidRDefault="00F06A74" w:rsidP="00771FFF">
            <w:pPr>
              <w:spacing w:before="144" w:after="144"/>
              <w:rPr>
                <w:lang w:val="it-IT"/>
              </w:rPr>
            </w:pPr>
            <w:r>
              <w:rPr>
                <w:iCs w:val="0"/>
                <w:lang w:val="it-CH"/>
              </w:rPr>
              <w:t>Se la frequenza e il tipo di controllo sono stabiliti da norme e prescrizioni, fanno fede quest’ultime. Laddove invece non esistono prescrizioni vincolanti, il tipo, la modalità e la frequenza sono disciplinate nel piano di controllo.</w:t>
            </w:r>
          </w:p>
        </w:tc>
      </w:tr>
      <w:tr w:rsidR="00100339" w:rsidRPr="00A25EDB" w14:paraId="463B8B78" w14:textId="77777777" w:rsidTr="004710E4">
        <w:trPr>
          <w:gridAfter w:val="1"/>
          <w:wAfter w:w="167" w:type="dxa"/>
        </w:trPr>
        <w:tc>
          <w:tcPr>
            <w:tcW w:w="9740" w:type="dxa"/>
            <w:gridSpan w:val="17"/>
          </w:tcPr>
          <w:p w14:paraId="09817393" w14:textId="0C2EADC1" w:rsidR="00771FFF" w:rsidRPr="00F56288" w:rsidRDefault="00F06A74" w:rsidP="00771FFF">
            <w:pPr>
              <w:pStyle w:val="berschrift1"/>
              <w:numPr>
                <w:ilvl w:val="0"/>
                <w:numId w:val="0"/>
              </w:numPr>
              <w:tabs>
                <w:tab w:val="left" w:pos="1407"/>
              </w:tabs>
              <w:spacing w:before="144" w:after="144"/>
              <w:contextualSpacing w:val="0"/>
              <w:rPr>
                <w:smallCaps/>
                <w:sz w:val="28"/>
                <w:lang w:val="it-IT"/>
              </w:rPr>
            </w:pPr>
            <w:bookmarkStart w:id="365" w:name="_Toc197833782"/>
            <w:bookmarkStart w:id="366" w:name="_Toc91503900"/>
            <w:bookmarkStart w:id="367" w:name="_Toc335735300"/>
            <w:bookmarkStart w:id="368" w:name="_Toc335734951"/>
            <w:bookmarkStart w:id="369" w:name="_Toc73525204"/>
            <w:bookmarkStart w:id="370" w:name="_Toc126933350"/>
            <w:r>
              <w:rPr>
                <w:iCs w:val="0"/>
                <w:smallCaps/>
                <w:sz w:val="24"/>
                <w:szCs w:val="24"/>
                <w:lang w:val="it-CH"/>
              </w:rPr>
              <w:t>800</w:t>
            </w:r>
            <w:bookmarkEnd w:id="365"/>
            <w:bookmarkEnd w:id="366"/>
            <w:r w:rsidRPr="00F56288">
              <w:rPr>
                <w:b w:val="0"/>
                <w:smallCaps/>
                <w:sz w:val="28"/>
                <w:lang w:val="it-CH"/>
              </w:rPr>
              <w:tab/>
            </w:r>
            <w:r>
              <w:rPr>
                <w:iCs w:val="0"/>
                <w:smallCaps/>
                <w:sz w:val="28"/>
                <w:lang w:val="it-CH"/>
              </w:rPr>
              <w:t xml:space="preserve">Lavori di costruzione, </w:t>
            </w:r>
            <w:bookmarkEnd w:id="367"/>
            <w:bookmarkEnd w:id="368"/>
            <w:r>
              <w:rPr>
                <w:iCs w:val="0"/>
                <w:smallCaps/>
                <w:sz w:val="28"/>
                <w:lang w:val="it-CH"/>
              </w:rPr>
              <w:t>esercizio del cantiere</w:t>
            </w:r>
            <w:bookmarkEnd w:id="369"/>
            <w:bookmarkEnd w:id="370"/>
          </w:p>
        </w:tc>
      </w:tr>
      <w:tr w:rsidR="00100339" w:rsidRPr="00A25EDB" w14:paraId="34BAEB44" w14:textId="77777777" w:rsidTr="004710E4">
        <w:trPr>
          <w:gridAfter w:val="1"/>
          <w:wAfter w:w="167" w:type="dxa"/>
        </w:trPr>
        <w:tc>
          <w:tcPr>
            <w:tcW w:w="9740" w:type="dxa"/>
            <w:gridSpan w:val="17"/>
          </w:tcPr>
          <w:tbl>
            <w:tblPr>
              <w:tblW w:w="9340" w:type="dxa"/>
              <w:tblLayout w:type="fixed"/>
              <w:tblLook w:val="01E0" w:firstRow="1" w:lastRow="1" w:firstColumn="1" w:lastColumn="1" w:noHBand="0" w:noVBand="0"/>
            </w:tblPr>
            <w:tblGrid>
              <w:gridCol w:w="702"/>
              <w:gridCol w:w="685"/>
              <w:gridCol w:w="7953"/>
            </w:tblGrid>
            <w:tr w:rsidR="00812C00" w:rsidRPr="00A25EDB" w14:paraId="7D396D7D" w14:textId="77777777" w:rsidTr="004E2AD9">
              <w:tc>
                <w:tcPr>
                  <w:tcW w:w="698" w:type="dxa"/>
                </w:tcPr>
                <w:p w14:paraId="756255DA" w14:textId="77777777" w:rsidR="00771FFF" w:rsidRPr="00F56288" w:rsidRDefault="00771FFF" w:rsidP="00771FFF">
                  <w:pPr>
                    <w:pStyle w:val="berschrift4Kursiv"/>
                    <w:spacing w:before="144" w:after="144"/>
                    <w:rPr>
                      <w:i w:val="0"/>
                      <w:sz w:val="22"/>
                      <w:lang w:val="it-IT"/>
                    </w:rPr>
                  </w:pPr>
                </w:p>
              </w:tc>
              <w:tc>
                <w:tcPr>
                  <w:tcW w:w="680" w:type="dxa"/>
                </w:tcPr>
                <w:p w14:paraId="5884958A" w14:textId="77777777" w:rsidR="00771FFF" w:rsidRPr="00F56288" w:rsidRDefault="00771FFF" w:rsidP="00771FFF">
                  <w:pPr>
                    <w:pStyle w:val="berschrift4Kursiv"/>
                    <w:spacing w:before="144" w:after="144"/>
                    <w:rPr>
                      <w:i w:val="0"/>
                      <w:sz w:val="22"/>
                      <w:lang w:val="it-IT"/>
                    </w:rPr>
                  </w:pPr>
                </w:p>
              </w:tc>
              <w:tc>
                <w:tcPr>
                  <w:tcW w:w="7899" w:type="dxa"/>
                </w:tcPr>
                <w:p w14:paraId="7169A705" w14:textId="77777777" w:rsidR="00771FFF" w:rsidRPr="00F56288" w:rsidRDefault="00F06A74" w:rsidP="00771FFF">
                  <w:pPr>
                    <w:pStyle w:val="Erluterung1"/>
                    <w:spacing w:before="144" w:after="144"/>
                    <w:rPr>
                      <w:color w:val="00B050"/>
                      <w:lang w:val="it-IT"/>
                    </w:rPr>
                  </w:pPr>
                  <w:r>
                    <w:rPr>
                      <w:color w:val="0070C0"/>
                      <w:lang w:val="it-CH"/>
                    </w:rPr>
                    <w:t>Voce 810 oppure voci da 820 a 880</w:t>
                  </w:r>
                </w:p>
              </w:tc>
            </w:tr>
          </w:tbl>
          <w:p w14:paraId="1F2A4C39" w14:textId="77777777" w:rsidR="00771FFF" w:rsidRPr="00F56288" w:rsidRDefault="00771FFF" w:rsidP="00771FFF">
            <w:pPr>
              <w:pStyle w:val="berschrift2"/>
              <w:numPr>
                <w:ilvl w:val="0"/>
                <w:numId w:val="0"/>
              </w:numPr>
              <w:tabs>
                <w:tab w:val="left" w:pos="1407"/>
              </w:tabs>
              <w:spacing w:before="144" w:after="144"/>
              <w:contextualSpacing w:val="0"/>
              <w:rPr>
                <w:b w:val="0"/>
                <w:smallCaps/>
                <w:sz w:val="22"/>
                <w:lang w:val="it-IT"/>
              </w:rPr>
            </w:pPr>
          </w:p>
        </w:tc>
      </w:tr>
      <w:tr w:rsidR="00852BCC" w14:paraId="1A65DDDA" w14:textId="77777777" w:rsidTr="004710E4">
        <w:trPr>
          <w:gridAfter w:val="1"/>
          <w:wAfter w:w="167" w:type="dxa"/>
        </w:trPr>
        <w:tc>
          <w:tcPr>
            <w:tcW w:w="9740" w:type="dxa"/>
            <w:gridSpan w:val="17"/>
          </w:tcPr>
          <w:p w14:paraId="01E07144" w14:textId="283582B8"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371" w:name="_Toc197833783"/>
            <w:bookmarkStart w:id="372" w:name="_Toc91503901"/>
            <w:bookmarkStart w:id="373" w:name="_Toc73525205"/>
            <w:bookmarkStart w:id="374" w:name="_Toc126933351"/>
            <w:r>
              <w:rPr>
                <w:b w:val="0"/>
                <w:bCs w:val="0"/>
                <w:iCs w:val="0"/>
                <w:smallCaps/>
                <w:sz w:val="22"/>
                <w:szCs w:val="22"/>
                <w:lang w:val="it-CH"/>
              </w:rPr>
              <w:t>810</w:t>
            </w:r>
            <w:r>
              <w:rPr>
                <w:b w:val="0"/>
                <w:bCs w:val="0"/>
                <w:iCs w:val="0"/>
                <w:smallCaps/>
                <w:sz w:val="22"/>
                <w:szCs w:val="22"/>
                <w:lang w:val="it-CH"/>
              </w:rPr>
              <w:tab/>
            </w:r>
            <w:bookmarkEnd w:id="371"/>
            <w:bookmarkEnd w:id="372"/>
            <w:r>
              <w:rPr>
                <w:b w:val="0"/>
                <w:bCs w:val="0"/>
                <w:iCs w:val="0"/>
                <w:smallCaps/>
                <w:sz w:val="24"/>
                <w:szCs w:val="24"/>
                <w:lang w:val="it-CH"/>
              </w:rPr>
              <w:t>Descrizione semplificata</w:t>
            </w:r>
            <w:bookmarkEnd w:id="373"/>
            <w:bookmarkEnd w:id="374"/>
          </w:p>
        </w:tc>
      </w:tr>
      <w:tr w:rsidR="00C81773" w:rsidRPr="00A25EDB" w14:paraId="4EAFA67C" w14:textId="77777777" w:rsidTr="004710E4">
        <w:trPr>
          <w:gridAfter w:val="8"/>
          <w:wAfter w:w="818" w:type="dxa"/>
        </w:trPr>
        <w:tc>
          <w:tcPr>
            <w:tcW w:w="639" w:type="dxa"/>
            <w:gridSpan w:val="2"/>
          </w:tcPr>
          <w:p w14:paraId="50FCA4C0" w14:textId="77777777" w:rsidR="00771FFF" w:rsidRPr="00F56288" w:rsidRDefault="00F06A74" w:rsidP="00771FFF">
            <w:pPr>
              <w:pStyle w:val="berschrift4Kursiv"/>
              <w:spacing w:before="144" w:after="144"/>
              <w:rPr>
                <w:i w:val="0"/>
                <w:sz w:val="22"/>
              </w:rPr>
            </w:pPr>
            <w:r>
              <w:rPr>
                <w:i w:val="0"/>
                <w:sz w:val="22"/>
                <w:lang w:val="it-CH"/>
              </w:rPr>
              <w:t>811</w:t>
            </w:r>
          </w:p>
        </w:tc>
        <w:tc>
          <w:tcPr>
            <w:tcW w:w="709" w:type="dxa"/>
            <w:gridSpan w:val="4"/>
          </w:tcPr>
          <w:p w14:paraId="07493F35" w14:textId="77777777" w:rsidR="00771FFF" w:rsidRPr="00F56288" w:rsidRDefault="00771FFF" w:rsidP="00771FFF">
            <w:pPr>
              <w:pStyle w:val="berschrift4Kursiv"/>
              <w:spacing w:before="144" w:after="144"/>
              <w:rPr>
                <w:i w:val="0"/>
                <w:sz w:val="22"/>
              </w:rPr>
            </w:pPr>
          </w:p>
        </w:tc>
        <w:tc>
          <w:tcPr>
            <w:tcW w:w="7741" w:type="dxa"/>
            <w:gridSpan w:val="4"/>
          </w:tcPr>
          <w:p w14:paraId="200A857C" w14:textId="5C05DFA0" w:rsidR="00771FFF" w:rsidRPr="00F56288" w:rsidRDefault="00F06A74" w:rsidP="00771FFF">
            <w:pPr>
              <w:pStyle w:val="Erluterung1"/>
              <w:spacing w:before="144" w:after="144"/>
              <w:rPr>
                <w:i w:val="0"/>
                <w:color w:val="auto"/>
                <w:lang w:val="it-IT"/>
              </w:rPr>
            </w:pPr>
            <w:r>
              <w:rPr>
                <w:rFonts w:cs="Arial"/>
                <w:i w:val="0"/>
                <w:iCs w:val="0"/>
                <w:color w:val="auto"/>
                <w:lang w:val="it-CH"/>
              </w:rPr>
              <w:t xml:space="preserve">Metodi e tecniche di costruzione, particolarità tecniche; disposizioni riguardanti l’allestimento e l’esecuzione dei lavori; misurazione, </w:t>
            </w:r>
            <w:r w:rsidR="0075779C">
              <w:rPr>
                <w:rFonts w:cs="Arial"/>
                <w:i w:val="0"/>
                <w:iCs w:val="0"/>
                <w:color w:val="auto"/>
                <w:lang w:val="it-CH"/>
              </w:rPr>
              <w:t>picchettatura</w:t>
            </w:r>
            <w:r>
              <w:rPr>
                <w:rFonts w:cs="Arial"/>
                <w:i w:val="0"/>
                <w:iCs w:val="0"/>
                <w:color w:val="auto"/>
                <w:lang w:val="it-CH"/>
              </w:rPr>
              <w:t>, misurazioni di controllo e delle deformazioni; aerazione e riscaldamento di cantiere, manutenzione, pulizia, servizio invernale; demolizione o smontaggio, ripristino; sorveglianza e controllo del cantiere; verifiche e campionamenti</w:t>
            </w:r>
          </w:p>
        </w:tc>
      </w:tr>
      <w:tr w:rsidR="00C81773" w14:paraId="02E71A03" w14:textId="77777777" w:rsidTr="004710E4">
        <w:trPr>
          <w:gridAfter w:val="8"/>
          <w:wAfter w:w="818" w:type="dxa"/>
        </w:trPr>
        <w:tc>
          <w:tcPr>
            <w:tcW w:w="639" w:type="dxa"/>
            <w:gridSpan w:val="2"/>
          </w:tcPr>
          <w:p w14:paraId="4392C4FA" w14:textId="77777777" w:rsidR="00771FFF" w:rsidRPr="00F56288" w:rsidRDefault="00771FFF" w:rsidP="00771FFF">
            <w:pPr>
              <w:pStyle w:val="berschrift4Kursiv"/>
              <w:spacing w:before="144" w:after="144"/>
              <w:rPr>
                <w:i w:val="0"/>
                <w:sz w:val="22"/>
                <w:lang w:val="it-IT"/>
              </w:rPr>
            </w:pPr>
          </w:p>
        </w:tc>
        <w:tc>
          <w:tcPr>
            <w:tcW w:w="709" w:type="dxa"/>
            <w:gridSpan w:val="4"/>
          </w:tcPr>
          <w:p w14:paraId="709B942B" w14:textId="77777777" w:rsidR="00771FFF" w:rsidRPr="00F56288" w:rsidRDefault="00F06A74" w:rsidP="00771FFF">
            <w:pPr>
              <w:pStyle w:val="berschrift4Kursiv"/>
              <w:spacing w:before="144" w:after="144"/>
              <w:rPr>
                <w:i w:val="0"/>
                <w:sz w:val="22"/>
              </w:rPr>
            </w:pPr>
            <w:r>
              <w:rPr>
                <w:i w:val="0"/>
                <w:sz w:val="22"/>
                <w:lang w:val="it-CH"/>
              </w:rPr>
              <w:t>.100</w:t>
            </w:r>
          </w:p>
        </w:tc>
        <w:tc>
          <w:tcPr>
            <w:tcW w:w="7741" w:type="dxa"/>
            <w:gridSpan w:val="4"/>
          </w:tcPr>
          <w:p w14:paraId="1B901E4C"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100339" w:rsidRPr="00A25EDB" w14:paraId="2DA02AF2" w14:textId="77777777" w:rsidTr="004710E4">
        <w:trPr>
          <w:gridAfter w:val="1"/>
          <w:wAfter w:w="167" w:type="dxa"/>
        </w:trPr>
        <w:tc>
          <w:tcPr>
            <w:tcW w:w="9740" w:type="dxa"/>
            <w:gridSpan w:val="17"/>
          </w:tcPr>
          <w:p w14:paraId="76DD94BE" w14:textId="5BC8D6EF" w:rsidR="00771FFF" w:rsidRPr="00F56288" w:rsidRDefault="00F06A74" w:rsidP="00771FFF">
            <w:pPr>
              <w:pStyle w:val="berschrift2"/>
              <w:numPr>
                <w:ilvl w:val="0"/>
                <w:numId w:val="0"/>
              </w:numPr>
              <w:tabs>
                <w:tab w:val="left" w:pos="1407"/>
              </w:tabs>
              <w:spacing w:before="144" w:after="144"/>
              <w:contextualSpacing w:val="0"/>
              <w:rPr>
                <w:b w:val="0"/>
                <w:smallCaps/>
                <w:sz w:val="22"/>
                <w:lang w:val="it-IT"/>
              </w:rPr>
            </w:pPr>
            <w:bookmarkStart w:id="375" w:name="_Toc197833784"/>
            <w:bookmarkStart w:id="376" w:name="_Toc91503902"/>
            <w:bookmarkStart w:id="377" w:name="_Toc73525206"/>
            <w:bookmarkStart w:id="378" w:name="_Toc126933352"/>
            <w:r>
              <w:rPr>
                <w:b w:val="0"/>
                <w:bCs w:val="0"/>
                <w:iCs w:val="0"/>
                <w:smallCaps/>
                <w:sz w:val="22"/>
                <w:szCs w:val="22"/>
                <w:lang w:val="it-CH"/>
              </w:rPr>
              <w:t>820</w:t>
            </w:r>
            <w:r>
              <w:rPr>
                <w:b w:val="0"/>
                <w:bCs w:val="0"/>
                <w:iCs w:val="0"/>
                <w:smallCaps/>
                <w:sz w:val="22"/>
                <w:szCs w:val="22"/>
                <w:lang w:val="it-CH"/>
              </w:rPr>
              <w:tab/>
            </w:r>
            <w:r>
              <w:rPr>
                <w:b w:val="0"/>
                <w:bCs w:val="0"/>
                <w:iCs w:val="0"/>
                <w:smallCaps/>
                <w:sz w:val="24"/>
                <w:szCs w:val="24"/>
                <w:lang w:val="it-CH"/>
              </w:rPr>
              <w:t xml:space="preserve">Metodi e tecniche di costruzione, </w:t>
            </w:r>
            <w:bookmarkEnd w:id="375"/>
            <w:bookmarkEnd w:id="376"/>
            <w:r>
              <w:rPr>
                <w:b w:val="0"/>
                <w:bCs w:val="0"/>
                <w:iCs w:val="0"/>
                <w:smallCaps/>
                <w:sz w:val="24"/>
                <w:szCs w:val="24"/>
                <w:lang w:val="it-CH"/>
              </w:rPr>
              <w:t>particolarità tecniche</w:t>
            </w:r>
            <w:bookmarkEnd w:id="377"/>
            <w:bookmarkEnd w:id="378"/>
          </w:p>
        </w:tc>
      </w:tr>
      <w:tr w:rsidR="00100339" w:rsidRPr="00A25EDB" w14:paraId="2E73FC64" w14:textId="77777777" w:rsidTr="004710E4">
        <w:trPr>
          <w:gridAfter w:val="1"/>
          <w:wAfter w:w="167" w:type="dxa"/>
        </w:trPr>
        <w:tc>
          <w:tcPr>
            <w:tcW w:w="9740" w:type="dxa"/>
            <w:gridSpan w:val="17"/>
          </w:tcPr>
          <w:p w14:paraId="749C624C" w14:textId="01386E72"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79" w:name="_Toc73525207"/>
            <w:bookmarkStart w:id="380" w:name="_Toc126933353"/>
            <w:r>
              <w:rPr>
                <w:b w:val="0"/>
                <w:bCs w:val="0"/>
                <w:iCs w:val="0"/>
                <w:sz w:val="22"/>
                <w:szCs w:val="22"/>
                <w:lang w:val="it-CH"/>
              </w:rPr>
              <w:t>821</w:t>
            </w:r>
            <w:r>
              <w:rPr>
                <w:b w:val="0"/>
                <w:bCs w:val="0"/>
                <w:iCs w:val="0"/>
                <w:sz w:val="22"/>
                <w:szCs w:val="22"/>
                <w:lang w:val="it-CH"/>
              </w:rPr>
              <w:tab/>
              <w:t>Metodi e tecniche di costruzione</w:t>
            </w:r>
            <w:bookmarkEnd w:id="379"/>
            <w:bookmarkEnd w:id="380"/>
          </w:p>
        </w:tc>
      </w:tr>
      <w:tr w:rsidR="00C81773" w14:paraId="5C35397F" w14:textId="77777777" w:rsidTr="004710E4">
        <w:trPr>
          <w:gridAfter w:val="8"/>
          <w:wAfter w:w="818" w:type="dxa"/>
        </w:trPr>
        <w:tc>
          <w:tcPr>
            <w:tcW w:w="639" w:type="dxa"/>
            <w:gridSpan w:val="2"/>
          </w:tcPr>
          <w:p w14:paraId="32A648B1" w14:textId="77777777" w:rsidR="00771FFF" w:rsidRPr="00F56288" w:rsidRDefault="00771FFF" w:rsidP="00771FFF">
            <w:pPr>
              <w:pStyle w:val="Standardkursiv"/>
              <w:spacing w:before="144" w:after="144"/>
              <w:rPr>
                <w:i w:val="0"/>
                <w:lang w:val="it-IT"/>
              </w:rPr>
            </w:pPr>
          </w:p>
        </w:tc>
        <w:tc>
          <w:tcPr>
            <w:tcW w:w="709" w:type="dxa"/>
            <w:gridSpan w:val="4"/>
          </w:tcPr>
          <w:p w14:paraId="303F8944"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1081BCD0" w14:textId="77777777" w:rsidR="00771FFF" w:rsidRPr="00F56288" w:rsidRDefault="00F06A74" w:rsidP="00771FFF">
            <w:pPr>
              <w:pStyle w:val="Standardkursiv"/>
              <w:spacing w:before="144" w:after="144"/>
              <w:rPr>
                <w:i w:val="0"/>
              </w:rPr>
            </w:pPr>
            <w:r>
              <w:rPr>
                <w:i w:val="0"/>
                <w:iCs w:val="0"/>
                <w:lang w:val="it-CH"/>
              </w:rPr>
              <w:t>Per l’intera opera</w:t>
            </w:r>
          </w:p>
        </w:tc>
      </w:tr>
      <w:tr w:rsidR="00C81773" w14:paraId="27D22229" w14:textId="77777777" w:rsidTr="004710E4">
        <w:trPr>
          <w:gridAfter w:val="8"/>
          <w:wAfter w:w="818" w:type="dxa"/>
        </w:trPr>
        <w:tc>
          <w:tcPr>
            <w:tcW w:w="639" w:type="dxa"/>
            <w:gridSpan w:val="2"/>
          </w:tcPr>
          <w:p w14:paraId="00EBB759" w14:textId="77777777" w:rsidR="00771FFF" w:rsidRPr="00F56288" w:rsidRDefault="00771FFF" w:rsidP="00771FFF">
            <w:pPr>
              <w:spacing w:before="144" w:after="144"/>
            </w:pPr>
          </w:p>
        </w:tc>
        <w:tc>
          <w:tcPr>
            <w:tcW w:w="709" w:type="dxa"/>
            <w:gridSpan w:val="4"/>
          </w:tcPr>
          <w:p w14:paraId="6DE58E9F"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1A9D59EF" w14:textId="77777777" w:rsidR="00771FFF" w:rsidRPr="00F56288" w:rsidRDefault="00F06A74" w:rsidP="00771FFF">
            <w:pPr>
              <w:pStyle w:val="Erluterung1"/>
              <w:spacing w:before="144" w:after="144"/>
              <w:rPr>
                <w:color w:val="0070C0"/>
                <w:lang w:val="it-IT"/>
              </w:rPr>
            </w:pPr>
            <w:r>
              <w:rPr>
                <w:color w:val="0070C0"/>
                <w:lang w:val="it-CH"/>
              </w:rPr>
              <w:t>Metodi di costruzione prestabiliti, proposti o a discrezione dell’impresa</w:t>
            </w:r>
          </w:p>
          <w:p w14:paraId="218FE1B2"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14:paraId="7F2FF2CF" w14:textId="77777777" w:rsidTr="004710E4">
        <w:trPr>
          <w:gridAfter w:val="8"/>
          <w:wAfter w:w="818" w:type="dxa"/>
        </w:trPr>
        <w:tc>
          <w:tcPr>
            <w:tcW w:w="639" w:type="dxa"/>
            <w:gridSpan w:val="2"/>
          </w:tcPr>
          <w:p w14:paraId="43755716" w14:textId="77777777" w:rsidR="00771FFF" w:rsidRPr="00F56288" w:rsidRDefault="00771FFF" w:rsidP="00771FFF">
            <w:pPr>
              <w:spacing w:before="144" w:after="144"/>
            </w:pPr>
          </w:p>
        </w:tc>
        <w:tc>
          <w:tcPr>
            <w:tcW w:w="709" w:type="dxa"/>
            <w:gridSpan w:val="4"/>
          </w:tcPr>
          <w:p w14:paraId="079AB8D1"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55B0EAE3" w14:textId="77777777" w:rsidR="00771FFF" w:rsidRPr="00F56288" w:rsidRDefault="00F06A74" w:rsidP="00771FFF">
            <w:pPr>
              <w:pStyle w:val="Standardkursiv"/>
              <w:spacing w:before="144" w:after="144"/>
              <w:rPr>
                <w:i w:val="0"/>
              </w:rPr>
            </w:pPr>
            <w:r>
              <w:rPr>
                <w:i w:val="0"/>
                <w:iCs w:val="0"/>
                <w:lang w:val="it-CH"/>
              </w:rPr>
              <w:t>Per parti dell’opera</w:t>
            </w:r>
          </w:p>
        </w:tc>
      </w:tr>
      <w:tr w:rsidR="00C81773" w14:paraId="54A92D33" w14:textId="77777777" w:rsidTr="004710E4">
        <w:trPr>
          <w:gridAfter w:val="8"/>
          <w:wAfter w:w="818" w:type="dxa"/>
        </w:trPr>
        <w:tc>
          <w:tcPr>
            <w:tcW w:w="639" w:type="dxa"/>
            <w:gridSpan w:val="2"/>
          </w:tcPr>
          <w:p w14:paraId="6D82E210" w14:textId="77777777" w:rsidR="00771FFF" w:rsidRPr="00F56288" w:rsidRDefault="00771FFF" w:rsidP="00771FFF">
            <w:pPr>
              <w:spacing w:before="144" w:after="144"/>
            </w:pPr>
          </w:p>
        </w:tc>
        <w:tc>
          <w:tcPr>
            <w:tcW w:w="709" w:type="dxa"/>
            <w:gridSpan w:val="4"/>
          </w:tcPr>
          <w:p w14:paraId="51276B2F" w14:textId="77777777" w:rsidR="00771FFF" w:rsidRPr="00F56288" w:rsidRDefault="00F06A74" w:rsidP="00771FFF">
            <w:pPr>
              <w:pStyle w:val="Standardkursiv"/>
              <w:spacing w:before="144" w:after="144"/>
              <w:rPr>
                <w:i w:val="0"/>
              </w:rPr>
            </w:pPr>
            <w:r>
              <w:rPr>
                <w:i w:val="0"/>
                <w:iCs w:val="0"/>
                <w:lang w:val="it-CH"/>
              </w:rPr>
              <w:t>.210</w:t>
            </w:r>
          </w:p>
        </w:tc>
        <w:tc>
          <w:tcPr>
            <w:tcW w:w="7741" w:type="dxa"/>
            <w:gridSpan w:val="4"/>
          </w:tcPr>
          <w:p w14:paraId="7047CF26" w14:textId="77777777" w:rsidR="00771FFF" w:rsidRPr="00F56288" w:rsidRDefault="00F06A74" w:rsidP="00771FFF">
            <w:pPr>
              <w:pStyle w:val="Erluterung1"/>
              <w:spacing w:before="144" w:after="144"/>
              <w:rPr>
                <w:color w:val="0070C0"/>
                <w:lang w:val="it-IT"/>
              </w:rPr>
            </w:pPr>
            <w:r>
              <w:rPr>
                <w:color w:val="0070C0"/>
                <w:lang w:val="it-CH"/>
              </w:rPr>
              <w:t>Metodi di costruzione prestabiliti, proposti o a discrezione dell’impresa</w:t>
            </w:r>
          </w:p>
          <w:p w14:paraId="0DE2E649"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6F3C9815" w14:textId="77777777" w:rsidTr="004710E4">
        <w:trPr>
          <w:gridAfter w:val="1"/>
          <w:wAfter w:w="167" w:type="dxa"/>
        </w:trPr>
        <w:tc>
          <w:tcPr>
            <w:tcW w:w="9740" w:type="dxa"/>
            <w:gridSpan w:val="17"/>
          </w:tcPr>
          <w:p w14:paraId="7937DD95" w14:textId="414C4084"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381" w:name="_Toc73525208"/>
            <w:bookmarkStart w:id="382" w:name="_Toc126933354"/>
            <w:r>
              <w:rPr>
                <w:b w:val="0"/>
                <w:bCs w:val="0"/>
                <w:iCs w:val="0"/>
                <w:sz w:val="22"/>
                <w:szCs w:val="22"/>
                <w:lang w:val="it-CH"/>
              </w:rPr>
              <w:t>822</w:t>
            </w:r>
            <w:r>
              <w:rPr>
                <w:b w:val="0"/>
                <w:bCs w:val="0"/>
                <w:iCs w:val="0"/>
                <w:sz w:val="22"/>
                <w:szCs w:val="22"/>
                <w:lang w:val="it-CH"/>
              </w:rPr>
              <w:tab/>
              <w:t>Particolarità tecniche</w:t>
            </w:r>
            <w:bookmarkEnd w:id="381"/>
            <w:bookmarkEnd w:id="382"/>
          </w:p>
        </w:tc>
      </w:tr>
      <w:tr w:rsidR="00C81773" w14:paraId="42D5E15C" w14:textId="77777777" w:rsidTr="004710E4">
        <w:trPr>
          <w:gridAfter w:val="8"/>
          <w:wAfter w:w="818" w:type="dxa"/>
        </w:trPr>
        <w:tc>
          <w:tcPr>
            <w:tcW w:w="639" w:type="dxa"/>
            <w:gridSpan w:val="2"/>
          </w:tcPr>
          <w:p w14:paraId="02A360AF" w14:textId="77777777" w:rsidR="00771FFF" w:rsidRPr="00F56288" w:rsidRDefault="00771FFF" w:rsidP="00771FFF">
            <w:pPr>
              <w:spacing w:before="144" w:after="144"/>
            </w:pPr>
          </w:p>
        </w:tc>
        <w:tc>
          <w:tcPr>
            <w:tcW w:w="709" w:type="dxa"/>
            <w:gridSpan w:val="4"/>
          </w:tcPr>
          <w:p w14:paraId="50C0C136"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0DC111D5" w14:textId="77777777" w:rsidR="00771FFF" w:rsidRPr="00F56288" w:rsidRDefault="00F06A74" w:rsidP="00771FFF">
            <w:pPr>
              <w:pStyle w:val="Standardkursiv"/>
              <w:spacing w:before="144" w:after="144"/>
              <w:rPr>
                <w:i w:val="0"/>
              </w:rPr>
            </w:pPr>
            <w:r>
              <w:rPr>
                <w:i w:val="0"/>
                <w:iCs w:val="0"/>
                <w:lang w:val="it-CH"/>
              </w:rPr>
              <w:t>Per l’intera opera</w:t>
            </w:r>
          </w:p>
        </w:tc>
      </w:tr>
      <w:tr w:rsidR="00C81773" w14:paraId="137D84E7" w14:textId="77777777" w:rsidTr="004710E4">
        <w:trPr>
          <w:gridAfter w:val="8"/>
          <w:wAfter w:w="818" w:type="dxa"/>
        </w:trPr>
        <w:tc>
          <w:tcPr>
            <w:tcW w:w="639" w:type="dxa"/>
            <w:gridSpan w:val="2"/>
          </w:tcPr>
          <w:p w14:paraId="22335D1E" w14:textId="77777777" w:rsidR="00771FFF" w:rsidRPr="00F56288" w:rsidRDefault="00771FFF" w:rsidP="00771FFF">
            <w:pPr>
              <w:spacing w:before="144" w:after="144"/>
            </w:pPr>
          </w:p>
        </w:tc>
        <w:tc>
          <w:tcPr>
            <w:tcW w:w="709" w:type="dxa"/>
            <w:gridSpan w:val="4"/>
          </w:tcPr>
          <w:p w14:paraId="27880172"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27AC3913" w14:textId="77777777" w:rsidR="00771FFF" w:rsidRPr="00F56288" w:rsidRDefault="00F06A74" w:rsidP="00771FFF">
            <w:pPr>
              <w:pStyle w:val="Erluterung1"/>
              <w:spacing w:before="144" w:after="144"/>
              <w:rPr>
                <w:color w:val="0070C0"/>
                <w:lang w:val="it-IT"/>
              </w:rPr>
            </w:pPr>
            <w:r>
              <w:rPr>
                <w:color w:val="0070C0"/>
                <w:lang w:val="it-CH"/>
              </w:rPr>
              <w:t>Genere di condizioni e circostanze straordinarie e relativa descrizione</w:t>
            </w:r>
          </w:p>
          <w:p w14:paraId="15164C65"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14:paraId="5EA02333" w14:textId="77777777" w:rsidTr="004710E4">
        <w:trPr>
          <w:gridAfter w:val="8"/>
          <w:wAfter w:w="818" w:type="dxa"/>
        </w:trPr>
        <w:tc>
          <w:tcPr>
            <w:tcW w:w="639" w:type="dxa"/>
            <w:gridSpan w:val="2"/>
          </w:tcPr>
          <w:p w14:paraId="51604CF6" w14:textId="77777777" w:rsidR="00771FFF" w:rsidRPr="00F56288" w:rsidRDefault="00771FFF" w:rsidP="00771FFF">
            <w:pPr>
              <w:spacing w:before="144" w:after="144"/>
            </w:pPr>
          </w:p>
        </w:tc>
        <w:tc>
          <w:tcPr>
            <w:tcW w:w="709" w:type="dxa"/>
            <w:gridSpan w:val="4"/>
          </w:tcPr>
          <w:p w14:paraId="7675584C"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0EC96123" w14:textId="6860D4DD" w:rsidR="00771FFF" w:rsidRPr="00F56288" w:rsidRDefault="00F06A74" w:rsidP="00771FFF">
            <w:pPr>
              <w:pStyle w:val="Standardkursiv"/>
              <w:spacing w:before="144" w:after="144"/>
              <w:rPr>
                <w:i w:val="0"/>
              </w:rPr>
            </w:pPr>
            <w:r>
              <w:rPr>
                <w:i w:val="0"/>
                <w:iCs w:val="0"/>
                <w:lang w:val="it-CH"/>
              </w:rPr>
              <w:t>Per parti dell’opera</w:t>
            </w:r>
          </w:p>
        </w:tc>
      </w:tr>
      <w:tr w:rsidR="00C81773" w14:paraId="5EB3D069" w14:textId="77777777" w:rsidTr="004710E4">
        <w:trPr>
          <w:gridAfter w:val="8"/>
          <w:wAfter w:w="818" w:type="dxa"/>
        </w:trPr>
        <w:tc>
          <w:tcPr>
            <w:tcW w:w="639" w:type="dxa"/>
            <w:gridSpan w:val="2"/>
          </w:tcPr>
          <w:p w14:paraId="4073512A" w14:textId="77777777" w:rsidR="00771FFF" w:rsidRPr="00F56288" w:rsidRDefault="00771FFF" w:rsidP="00771FFF">
            <w:pPr>
              <w:spacing w:before="144" w:after="144"/>
            </w:pPr>
          </w:p>
        </w:tc>
        <w:tc>
          <w:tcPr>
            <w:tcW w:w="709" w:type="dxa"/>
            <w:gridSpan w:val="4"/>
          </w:tcPr>
          <w:p w14:paraId="22FD98D8" w14:textId="77777777" w:rsidR="00771FFF" w:rsidRPr="00F56288" w:rsidRDefault="00F06A74" w:rsidP="00771FFF">
            <w:pPr>
              <w:pStyle w:val="Standardkursiv"/>
              <w:spacing w:before="144" w:after="144"/>
              <w:rPr>
                <w:i w:val="0"/>
              </w:rPr>
            </w:pPr>
            <w:r>
              <w:rPr>
                <w:i w:val="0"/>
                <w:iCs w:val="0"/>
                <w:lang w:val="it-CH"/>
              </w:rPr>
              <w:t>.210</w:t>
            </w:r>
          </w:p>
        </w:tc>
        <w:tc>
          <w:tcPr>
            <w:tcW w:w="7741" w:type="dxa"/>
            <w:gridSpan w:val="4"/>
          </w:tcPr>
          <w:p w14:paraId="75DD4F1D" w14:textId="77777777" w:rsidR="00771FFF" w:rsidRPr="00F56288" w:rsidRDefault="00F06A74" w:rsidP="00771FFF">
            <w:pPr>
              <w:pStyle w:val="Erluterung1"/>
              <w:spacing w:before="144" w:after="144"/>
              <w:rPr>
                <w:color w:val="0070C0"/>
                <w:lang w:val="it-IT"/>
              </w:rPr>
            </w:pPr>
            <w:r>
              <w:rPr>
                <w:color w:val="0070C0"/>
                <w:lang w:val="it-CH"/>
              </w:rPr>
              <w:t>Genere di condizioni e circostanze straordinarie e relativa descrizione</w:t>
            </w:r>
          </w:p>
          <w:p w14:paraId="4630F1AA"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rsidRPr="00A25EDB" w14:paraId="5592F21C" w14:textId="77777777" w:rsidTr="004710E4">
        <w:trPr>
          <w:gridAfter w:val="8"/>
          <w:wAfter w:w="818" w:type="dxa"/>
        </w:trPr>
        <w:tc>
          <w:tcPr>
            <w:tcW w:w="639" w:type="dxa"/>
            <w:gridSpan w:val="2"/>
          </w:tcPr>
          <w:p w14:paraId="334F3B30" w14:textId="77777777" w:rsidR="00771FFF" w:rsidRPr="00F56288" w:rsidRDefault="00771FFF" w:rsidP="00771FFF">
            <w:pPr>
              <w:spacing w:before="144" w:after="144"/>
            </w:pPr>
          </w:p>
        </w:tc>
        <w:tc>
          <w:tcPr>
            <w:tcW w:w="709" w:type="dxa"/>
            <w:gridSpan w:val="4"/>
          </w:tcPr>
          <w:p w14:paraId="019E81A0"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38DF7ACB" w14:textId="77777777" w:rsidR="00771FFF" w:rsidRPr="00F56288" w:rsidRDefault="00F06A74" w:rsidP="00771FFF">
            <w:pPr>
              <w:pStyle w:val="Erluterung1"/>
              <w:spacing w:before="144" w:after="144"/>
              <w:rPr>
                <w:i w:val="0"/>
                <w:color w:val="auto"/>
                <w:lang w:val="it-IT"/>
              </w:rPr>
            </w:pPr>
            <w:r>
              <w:rPr>
                <w:i w:val="0"/>
                <w:iCs w:val="0"/>
                <w:color w:val="auto"/>
                <w:lang w:val="it-CH"/>
              </w:rPr>
              <w:t>Coefficienti di conversione</w:t>
            </w:r>
          </w:p>
          <w:p w14:paraId="2697C0EB" w14:textId="6D3EA0BF" w:rsidR="00771FFF" w:rsidRPr="00FD755B" w:rsidRDefault="00F06A74" w:rsidP="00771FFF">
            <w:pPr>
              <w:pStyle w:val="Erluterung1"/>
              <w:spacing w:before="144" w:after="144"/>
              <w:rPr>
                <w:i w:val="0"/>
                <w:color w:val="auto"/>
                <w:lang w:val="it-IT"/>
              </w:rPr>
            </w:pPr>
            <w:r>
              <w:rPr>
                <w:color w:val="0070C0"/>
                <w:lang w:val="it-CH"/>
              </w:rPr>
              <w:t>Si ricorda che per i rifiuti i quantitativi devono essere espressi preferibilmente in tonnellate. Le misure volumetriche possono essere utilizzate per il trasporto interno e il trasbordo. Anche in questo caso però le indicazioni in peso sono più affidabili. Gli impianti per il trattamento, il trasbordo e lo smaltimento dispongono normalmente di sistemi di pesatura.</w:t>
            </w:r>
          </w:p>
          <w:p w14:paraId="0D88D653" w14:textId="2715AD56" w:rsidR="00771FFF" w:rsidRPr="00F56288" w:rsidRDefault="00F06A74" w:rsidP="00771FFF">
            <w:pPr>
              <w:pStyle w:val="Erluterung1"/>
              <w:spacing w:before="144" w:after="144"/>
              <w:rPr>
                <w:i w:val="0"/>
                <w:color w:val="auto"/>
                <w:lang w:val="it-IT"/>
              </w:rPr>
            </w:pPr>
            <w:r>
              <w:rPr>
                <w:color w:val="0070C0"/>
                <w:lang w:val="it-CH"/>
              </w:rPr>
              <w:t>Soprattutto in presenza di pavimentazioni contenenti IPA, occorre indicare i quantitativi in tonnellate.</w:t>
            </w:r>
          </w:p>
        </w:tc>
      </w:tr>
      <w:tr w:rsidR="00C81773" w:rsidRPr="00A25EDB" w14:paraId="1C1C24CD" w14:textId="77777777" w:rsidTr="004710E4">
        <w:trPr>
          <w:gridAfter w:val="8"/>
          <w:wAfter w:w="818" w:type="dxa"/>
        </w:trPr>
        <w:tc>
          <w:tcPr>
            <w:tcW w:w="639" w:type="dxa"/>
            <w:gridSpan w:val="2"/>
          </w:tcPr>
          <w:p w14:paraId="015F12B6" w14:textId="77777777" w:rsidR="00771FFF" w:rsidRPr="005241F9" w:rsidRDefault="00771FFF" w:rsidP="00771FFF">
            <w:pPr>
              <w:spacing w:before="144" w:after="144"/>
              <w:rPr>
                <w:highlight w:val="yellow"/>
                <w:lang w:val="it-IT"/>
              </w:rPr>
            </w:pPr>
          </w:p>
        </w:tc>
        <w:tc>
          <w:tcPr>
            <w:tcW w:w="709" w:type="dxa"/>
            <w:gridSpan w:val="4"/>
          </w:tcPr>
          <w:p w14:paraId="375D913B" w14:textId="77777777" w:rsidR="00771FFF" w:rsidRPr="008F27A9" w:rsidRDefault="00F06A74" w:rsidP="00771FFF">
            <w:pPr>
              <w:pStyle w:val="Standardkursiv"/>
              <w:spacing w:before="144" w:after="144"/>
              <w:rPr>
                <w:i w:val="0"/>
              </w:rPr>
            </w:pPr>
            <w:r w:rsidRPr="008F27A9">
              <w:rPr>
                <w:i w:val="0"/>
                <w:iCs w:val="0"/>
                <w:lang w:val="it-CH"/>
              </w:rPr>
              <w:t>.310</w:t>
            </w:r>
          </w:p>
        </w:tc>
        <w:tc>
          <w:tcPr>
            <w:tcW w:w="7741" w:type="dxa"/>
            <w:gridSpan w:val="4"/>
          </w:tcPr>
          <w:p w14:paraId="1B99585B" w14:textId="77777777" w:rsidR="00771FFF" w:rsidRPr="008F27A9" w:rsidRDefault="00F06A74" w:rsidP="00F56288">
            <w:pPr>
              <w:pStyle w:val="Standard-Aufz1"/>
              <w:numPr>
                <w:ilvl w:val="0"/>
                <w:numId w:val="0"/>
              </w:numPr>
              <w:spacing w:beforeLines="30" w:before="72" w:afterLines="30" w:after="72"/>
              <w:rPr>
                <w:lang w:val="it-IT"/>
              </w:rPr>
            </w:pPr>
            <w:r w:rsidRPr="008F27A9">
              <w:rPr>
                <w:rFonts w:cs="Arial"/>
                <w:lang w:val="it-CH"/>
              </w:rPr>
              <w:t xml:space="preserve">Conversione dei materiali da costruzione da sfusi a confezionati o viceversa, applicare i seguenti coefficienti: </w:t>
            </w:r>
          </w:p>
          <w:p w14:paraId="04221589" w14:textId="4C7EBB2D" w:rsidR="00F061F9" w:rsidRPr="008F27A9" w:rsidRDefault="008F27A9" w:rsidP="00F061F9">
            <w:pPr>
              <w:tabs>
                <w:tab w:val="left" w:pos="3122"/>
                <w:tab w:val="left" w:pos="5390"/>
              </w:tabs>
              <w:autoSpaceDE w:val="0"/>
              <w:autoSpaceDN w:val="0"/>
              <w:adjustRightInd w:val="0"/>
              <w:spacing w:before="144" w:after="144"/>
              <w:rPr>
                <w:iCs w:val="0"/>
                <w:lang w:val="it-CH"/>
              </w:rPr>
            </w:pPr>
            <w:r w:rsidRPr="008F27A9">
              <w:rPr>
                <w:lang w:val="it-CH"/>
              </w:rPr>
              <w:tab/>
            </w:r>
            <w:r w:rsidR="00F061F9" w:rsidRPr="008F27A9">
              <w:rPr>
                <w:lang w:val="it-CH"/>
              </w:rPr>
              <w:t>Da sfusi a confezionati</w:t>
            </w:r>
            <w:r w:rsidR="00356536" w:rsidRPr="008F27A9">
              <w:rPr>
                <w:lang w:val="it-CH"/>
              </w:rPr>
              <w:t xml:space="preserve"> </w:t>
            </w:r>
            <w:r w:rsidR="00F061F9" w:rsidRPr="008F27A9">
              <w:rPr>
                <w:lang w:val="it-CH"/>
              </w:rPr>
              <w:t>Da confezionati a sfusi</w:t>
            </w:r>
          </w:p>
          <w:p w14:paraId="2AA0D222" w14:textId="3A9360E1" w:rsidR="00F061F9" w:rsidRPr="008F27A9" w:rsidRDefault="00F061F9" w:rsidP="00F061F9">
            <w:pPr>
              <w:tabs>
                <w:tab w:val="left" w:pos="2130"/>
                <w:tab w:val="left" w:pos="4823"/>
                <w:tab w:val="left" w:pos="6099"/>
              </w:tabs>
              <w:autoSpaceDE w:val="0"/>
              <w:autoSpaceDN w:val="0"/>
              <w:adjustRightInd w:val="0"/>
              <w:spacing w:before="144" w:after="144"/>
              <w:rPr>
                <w:iCs w:val="0"/>
                <w:lang w:val="it-CH"/>
              </w:rPr>
            </w:pPr>
            <w:r w:rsidRPr="008F27A9">
              <w:rPr>
                <w:lang w:val="it-CH"/>
              </w:rPr>
              <w:t>Humus</w:t>
            </w:r>
            <w:r w:rsidRPr="008F27A9">
              <w:rPr>
                <w:lang w:val="it-CH"/>
              </w:rPr>
              <w:tab/>
            </w:r>
            <w:r w:rsidR="008F27A9" w:rsidRPr="008F27A9">
              <w:rPr>
                <w:lang w:val="it-CH"/>
              </w:rPr>
              <w:tab/>
            </w:r>
            <w:r w:rsidRPr="008F27A9">
              <w:rPr>
                <w:lang w:val="it-CH"/>
              </w:rPr>
              <w:t xml:space="preserve">0,83 </w:t>
            </w:r>
            <w:r w:rsidR="008F27A9" w:rsidRPr="008F27A9">
              <w:rPr>
                <w:lang w:val="it-CH"/>
              </w:rPr>
              <w:tab/>
            </w:r>
            <w:r w:rsidR="008F27A9" w:rsidRPr="008F27A9">
              <w:rPr>
                <w:lang w:val="it-CH"/>
              </w:rPr>
              <w:tab/>
            </w:r>
            <w:r w:rsidR="008F27A9" w:rsidRPr="008F27A9">
              <w:rPr>
                <w:lang w:val="it-CH"/>
              </w:rPr>
              <w:tab/>
            </w:r>
            <w:r w:rsidRPr="008F27A9">
              <w:rPr>
                <w:lang w:val="it-CH"/>
              </w:rPr>
              <w:t>1</w:t>
            </w:r>
            <w:r w:rsidR="00A94C70" w:rsidRPr="008F27A9">
              <w:rPr>
                <w:lang w:val="it-CH"/>
              </w:rPr>
              <w:t>,</w:t>
            </w:r>
            <w:r w:rsidRPr="008F27A9">
              <w:rPr>
                <w:lang w:val="it-CH"/>
              </w:rPr>
              <w:t>20</w:t>
            </w:r>
          </w:p>
          <w:p w14:paraId="76AA2004" w14:textId="56D98D6F" w:rsidR="00F061F9" w:rsidRPr="008F27A9" w:rsidRDefault="00F061F9" w:rsidP="00F061F9">
            <w:pPr>
              <w:tabs>
                <w:tab w:val="left" w:pos="2130"/>
                <w:tab w:val="left" w:pos="4823"/>
                <w:tab w:val="left" w:pos="6099"/>
              </w:tabs>
              <w:autoSpaceDE w:val="0"/>
              <w:autoSpaceDN w:val="0"/>
              <w:adjustRightInd w:val="0"/>
              <w:spacing w:before="144" w:after="144"/>
              <w:rPr>
                <w:iCs w:val="0"/>
                <w:lang w:val="it-CH"/>
              </w:rPr>
            </w:pPr>
            <w:r w:rsidRPr="008F27A9">
              <w:rPr>
                <w:lang w:val="it-CH"/>
              </w:rPr>
              <w:t>Materiale di scavo compatto</w:t>
            </w:r>
            <w:r w:rsidR="008F27A9" w:rsidRPr="008F27A9">
              <w:rPr>
                <w:lang w:val="it-CH"/>
              </w:rPr>
              <w:tab/>
              <w:t>0</w:t>
            </w:r>
            <w:r w:rsidR="00305DC5">
              <w:rPr>
                <w:lang w:val="it-CH"/>
              </w:rPr>
              <w:t>,</w:t>
            </w:r>
            <w:r w:rsidR="008F27A9" w:rsidRPr="008F27A9">
              <w:rPr>
                <w:lang w:val="it-CH"/>
              </w:rPr>
              <w:t xml:space="preserve">75 </w:t>
            </w:r>
            <w:r w:rsidR="008F27A9" w:rsidRPr="008F27A9">
              <w:rPr>
                <w:lang w:val="it-CH"/>
              </w:rPr>
              <w:tab/>
            </w:r>
            <w:r w:rsidR="008F27A9" w:rsidRPr="008F27A9">
              <w:rPr>
                <w:lang w:val="it-CH"/>
              </w:rPr>
              <w:tab/>
            </w:r>
            <w:r w:rsidR="008F27A9" w:rsidRPr="008F27A9">
              <w:rPr>
                <w:lang w:val="it-CH"/>
              </w:rPr>
              <w:tab/>
              <w:t>1</w:t>
            </w:r>
            <w:r w:rsidR="00305DC5">
              <w:rPr>
                <w:lang w:val="it-CH"/>
              </w:rPr>
              <w:t>,</w:t>
            </w:r>
            <w:r w:rsidR="008F27A9" w:rsidRPr="008F27A9">
              <w:rPr>
                <w:lang w:val="it-CH"/>
              </w:rPr>
              <w:t>33</w:t>
            </w:r>
          </w:p>
          <w:p w14:paraId="779B2619" w14:textId="5749F9F8" w:rsidR="00F061F9" w:rsidRPr="008F27A9" w:rsidRDefault="00F061F9" w:rsidP="00F061F9">
            <w:pPr>
              <w:tabs>
                <w:tab w:val="left" w:pos="2130"/>
                <w:tab w:val="left" w:pos="4823"/>
                <w:tab w:val="left" w:pos="6099"/>
              </w:tabs>
              <w:autoSpaceDE w:val="0"/>
              <w:autoSpaceDN w:val="0"/>
              <w:adjustRightInd w:val="0"/>
              <w:spacing w:before="144" w:after="144"/>
              <w:rPr>
                <w:iCs w:val="0"/>
                <w:lang w:val="it-CH"/>
              </w:rPr>
            </w:pPr>
            <w:r w:rsidRPr="008F27A9">
              <w:rPr>
                <w:lang w:val="it-CH"/>
              </w:rPr>
              <w:t>Ghiaia e sabbia</w:t>
            </w:r>
            <w:r w:rsidR="008F27A9" w:rsidRPr="008F27A9">
              <w:rPr>
                <w:lang w:val="it-CH"/>
              </w:rPr>
              <w:tab/>
            </w:r>
            <w:r w:rsidR="008F27A9" w:rsidRPr="008F27A9">
              <w:rPr>
                <w:lang w:val="it-CH"/>
              </w:rPr>
              <w:tab/>
              <w:t>0</w:t>
            </w:r>
            <w:r w:rsidR="00305DC5">
              <w:rPr>
                <w:lang w:val="it-CH"/>
              </w:rPr>
              <w:t>,</w:t>
            </w:r>
            <w:r w:rsidR="008F27A9" w:rsidRPr="008F27A9">
              <w:rPr>
                <w:lang w:val="it-CH"/>
              </w:rPr>
              <w:t xml:space="preserve">83 </w:t>
            </w:r>
            <w:r w:rsidR="008F27A9" w:rsidRPr="008F27A9">
              <w:rPr>
                <w:lang w:val="it-CH"/>
              </w:rPr>
              <w:tab/>
            </w:r>
            <w:r w:rsidR="008F27A9" w:rsidRPr="008F27A9">
              <w:rPr>
                <w:lang w:val="it-CH"/>
              </w:rPr>
              <w:tab/>
            </w:r>
            <w:r w:rsidR="008F27A9" w:rsidRPr="008F27A9">
              <w:rPr>
                <w:lang w:val="it-CH"/>
              </w:rPr>
              <w:tab/>
              <w:t>1</w:t>
            </w:r>
            <w:r w:rsidR="00305DC5">
              <w:rPr>
                <w:lang w:val="it-CH"/>
              </w:rPr>
              <w:t>,</w:t>
            </w:r>
            <w:r w:rsidR="008F27A9" w:rsidRPr="008F27A9">
              <w:rPr>
                <w:lang w:val="it-CH"/>
              </w:rPr>
              <w:t>20</w:t>
            </w:r>
          </w:p>
          <w:p w14:paraId="34A338A8" w14:textId="6DE635A5" w:rsidR="005241F9" w:rsidRPr="008F27A9" w:rsidRDefault="00F061F9" w:rsidP="00F061F9">
            <w:pPr>
              <w:tabs>
                <w:tab w:val="left" w:pos="2130"/>
                <w:tab w:val="left" w:pos="4823"/>
                <w:tab w:val="left" w:pos="6099"/>
              </w:tabs>
              <w:autoSpaceDE w:val="0"/>
              <w:autoSpaceDN w:val="0"/>
              <w:adjustRightInd w:val="0"/>
              <w:spacing w:before="144" w:after="144"/>
              <w:rPr>
                <w:lang w:val="it-CH"/>
              </w:rPr>
            </w:pPr>
            <w:r w:rsidRPr="008F27A9">
              <w:rPr>
                <w:lang w:val="it-CH"/>
              </w:rPr>
              <w:t>Materiale non bituminoso da demolizione stradale</w:t>
            </w:r>
            <w:r w:rsidR="008F27A9" w:rsidRPr="008F27A9">
              <w:rPr>
                <w:lang w:val="it-CH"/>
              </w:rPr>
              <w:tab/>
              <w:t>0</w:t>
            </w:r>
            <w:r w:rsidR="00305DC5">
              <w:rPr>
                <w:lang w:val="it-CH"/>
              </w:rPr>
              <w:t>,</w:t>
            </w:r>
            <w:r w:rsidR="008F27A9" w:rsidRPr="008F27A9">
              <w:rPr>
                <w:lang w:val="it-CH"/>
              </w:rPr>
              <w:t xml:space="preserve">69 </w:t>
            </w:r>
            <w:r w:rsidR="008F27A9" w:rsidRPr="008F27A9">
              <w:rPr>
                <w:lang w:val="it-CH"/>
              </w:rPr>
              <w:tab/>
            </w:r>
            <w:r w:rsidR="008F27A9" w:rsidRPr="008F27A9">
              <w:rPr>
                <w:lang w:val="it-CH"/>
              </w:rPr>
              <w:tab/>
            </w:r>
            <w:r w:rsidR="008F27A9" w:rsidRPr="008F27A9">
              <w:rPr>
                <w:lang w:val="it-CH"/>
              </w:rPr>
              <w:tab/>
              <w:t>1</w:t>
            </w:r>
            <w:r w:rsidR="00305DC5">
              <w:rPr>
                <w:lang w:val="it-CH"/>
              </w:rPr>
              <w:t>,</w:t>
            </w:r>
            <w:r w:rsidR="008F27A9" w:rsidRPr="008F27A9">
              <w:rPr>
                <w:lang w:val="it-CH"/>
              </w:rPr>
              <w:t>45</w:t>
            </w:r>
          </w:p>
          <w:p w14:paraId="36D9A422" w14:textId="42F2910B" w:rsidR="00F061F9" w:rsidRPr="008F27A9" w:rsidRDefault="00F061F9" w:rsidP="00F061F9">
            <w:pPr>
              <w:tabs>
                <w:tab w:val="left" w:pos="2130"/>
                <w:tab w:val="left" w:pos="4823"/>
                <w:tab w:val="left" w:pos="6099"/>
              </w:tabs>
              <w:autoSpaceDE w:val="0"/>
              <w:autoSpaceDN w:val="0"/>
              <w:adjustRightInd w:val="0"/>
              <w:spacing w:before="144" w:after="144"/>
              <w:rPr>
                <w:iCs w:val="0"/>
                <w:lang w:val="it-CH"/>
              </w:rPr>
            </w:pPr>
            <w:r w:rsidRPr="008F27A9">
              <w:rPr>
                <w:lang w:val="it-CH"/>
              </w:rPr>
              <w:t>Calcestruzzo da demolizione</w:t>
            </w:r>
            <w:r w:rsidRPr="008F27A9">
              <w:rPr>
                <w:lang w:val="it-CH"/>
              </w:rPr>
              <w:tab/>
              <w:t xml:space="preserve">0,67 </w:t>
            </w:r>
            <w:r w:rsidR="008F27A9" w:rsidRPr="008F27A9">
              <w:rPr>
                <w:lang w:val="it-CH"/>
              </w:rPr>
              <w:tab/>
            </w:r>
            <w:r w:rsidR="008F27A9" w:rsidRPr="008F27A9">
              <w:rPr>
                <w:lang w:val="it-CH"/>
              </w:rPr>
              <w:tab/>
            </w:r>
            <w:r w:rsidR="008F27A9" w:rsidRPr="008F27A9">
              <w:rPr>
                <w:lang w:val="it-CH"/>
              </w:rPr>
              <w:tab/>
            </w:r>
            <w:r w:rsidRPr="008F27A9">
              <w:rPr>
                <w:lang w:val="it-CH"/>
              </w:rPr>
              <w:t>1,50</w:t>
            </w:r>
          </w:p>
          <w:p w14:paraId="567A8A9C" w14:textId="10FBFE41" w:rsidR="00F061F9" w:rsidRDefault="00F061F9" w:rsidP="00F061F9">
            <w:pPr>
              <w:tabs>
                <w:tab w:val="left" w:pos="2130"/>
                <w:tab w:val="left" w:pos="4823"/>
                <w:tab w:val="left" w:pos="6099"/>
              </w:tabs>
              <w:autoSpaceDE w:val="0"/>
              <w:autoSpaceDN w:val="0"/>
              <w:adjustRightInd w:val="0"/>
              <w:spacing w:before="144" w:after="144"/>
              <w:rPr>
                <w:lang w:val="it-CH"/>
              </w:rPr>
            </w:pPr>
            <w:r w:rsidRPr="008F27A9">
              <w:rPr>
                <w:lang w:val="it-CH"/>
              </w:rPr>
              <w:t>Materiale da fresatura (pavimentazione)</w:t>
            </w:r>
            <w:r w:rsidRPr="008F27A9">
              <w:rPr>
                <w:lang w:val="it-CH"/>
              </w:rPr>
              <w:tab/>
              <w:t>0</w:t>
            </w:r>
            <w:r w:rsidR="0011540A" w:rsidRPr="008F27A9">
              <w:rPr>
                <w:lang w:val="it-CH"/>
              </w:rPr>
              <w:t>,</w:t>
            </w:r>
            <w:r w:rsidRPr="008F27A9">
              <w:rPr>
                <w:lang w:val="it-CH"/>
              </w:rPr>
              <w:t xml:space="preserve">83 </w:t>
            </w:r>
            <w:r w:rsidR="008F27A9" w:rsidRPr="008F27A9">
              <w:rPr>
                <w:lang w:val="it-CH"/>
              </w:rPr>
              <w:tab/>
            </w:r>
            <w:r w:rsidR="008F27A9" w:rsidRPr="008F27A9">
              <w:rPr>
                <w:lang w:val="it-CH"/>
              </w:rPr>
              <w:tab/>
            </w:r>
            <w:r w:rsidR="008F27A9" w:rsidRPr="008F27A9">
              <w:rPr>
                <w:lang w:val="it-CH"/>
              </w:rPr>
              <w:tab/>
            </w:r>
            <w:r w:rsidRPr="008F27A9">
              <w:rPr>
                <w:lang w:val="it-CH"/>
              </w:rPr>
              <w:t>1,20</w:t>
            </w:r>
          </w:p>
          <w:p w14:paraId="2E55BEE2" w14:textId="4CE046AF" w:rsidR="008F27A9" w:rsidRPr="008F27A9" w:rsidRDefault="008F27A9" w:rsidP="00F061F9">
            <w:pPr>
              <w:tabs>
                <w:tab w:val="left" w:pos="2130"/>
                <w:tab w:val="left" w:pos="4823"/>
                <w:tab w:val="left" w:pos="6099"/>
              </w:tabs>
              <w:autoSpaceDE w:val="0"/>
              <w:autoSpaceDN w:val="0"/>
              <w:adjustRightInd w:val="0"/>
              <w:spacing w:before="144" w:after="144"/>
              <w:rPr>
                <w:iCs w:val="0"/>
                <w:lang w:val="it-CH"/>
              </w:rPr>
            </w:pPr>
            <w:r w:rsidRPr="008F27A9">
              <w:rPr>
                <w:iCs w:val="0"/>
                <w:lang w:val="it-CH"/>
              </w:rPr>
              <w:t>Ghiaia per sottofondo stradale</w:t>
            </w:r>
            <w:r w:rsidRPr="008F27A9">
              <w:rPr>
                <w:iCs w:val="0"/>
                <w:lang w:val="it-CH"/>
              </w:rPr>
              <w:tab/>
              <w:t xml:space="preserve">0,83 </w:t>
            </w:r>
            <w:r w:rsidRPr="008F27A9">
              <w:rPr>
                <w:iCs w:val="0"/>
                <w:lang w:val="it-CH"/>
              </w:rPr>
              <w:tab/>
            </w:r>
            <w:r w:rsidRPr="008F27A9">
              <w:rPr>
                <w:iCs w:val="0"/>
                <w:lang w:val="it-CH"/>
              </w:rPr>
              <w:tab/>
            </w:r>
            <w:r w:rsidRPr="008F27A9">
              <w:rPr>
                <w:iCs w:val="0"/>
                <w:lang w:val="it-CH"/>
              </w:rPr>
              <w:tab/>
              <w:t>1,20</w:t>
            </w:r>
          </w:p>
          <w:p w14:paraId="2A90C177" w14:textId="7A3E4689" w:rsidR="00771FFF" w:rsidRPr="008F27A9" w:rsidRDefault="008F27A9" w:rsidP="008F27A9">
            <w:pPr>
              <w:pStyle w:val="Erluterung1"/>
              <w:tabs>
                <w:tab w:val="left" w:pos="4820"/>
                <w:tab w:val="left" w:pos="6188"/>
              </w:tabs>
              <w:spacing w:before="144" w:after="144"/>
              <w:rPr>
                <w:i w:val="0"/>
                <w:color w:val="00B050"/>
                <w:lang w:val="it-CH"/>
              </w:rPr>
            </w:pPr>
            <w:r w:rsidRPr="008F27A9">
              <w:rPr>
                <w:i w:val="0"/>
                <w:iCs w:val="0"/>
                <w:color w:val="00B050"/>
                <w:lang w:val="it-CH"/>
              </w:rPr>
              <w:t>Roccia</w:t>
            </w:r>
            <w:r w:rsidRPr="008F27A9">
              <w:rPr>
                <w:i w:val="0"/>
                <w:iCs w:val="0"/>
                <w:color w:val="00B050"/>
                <w:lang w:val="it-CH"/>
              </w:rPr>
              <w:tab/>
            </w:r>
            <w:r w:rsidRPr="008F27A9">
              <w:rPr>
                <w:i w:val="0"/>
                <w:color w:val="00B050"/>
                <w:lang w:val="it-CH"/>
              </w:rPr>
              <w:t>…</w:t>
            </w:r>
            <w:r w:rsidR="00292189">
              <w:rPr>
                <w:i w:val="0"/>
                <w:color w:val="00B050"/>
                <w:lang w:val="it-CH"/>
              </w:rPr>
              <w:t>....</w:t>
            </w:r>
            <w:r w:rsidRPr="008F27A9">
              <w:rPr>
                <w:i w:val="0"/>
                <w:color w:val="00B050"/>
                <w:lang w:val="it-CH"/>
              </w:rPr>
              <w:t xml:space="preserve"> </w:t>
            </w:r>
            <w:r w:rsidRPr="008F27A9">
              <w:rPr>
                <w:i w:val="0"/>
                <w:color w:val="00B050"/>
                <w:lang w:val="it-CH"/>
              </w:rPr>
              <w:tab/>
            </w:r>
            <w:r w:rsidRPr="008F27A9">
              <w:rPr>
                <w:i w:val="0"/>
                <w:color w:val="00B050"/>
                <w:lang w:val="it-CH"/>
              </w:rPr>
              <w:tab/>
            </w:r>
            <w:r w:rsidR="00292189" w:rsidRPr="00292189">
              <w:rPr>
                <w:i w:val="0"/>
                <w:color w:val="00B050"/>
                <w:lang w:val="it-CH"/>
              </w:rPr>
              <w:tab/>
            </w:r>
            <w:r w:rsidR="00292189">
              <w:rPr>
                <w:i w:val="0"/>
                <w:color w:val="00B050"/>
                <w:lang w:val="it-CH"/>
              </w:rPr>
              <w:t>..</w:t>
            </w:r>
            <w:r w:rsidRPr="008F27A9">
              <w:rPr>
                <w:i w:val="0"/>
                <w:color w:val="00B050"/>
                <w:lang w:val="it-CH"/>
              </w:rPr>
              <w:t>…</w:t>
            </w:r>
            <w:r w:rsidR="00292189">
              <w:rPr>
                <w:i w:val="0"/>
                <w:color w:val="00B050"/>
                <w:lang w:val="it-CH"/>
              </w:rPr>
              <w:t>.</w:t>
            </w:r>
          </w:p>
          <w:p w14:paraId="0E2E2A5F" w14:textId="02AF4AF4" w:rsidR="00771FFF" w:rsidRPr="008F27A9" w:rsidRDefault="00F06A74" w:rsidP="00F56288">
            <w:pPr>
              <w:pStyle w:val="Erluterung1"/>
              <w:spacing w:before="144" w:after="144"/>
              <w:rPr>
                <w:i w:val="0"/>
                <w:color w:val="auto"/>
                <w:lang w:val="it-IT"/>
              </w:rPr>
            </w:pPr>
            <w:r w:rsidRPr="008F27A9">
              <w:rPr>
                <w:color w:val="0070C0"/>
                <w:lang w:val="it-CH"/>
              </w:rPr>
              <w:t>In presenza di roccia, la direzione dei lavori definirà un fattore di conversione adeguato alla geologia e al metodo di rimozione.</w:t>
            </w:r>
          </w:p>
        </w:tc>
      </w:tr>
      <w:tr w:rsidR="00100339" w:rsidRPr="00A25EDB" w14:paraId="2539C8C3" w14:textId="77777777" w:rsidTr="004710E4">
        <w:trPr>
          <w:gridAfter w:val="1"/>
          <w:wAfter w:w="167" w:type="dxa"/>
        </w:trPr>
        <w:tc>
          <w:tcPr>
            <w:tcW w:w="9740" w:type="dxa"/>
            <w:gridSpan w:val="17"/>
          </w:tcPr>
          <w:p w14:paraId="7EBC9F57" w14:textId="0EB40A52" w:rsidR="00771FFF" w:rsidRPr="00F56288" w:rsidRDefault="00F06A74" w:rsidP="00771FFF">
            <w:pPr>
              <w:pStyle w:val="berschrift2"/>
              <w:numPr>
                <w:ilvl w:val="0"/>
                <w:numId w:val="0"/>
              </w:numPr>
              <w:tabs>
                <w:tab w:val="left" w:pos="1407"/>
              </w:tabs>
              <w:spacing w:before="144" w:after="144"/>
              <w:contextualSpacing w:val="0"/>
              <w:rPr>
                <w:b w:val="0"/>
                <w:smallCaps/>
                <w:sz w:val="22"/>
                <w:lang w:val="it-IT"/>
              </w:rPr>
            </w:pPr>
            <w:bookmarkStart w:id="383" w:name="_Toc197833785"/>
            <w:bookmarkStart w:id="384" w:name="_Toc91503903"/>
            <w:bookmarkStart w:id="385" w:name="_Toc73525209"/>
            <w:bookmarkStart w:id="386" w:name="_Toc126933355"/>
            <w:r>
              <w:rPr>
                <w:b w:val="0"/>
                <w:bCs w:val="0"/>
                <w:iCs w:val="0"/>
                <w:smallCaps/>
                <w:sz w:val="22"/>
                <w:szCs w:val="22"/>
                <w:lang w:val="it-CH"/>
              </w:rPr>
              <w:lastRenderedPageBreak/>
              <w:t>830</w:t>
            </w:r>
            <w:r>
              <w:rPr>
                <w:b w:val="0"/>
                <w:bCs w:val="0"/>
                <w:iCs w:val="0"/>
                <w:smallCaps/>
                <w:sz w:val="22"/>
                <w:szCs w:val="22"/>
                <w:lang w:val="it-CH"/>
              </w:rPr>
              <w:tab/>
            </w:r>
            <w:bookmarkEnd w:id="383"/>
            <w:bookmarkEnd w:id="384"/>
            <w:r>
              <w:rPr>
                <w:b w:val="0"/>
                <w:bCs w:val="0"/>
                <w:iCs w:val="0"/>
                <w:smallCaps/>
                <w:sz w:val="24"/>
                <w:szCs w:val="24"/>
                <w:lang w:val="it-CH"/>
              </w:rPr>
              <w:t>Disposizioni riguardanti l’allestimento e l’esecuzione dei lavori</w:t>
            </w:r>
            <w:bookmarkEnd w:id="385"/>
            <w:bookmarkEnd w:id="386"/>
          </w:p>
        </w:tc>
      </w:tr>
      <w:tr w:rsidR="00100339" w:rsidRPr="00A25EDB" w14:paraId="5304B82D" w14:textId="77777777" w:rsidTr="004710E4">
        <w:trPr>
          <w:gridAfter w:val="1"/>
          <w:wAfter w:w="167" w:type="dxa"/>
        </w:trPr>
        <w:tc>
          <w:tcPr>
            <w:tcW w:w="9740" w:type="dxa"/>
            <w:gridSpan w:val="17"/>
          </w:tcPr>
          <w:p w14:paraId="34D7B9EE" w14:textId="517C8CFA"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87" w:name="_Toc73525210"/>
            <w:bookmarkStart w:id="388" w:name="_Toc126933356"/>
            <w:r>
              <w:rPr>
                <w:b w:val="0"/>
                <w:bCs w:val="0"/>
                <w:iCs w:val="0"/>
                <w:sz w:val="22"/>
                <w:szCs w:val="22"/>
                <w:lang w:val="it-CH"/>
              </w:rPr>
              <w:t>831</w:t>
            </w:r>
            <w:r>
              <w:rPr>
                <w:b w:val="0"/>
                <w:bCs w:val="0"/>
                <w:iCs w:val="0"/>
                <w:sz w:val="22"/>
                <w:szCs w:val="22"/>
                <w:lang w:val="it-CH"/>
              </w:rPr>
              <w:tab/>
              <w:t>Disposizioni riguardanti parcheggi, aree di trasbordo e deposito</w:t>
            </w:r>
            <w:bookmarkEnd w:id="387"/>
            <w:bookmarkEnd w:id="388"/>
          </w:p>
        </w:tc>
      </w:tr>
      <w:tr w:rsidR="00C81773" w14:paraId="70C2BE95" w14:textId="77777777" w:rsidTr="004710E4">
        <w:trPr>
          <w:gridAfter w:val="8"/>
          <w:wAfter w:w="818" w:type="dxa"/>
        </w:trPr>
        <w:tc>
          <w:tcPr>
            <w:tcW w:w="639" w:type="dxa"/>
            <w:gridSpan w:val="2"/>
          </w:tcPr>
          <w:p w14:paraId="4EB4F579" w14:textId="77777777" w:rsidR="00771FFF" w:rsidRPr="00F56288" w:rsidRDefault="00771FFF" w:rsidP="00771FFF">
            <w:pPr>
              <w:spacing w:before="144" w:after="144"/>
              <w:rPr>
                <w:lang w:val="it-IT"/>
              </w:rPr>
            </w:pPr>
          </w:p>
        </w:tc>
        <w:tc>
          <w:tcPr>
            <w:tcW w:w="709" w:type="dxa"/>
            <w:gridSpan w:val="4"/>
          </w:tcPr>
          <w:p w14:paraId="0F3A0EEF"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415B907C" w14:textId="77777777" w:rsidR="00771FFF" w:rsidRPr="00F56288" w:rsidRDefault="00F06A74" w:rsidP="00F56288">
            <w:pPr>
              <w:pStyle w:val="Standardkursiv"/>
              <w:spacing w:before="144" w:after="144"/>
              <w:rPr>
                <w:i w:val="0"/>
              </w:rPr>
            </w:pPr>
            <w:bookmarkStart w:id="389" w:name="_Toc73525211"/>
            <w:r w:rsidRPr="00F56288">
              <w:rPr>
                <w:i w:val="0"/>
                <w:lang w:val="it-CH"/>
              </w:rPr>
              <w:t>Parcheggi</w:t>
            </w:r>
            <w:bookmarkEnd w:id="389"/>
          </w:p>
        </w:tc>
      </w:tr>
      <w:tr w:rsidR="00C81773" w14:paraId="7A655FD3" w14:textId="77777777" w:rsidTr="004710E4">
        <w:trPr>
          <w:gridAfter w:val="8"/>
          <w:wAfter w:w="818" w:type="dxa"/>
        </w:trPr>
        <w:tc>
          <w:tcPr>
            <w:tcW w:w="639" w:type="dxa"/>
            <w:gridSpan w:val="2"/>
          </w:tcPr>
          <w:p w14:paraId="7A165CA7" w14:textId="77777777" w:rsidR="00771FFF" w:rsidRPr="00F56288" w:rsidRDefault="00771FFF" w:rsidP="00771FFF">
            <w:pPr>
              <w:pStyle w:val="Erluterung1"/>
              <w:spacing w:before="144" w:after="144"/>
              <w:rPr>
                <w:i w:val="0"/>
                <w:color w:val="auto"/>
              </w:rPr>
            </w:pPr>
          </w:p>
        </w:tc>
        <w:tc>
          <w:tcPr>
            <w:tcW w:w="709" w:type="dxa"/>
            <w:gridSpan w:val="4"/>
          </w:tcPr>
          <w:p w14:paraId="46ED5CB1" w14:textId="77777777" w:rsidR="00771FFF" w:rsidRPr="00F56288" w:rsidRDefault="00F06A74" w:rsidP="00771FFF">
            <w:pPr>
              <w:pStyle w:val="Erluterung1"/>
              <w:spacing w:before="144" w:after="144"/>
              <w:rPr>
                <w:i w:val="0"/>
                <w:color w:val="auto"/>
              </w:rPr>
            </w:pPr>
            <w:r>
              <w:rPr>
                <w:i w:val="0"/>
                <w:iCs w:val="0"/>
                <w:color w:val="auto"/>
                <w:lang w:val="it-CH"/>
              </w:rPr>
              <w:t>.110</w:t>
            </w:r>
          </w:p>
        </w:tc>
        <w:tc>
          <w:tcPr>
            <w:tcW w:w="7741" w:type="dxa"/>
            <w:gridSpan w:val="4"/>
          </w:tcPr>
          <w:p w14:paraId="1B09CD0B" w14:textId="77777777" w:rsidR="00771FFF" w:rsidRPr="00F56288" w:rsidRDefault="00F06A74" w:rsidP="00771FFF">
            <w:pPr>
              <w:pStyle w:val="Erluterung1"/>
              <w:spacing w:before="144" w:after="144"/>
              <w:rPr>
                <w:color w:val="0070C0"/>
                <w:lang w:val="it-IT"/>
              </w:rPr>
            </w:pPr>
            <w:r>
              <w:rPr>
                <w:color w:val="0070C0"/>
                <w:lang w:val="it-CH"/>
              </w:rPr>
              <w:t>Genere, numero, limitazioni, modalità di retribuzione ecc.</w:t>
            </w:r>
          </w:p>
          <w:p w14:paraId="620BD132"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rsidRPr="00A25EDB" w14:paraId="4952399D" w14:textId="77777777" w:rsidTr="004710E4">
        <w:trPr>
          <w:gridAfter w:val="8"/>
          <w:wAfter w:w="818" w:type="dxa"/>
        </w:trPr>
        <w:tc>
          <w:tcPr>
            <w:tcW w:w="639" w:type="dxa"/>
            <w:gridSpan w:val="2"/>
          </w:tcPr>
          <w:p w14:paraId="1E1A1ABD" w14:textId="77777777" w:rsidR="00771FFF" w:rsidRPr="00F56288" w:rsidRDefault="00771FFF" w:rsidP="00771FFF">
            <w:pPr>
              <w:spacing w:before="144" w:after="144"/>
            </w:pPr>
          </w:p>
        </w:tc>
        <w:tc>
          <w:tcPr>
            <w:tcW w:w="709" w:type="dxa"/>
            <w:gridSpan w:val="4"/>
          </w:tcPr>
          <w:p w14:paraId="6A808C84"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609B8535" w14:textId="77777777" w:rsidR="00771FFF" w:rsidRPr="00F56288" w:rsidRDefault="00F06A74" w:rsidP="00771FFF">
            <w:pPr>
              <w:pStyle w:val="Standardkursiv"/>
              <w:spacing w:before="144" w:after="144"/>
              <w:rPr>
                <w:i w:val="0"/>
                <w:lang w:val="it-IT"/>
              </w:rPr>
            </w:pPr>
            <w:r>
              <w:rPr>
                <w:i w:val="0"/>
                <w:iCs w:val="0"/>
                <w:lang w:val="it-CH"/>
              </w:rPr>
              <w:t>Aree di trasbordo e deposito</w:t>
            </w:r>
          </w:p>
        </w:tc>
      </w:tr>
      <w:tr w:rsidR="00C81773" w14:paraId="16FAFA41" w14:textId="77777777" w:rsidTr="004710E4">
        <w:trPr>
          <w:gridAfter w:val="8"/>
          <w:wAfter w:w="818" w:type="dxa"/>
        </w:trPr>
        <w:tc>
          <w:tcPr>
            <w:tcW w:w="639" w:type="dxa"/>
            <w:gridSpan w:val="2"/>
          </w:tcPr>
          <w:p w14:paraId="7279236F" w14:textId="77777777" w:rsidR="00771FFF" w:rsidRPr="00F56288" w:rsidRDefault="00771FFF" w:rsidP="00771FFF">
            <w:pPr>
              <w:pStyle w:val="Erluterung1"/>
              <w:spacing w:before="144" w:after="144"/>
              <w:rPr>
                <w:i w:val="0"/>
                <w:color w:val="auto"/>
                <w:lang w:val="it-IT"/>
              </w:rPr>
            </w:pPr>
          </w:p>
        </w:tc>
        <w:tc>
          <w:tcPr>
            <w:tcW w:w="709" w:type="dxa"/>
            <w:gridSpan w:val="4"/>
          </w:tcPr>
          <w:p w14:paraId="2C514CA4" w14:textId="77777777" w:rsidR="00771FFF" w:rsidRPr="00F56288" w:rsidRDefault="00F06A74" w:rsidP="00771FFF">
            <w:pPr>
              <w:pStyle w:val="Erluterung1"/>
              <w:spacing w:before="144" w:after="144"/>
              <w:rPr>
                <w:i w:val="0"/>
                <w:color w:val="auto"/>
              </w:rPr>
            </w:pPr>
            <w:r>
              <w:rPr>
                <w:i w:val="0"/>
                <w:iCs w:val="0"/>
                <w:color w:val="auto"/>
                <w:lang w:val="it-CH"/>
              </w:rPr>
              <w:t>.210</w:t>
            </w:r>
          </w:p>
        </w:tc>
        <w:tc>
          <w:tcPr>
            <w:tcW w:w="7741" w:type="dxa"/>
            <w:gridSpan w:val="4"/>
          </w:tcPr>
          <w:p w14:paraId="45F5F809" w14:textId="77777777" w:rsidR="00771FFF" w:rsidRPr="00F56288" w:rsidRDefault="00F06A74" w:rsidP="00771FFF">
            <w:pPr>
              <w:pStyle w:val="Erluterung1"/>
              <w:spacing w:before="144" w:after="144"/>
              <w:rPr>
                <w:color w:val="0070C0"/>
                <w:lang w:val="it-IT"/>
              </w:rPr>
            </w:pPr>
            <w:r>
              <w:rPr>
                <w:color w:val="0070C0"/>
                <w:lang w:val="it-CH"/>
              </w:rPr>
              <w:t>Genere, superfici, dentro o fuori dal raggio di azione delle gru, limitazioni, modalità di retribuzione</w:t>
            </w:r>
          </w:p>
          <w:p w14:paraId="08393D8D"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100339" w:rsidRPr="00A25EDB" w14:paraId="2518DE73" w14:textId="77777777" w:rsidTr="004710E4">
        <w:trPr>
          <w:gridAfter w:val="1"/>
          <w:wAfter w:w="167" w:type="dxa"/>
        </w:trPr>
        <w:tc>
          <w:tcPr>
            <w:tcW w:w="9740" w:type="dxa"/>
            <w:gridSpan w:val="17"/>
          </w:tcPr>
          <w:p w14:paraId="355F53A6" w14:textId="1B80C024" w:rsidR="00771FFF" w:rsidRPr="00F56288" w:rsidRDefault="00F06A74" w:rsidP="00F56288">
            <w:pPr>
              <w:pStyle w:val="berschrift3"/>
              <w:numPr>
                <w:ilvl w:val="0"/>
                <w:numId w:val="0"/>
              </w:numPr>
              <w:tabs>
                <w:tab w:val="left" w:pos="1392"/>
              </w:tabs>
              <w:spacing w:before="144" w:after="144"/>
              <w:contextualSpacing w:val="0"/>
              <w:rPr>
                <w:b w:val="0"/>
                <w:sz w:val="22"/>
                <w:lang w:val="it-IT"/>
              </w:rPr>
            </w:pPr>
            <w:bookmarkStart w:id="390" w:name="_Toc73525212"/>
            <w:bookmarkStart w:id="391" w:name="_Toc126933357"/>
            <w:r>
              <w:rPr>
                <w:b w:val="0"/>
                <w:bCs w:val="0"/>
                <w:iCs w:val="0"/>
                <w:sz w:val="22"/>
                <w:szCs w:val="22"/>
                <w:lang w:val="it-CH"/>
              </w:rPr>
              <w:t>832</w:t>
            </w:r>
            <w:r>
              <w:rPr>
                <w:b w:val="0"/>
                <w:bCs w:val="0"/>
                <w:iCs w:val="0"/>
                <w:sz w:val="22"/>
                <w:szCs w:val="22"/>
                <w:lang w:val="it-CH"/>
              </w:rPr>
              <w:tab/>
              <w:t>Disposizioni riguardanti le vie di comunicazione e trasporto all’interno del cantiere</w:t>
            </w:r>
            <w:bookmarkEnd w:id="390"/>
            <w:bookmarkEnd w:id="391"/>
          </w:p>
        </w:tc>
      </w:tr>
      <w:tr w:rsidR="00C81773" w14:paraId="2CBBB79F" w14:textId="77777777" w:rsidTr="004710E4">
        <w:trPr>
          <w:gridAfter w:val="8"/>
          <w:wAfter w:w="818" w:type="dxa"/>
        </w:trPr>
        <w:tc>
          <w:tcPr>
            <w:tcW w:w="639" w:type="dxa"/>
            <w:gridSpan w:val="2"/>
          </w:tcPr>
          <w:p w14:paraId="461A9EC5" w14:textId="77777777" w:rsidR="00771FFF" w:rsidRPr="00F56288" w:rsidRDefault="00771FFF" w:rsidP="00771FFF">
            <w:pPr>
              <w:spacing w:before="144" w:after="144"/>
              <w:rPr>
                <w:lang w:val="it-IT"/>
              </w:rPr>
            </w:pPr>
          </w:p>
        </w:tc>
        <w:tc>
          <w:tcPr>
            <w:tcW w:w="709" w:type="dxa"/>
            <w:gridSpan w:val="4"/>
          </w:tcPr>
          <w:p w14:paraId="0649BFDD"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56524206" w14:textId="77777777" w:rsidR="00771FFF" w:rsidRPr="00F56288" w:rsidRDefault="00F06A74" w:rsidP="00771FFF">
            <w:pPr>
              <w:pStyle w:val="Standardkursiv"/>
              <w:spacing w:before="144" w:after="144"/>
              <w:rPr>
                <w:i w:val="0"/>
              </w:rPr>
            </w:pPr>
            <w:r>
              <w:rPr>
                <w:i w:val="0"/>
                <w:iCs w:val="0"/>
                <w:lang w:val="it-CH"/>
              </w:rPr>
              <w:t>Percorsi su strada</w:t>
            </w:r>
          </w:p>
        </w:tc>
      </w:tr>
      <w:tr w:rsidR="00C81773" w14:paraId="1FB891E8" w14:textId="77777777" w:rsidTr="004710E4">
        <w:trPr>
          <w:gridAfter w:val="8"/>
          <w:wAfter w:w="818" w:type="dxa"/>
        </w:trPr>
        <w:tc>
          <w:tcPr>
            <w:tcW w:w="639" w:type="dxa"/>
            <w:gridSpan w:val="2"/>
          </w:tcPr>
          <w:p w14:paraId="388027A1" w14:textId="77777777" w:rsidR="00771FFF" w:rsidRPr="00F56288" w:rsidRDefault="00771FFF" w:rsidP="00771FFF">
            <w:pPr>
              <w:pStyle w:val="Erluterung1"/>
              <w:spacing w:before="144" w:after="144"/>
              <w:rPr>
                <w:i w:val="0"/>
                <w:color w:val="000000" w:themeColor="text1"/>
              </w:rPr>
            </w:pPr>
          </w:p>
        </w:tc>
        <w:tc>
          <w:tcPr>
            <w:tcW w:w="709" w:type="dxa"/>
            <w:gridSpan w:val="4"/>
          </w:tcPr>
          <w:p w14:paraId="277D0F4D" w14:textId="77777777" w:rsidR="00771FFF" w:rsidRPr="00F56288" w:rsidRDefault="00F06A74" w:rsidP="00771FFF">
            <w:pPr>
              <w:pStyle w:val="Erluterung1"/>
              <w:spacing w:before="144" w:after="144"/>
              <w:rPr>
                <w:i w:val="0"/>
                <w:color w:val="000000" w:themeColor="text1"/>
              </w:rPr>
            </w:pPr>
            <w:r>
              <w:rPr>
                <w:i w:val="0"/>
                <w:iCs w:val="0"/>
                <w:color w:val="000000" w:themeColor="text1"/>
                <w:lang w:val="it-CH"/>
              </w:rPr>
              <w:t>.110</w:t>
            </w:r>
          </w:p>
        </w:tc>
        <w:tc>
          <w:tcPr>
            <w:tcW w:w="7741" w:type="dxa"/>
            <w:gridSpan w:val="4"/>
          </w:tcPr>
          <w:p w14:paraId="03C0BF37" w14:textId="77777777" w:rsidR="00771FFF" w:rsidRPr="00F56288" w:rsidRDefault="00F06A74" w:rsidP="00771FFF">
            <w:pPr>
              <w:pStyle w:val="Erluterung1"/>
              <w:spacing w:before="144" w:after="144"/>
              <w:rPr>
                <w:i w:val="0"/>
                <w:color w:val="000000" w:themeColor="text1"/>
                <w:lang w:val="it-IT"/>
              </w:rPr>
            </w:pPr>
            <w:r>
              <w:rPr>
                <w:i w:val="0"/>
                <w:iCs w:val="0"/>
                <w:color w:val="000000" w:themeColor="text1"/>
                <w:lang w:val="it-CH"/>
              </w:rPr>
              <w:t>Circolazione su cavalcavia e in sottopassi</w:t>
            </w:r>
          </w:p>
          <w:p w14:paraId="147443FA" w14:textId="77777777" w:rsidR="00771FFF" w:rsidRPr="00F56288" w:rsidRDefault="00F06A74" w:rsidP="00771FFF">
            <w:pPr>
              <w:pStyle w:val="Erluterung1"/>
              <w:numPr>
                <w:ilvl w:val="0"/>
                <w:numId w:val="15"/>
              </w:numPr>
              <w:spacing w:before="144" w:after="144"/>
              <w:rPr>
                <w:i w:val="0"/>
                <w:color w:val="auto"/>
                <w:sz w:val="15"/>
                <w:lang w:val="it-IT"/>
              </w:rPr>
            </w:pPr>
            <w:r>
              <w:rPr>
                <w:i w:val="0"/>
                <w:iCs w:val="0"/>
                <w:color w:val="auto"/>
                <w:lang w:val="it-CH"/>
              </w:rPr>
              <w:t xml:space="preserve">Il transito stradale può avvenire a senso alternato su una corsia di marcia presidiata da un semaforo. Per tutta la durata dei lavori è necessario assicurare il transito su almeno una corsia di marcia. </w:t>
            </w:r>
          </w:p>
          <w:p w14:paraId="4B607AA1" w14:textId="4FA8A6A0" w:rsidR="00771FFF" w:rsidRPr="00F56288" w:rsidRDefault="00F06A74" w:rsidP="00771FFF">
            <w:pPr>
              <w:pStyle w:val="Erluterung1"/>
              <w:numPr>
                <w:ilvl w:val="0"/>
                <w:numId w:val="15"/>
              </w:numPr>
              <w:spacing w:before="144" w:after="144"/>
              <w:rPr>
                <w:i w:val="0"/>
                <w:color w:val="auto"/>
                <w:sz w:val="15"/>
                <w:lang w:val="it-IT"/>
              </w:rPr>
            </w:pPr>
            <w:r>
              <w:rPr>
                <w:i w:val="0"/>
                <w:iCs w:val="0"/>
                <w:color w:val="auto"/>
                <w:lang w:val="it-CH"/>
              </w:rPr>
              <w:t xml:space="preserve">Il transito pedonale deve essere garantito per tutta la durata dei lavori. </w:t>
            </w:r>
          </w:p>
          <w:p w14:paraId="4F4D3DCA" w14:textId="77777777" w:rsidR="00771FFF" w:rsidRPr="00F56288" w:rsidRDefault="00F06A74" w:rsidP="00771FFF">
            <w:pPr>
              <w:pStyle w:val="Erluterung1"/>
              <w:numPr>
                <w:ilvl w:val="0"/>
                <w:numId w:val="15"/>
              </w:numPr>
              <w:spacing w:before="144" w:after="144"/>
              <w:rPr>
                <w:i w:val="0"/>
                <w:color w:val="auto"/>
                <w:sz w:val="15"/>
                <w:lang w:val="it-IT"/>
              </w:rPr>
            </w:pPr>
            <w:r>
              <w:rPr>
                <w:i w:val="0"/>
                <w:iCs w:val="0"/>
                <w:color w:val="auto"/>
                <w:lang w:val="it-CH"/>
              </w:rPr>
              <w:t>Sulla strada, il traffico va gestito in maniera tale da compromettere il meno possibile il traffico locale. È vietato (anche per breve tempo) bloccare il traffico sulla corsia riservata alla circolazione stradale al di sopra o al di sotto dell’opera senza avere precedentemente ottenuto apposita autorizzazione da parte delle autorità competenti.</w:t>
            </w:r>
          </w:p>
          <w:p w14:paraId="61485D46" w14:textId="77777777" w:rsidR="00771FFF" w:rsidRPr="00F56288" w:rsidRDefault="00F06A74" w:rsidP="00771FFF">
            <w:pPr>
              <w:pStyle w:val="Erluterung1"/>
              <w:numPr>
                <w:ilvl w:val="0"/>
                <w:numId w:val="15"/>
              </w:numPr>
              <w:spacing w:before="144" w:after="144"/>
              <w:rPr>
                <w:i w:val="0"/>
                <w:color w:val="auto"/>
                <w:sz w:val="15"/>
              </w:rPr>
            </w:pPr>
            <w:r>
              <w:rPr>
                <w:i w:val="0"/>
                <w:iCs w:val="0"/>
                <w:color w:val="auto"/>
                <w:lang w:val="it-CH"/>
              </w:rPr>
              <w:t>Durante la notte il cantiere deve essere segnalato da segnali luminosi. Appositi cartelli segnaletici assicurano la viabilità.</w:t>
            </w:r>
          </w:p>
          <w:p w14:paraId="302F400A"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14:paraId="765221D4" w14:textId="77777777" w:rsidTr="004710E4">
        <w:trPr>
          <w:gridAfter w:val="8"/>
          <w:wAfter w:w="818" w:type="dxa"/>
        </w:trPr>
        <w:tc>
          <w:tcPr>
            <w:tcW w:w="639" w:type="dxa"/>
            <w:gridSpan w:val="2"/>
          </w:tcPr>
          <w:p w14:paraId="44DC8079" w14:textId="77777777" w:rsidR="00771FFF" w:rsidRPr="00F56288" w:rsidRDefault="00771FFF" w:rsidP="00771FFF">
            <w:pPr>
              <w:spacing w:before="144" w:after="144"/>
            </w:pPr>
          </w:p>
        </w:tc>
        <w:tc>
          <w:tcPr>
            <w:tcW w:w="709" w:type="dxa"/>
            <w:gridSpan w:val="4"/>
          </w:tcPr>
          <w:p w14:paraId="5A398589"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6BC4C1F7" w14:textId="77777777" w:rsidR="00771FFF" w:rsidRPr="00F56288" w:rsidRDefault="00F06A74" w:rsidP="00771FFF">
            <w:pPr>
              <w:pStyle w:val="Standardkursiv"/>
              <w:spacing w:before="144" w:after="144"/>
              <w:rPr>
                <w:i w:val="0"/>
              </w:rPr>
            </w:pPr>
            <w:r>
              <w:rPr>
                <w:i w:val="0"/>
                <w:iCs w:val="0"/>
                <w:lang w:val="it-CH"/>
              </w:rPr>
              <w:t>Altre vie di trasporto</w:t>
            </w:r>
          </w:p>
        </w:tc>
      </w:tr>
      <w:tr w:rsidR="00C81773" w14:paraId="031E2D58" w14:textId="77777777" w:rsidTr="004710E4">
        <w:trPr>
          <w:gridAfter w:val="8"/>
          <w:wAfter w:w="818" w:type="dxa"/>
        </w:trPr>
        <w:tc>
          <w:tcPr>
            <w:tcW w:w="639" w:type="dxa"/>
            <w:gridSpan w:val="2"/>
          </w:tcPr>
          <w:p w14:paraId="47E8C105" w14:textId="77777777" w:rsidR="00771FFF" w:rsidRPr="00F56288" w:rsidRDefault="00771FFF" w:rsidP="00771FFF">
            <w:pPr>
              <w:pStyle w:val="Erluterung1"/>
              <w:spacing w:before="144" w:after="144"/>
              <w:rPr>
                <w:i w:val="0"/>
                <w:color w:val="auto"/>
              </w:rPr>
            </w:pPr>
          </w:p>
        </w:tc>
        <w:tc>
          <w:tcPr>
            <w:tcW w:w="709" w:type="dxa"/>
            <w:gridSpan w:val="4"/>
          </w:tcPr>
          <w:p w14:paraId="4741B229" w14:textId="77777777" w:rsidR="00771FFF" w:rsidRPr="00F56288" w:rsidRDefault="00F06A74" w:rsidP="00771FFF">
            <w:pPr>
              <w:pStyle w:val="Erluterung1"/>
              <w:spacing w:before="144" w:after="144"/>
              <w:rPr>
                <w:i w:val="0"/>
                <w:color w:val="auto"/>
              </w:rPr>
            </w:pPr>
            <w:r>
              <w:rPr>
                <w:i w:val="0"/>
                <w:iCs w:val="0"/>
                <w:color w:val="auto"/>
                <w:lang w:val="it-CH"/>
              </w:rPr>
              <w:t>.310</w:t>
            </w:r>
          </w:p>
        </w:tc>
        <w:tc>
          <w:tcPr>
            <w:tcW w:w="7741" w:type="dxa"/>
            <w:gridSpan w:val="4"/>
          </w:tcPr>
          <w:p w14:paraId="3E5CA477"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100339" w:rsidRPr="00A25EDB" w14:paraId="18C58BB8" w14:textId="77777777" w:rsidTr="004710E4">
        <w:trPr>
          <w:gridAfter w:val="1"/>
          <w:wAfter w:w="167" w:type="dxa"/>
        </w:trPr>
        <w:tc>
          <w:tcPr>
            <w:tcW w:w="9740" w:type="dxa"/>
            <w:gridSpan w:val="17"/>
          </w:tcPr>
          <w:p w14:paraId="37BE40B7" w14:textId="0F66FD0D"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92" w:name="_Toc73525213"/>
            <w:bookmarkStart w:id="393" w:name="_Toc126933358"/>
            <w:r>
              <w:rPr>
                <w:b w:val="0"/>
                <w:bCs w:val="0"/>
                <w:iCs w:val="0"/>
                <w:sz w:val="22"/>
                <w:szCs w:val="22"/>
                <w:lang w:val="it-CH"/>
              </w:rPr>
              <w:t>833</w:t>
            </w:r>
            <w:r>
              <w:rPr>
                <w:b w:val="0"/>
                <w:bCs w:val="0"/>
                <w:iCs w:val="0"/>
                <w:sz w:val="22"/>
                <w:szCs w:val="22"/>
                <w:lang w:val="it-CH"/>
              </w:rPr>
              <w:tab/>
              <w:t>Disposizioni riguardanti locali, container, baracche, magazzini e simili</w:t>
            </w:r>
            <w:bookmarkEnd w:id="392"/>
            <w:bookmarkEnd w:id="393"/>
          </w:p>
        </w:tc>
      </w:tr>
      <w:tr w:rsidR="00C81773" w14:paraId="48417E56" w14:textId="77777777" w:rsidTr="004710E4">
        <w:trPr>
          <w:gridAfter w:val="8"/>
          <w:wAfter w:w="818" w:type="dxa"/>
        </w:trPr>
        <w:tc>
          <w:tcPr>
            <w:tcW w:w="639" w:type="dxa"/>
            <w:gridSpan w:val="2"/>
          </w:tcPr>
          <w:p w14:paraId="6D8DD726" w14:textId="77777777" w:rsidR="00771FFF" w:rsidRPr="00F56288" w:rsidRDefault="00771FFF" w:rsidP="00771FFF">
            <w:pPr>
              <w:spacing w:before="144" w:after="144"/>
              <w:rPr>
                <w:lang w:val="it-IT"/>
              </w:rPr>
            </w:pPr>
          </w:p>
        </w:tc>
        <w:tc>
          <w:tcPr>
            <w:tcW w:w="709" w:type="dxa"/>
            <w:gridSpan w:val="4"/>
          </w:tcPr>
          <w:p w14:paraId="7583CDAE"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5C76763C" w14:textId="77777777" w:rsidR="00771FFF" w:rsidRPr="00F56288" w:rsidRDefault="00F06A74" w:rsidP="00771FFF">
            <w:pPr>
              <w:pStyle w:val="Erluterung1"/>
              <w:spacing w:before="144" w:after="144"/>
              <w:rPr>
                <w:color w:val="0070C0"/>
                <w:lang w:val="it-IT"/>
              </w:rPr>
            </w:pPr>
            <w:r>
              <w:rPr>
                <w:color w:val="0070C0"/>
                <w:lang w:val="it-CH"/>
              </w:rPr>
              <w:t>Genere, descrizione, attrezzatura, modalità di retribuzione ecc.</w:t>
            </w:r>
          </w:p>
          <w:p w14:paraId="47A2B689"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100339" w:rsidRPr="00A25EDB" w14:paraId="5B2EE237" w14:textId="77777777" w:rsidTr="004710E4">
        <w:trPr>
          <w:gridAfter w:val="1"/>
          <w:wAfter w:w="167" w:type="dxa"/>
        </w:trPr>
        <w:tc>
          <w:tcPr>
            <w:tcW w:w="9740" w:type="dxa"/>
            <w:gridSpan w:val="17"/>
          </w:tcPr>
          <w:p w14:paraId="1398778C" w14:textId="5E27B0AA" w:rsidR="00771FFF" w:rsidRPr="00F56288" w:rsidRDefault="00F06A74" w:rsidP="00C104FD">
            <w:pPr>
              <w:pStyle w:val="berschrift3"/>
              <w:numPr>
                <w:ilvl w:val="0"/>
                <w:numId w:val="0"/>
              </w:numPr>
              <w:tabs>
                <w:tab w:val="left" w:pos="1392"/>
              </w:tabs>
              <w:spacing w:before="144" w:after="144"/>
              <w:ind w:left="1380" w:right="532" w:hanging="1380"/>
              <w:contextualSpacing w:val="0"/>
              <w:rPr>
                <w:b w:val="0"/>
                <w:sz w:val="22"/>
                <w:lang w:val="it-IT"/>
              </w:rPr>
            </w:pPr>
            <w:bookmarkStart w:id="394" w:name="_Toc73525214"/>
            <w:bookmarkStart w:id="395" w:name="_Toc126933359"/>
            <w:r>
              <w:rPr>
                <w:b w:val="0"/>
                <w:bCs w:val="0"/>
                <w:iCs w:val="0"/>
                <w:sz w:val="22"/>
                <w:szCs w:val="22"/>
                <w:lang w:val="it-CH"/>
              </w:rPr>
              <w:t>834</w:t>
            </w:r>
            <w:r>
              <w:rPr>
                <w:b w:val="0"/>
                <w:bCs w:val="0"/>
                <w:iCs w:val="0"/>
                <w:sz w:val="22"/>
                <w:szCs w:val="22"/>
                <w:lang w:val="it-CH"/>
              </w:rPr>
              <w:tab/>
              <w:t>Disposizioni riguardanti le attrezzature di sollevamento, carico, trasporto e immagazzinamento</w:t>
            </w:r>
            <w:bookmarkEnd w:id="394"/>
            <w:bookmarkEnd w:id="395"/>
          </w:p>
        </w:tc>
      </w:tr>
      <w:tr w:rsidR="00C81773" w14:paraId="4BA64D82" w14:textId="77777777" w:rsidTr="004710E4">
        <w:trPr>
          <w:gridAfter w:val="8"/>
          <w:wAfter w:w="818" w:type="dxa"/>
        </w:trPr>
        <w:tc>
          <w:tcPr>
            <w:tcW w:w="639" w:type="dxa"/>
            <w:gridSpan w:val="2"/>
          </w:tcPr>
          <w:p w14:paraId="30A94634" w14:textId="77777777" w:rsidR="00771FFF" w:rsidRPr="00F56288" w:rsidRDefault="00771FFF" w:rsidP="00771FFF">
            <w:pPr>
              <w:pStyle w:val="Standardkursiv"/>
              <w:spacing w:before="144" w:after="144"/>
              <w:rPr>
                <w:i w:val="0"/>
                <w:lang w:val="it-IT"/>
              </w:rPr>
            </w:pPr>
          </w:p>
        </w:tc>
        <w:tc>
          <w:tcPr>
            <w:tcW w:w="709" w:type="dxa"/>
            <w:gridSpan w:val="4"/>
          </w:tcPr>
          <w:p w14:paraId="68F6F3C8"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64F33704" w14:textId="77777777" w:rsidR="00771FFF" w:rsidRPr="00F56288" w:rsidRDefault="00F06A74" w:rsidP="00771FFF">
            <w:pPr>
              <w:pStyle w:val="Erluterung1"/>
              <w:spacing w:before="144" w:after="144"/>
              <w:rPr>
                <w:color w:val="0070C0"/>
                <w:lang w:val="it-IT"/>
              </w:rPr>
            </w:pPr>
            <w:r>
              <w:rPr>
                <w:color w:val="0070C0"/>
                <w:lang w:val="it-CH"/>
              </w:rPr>
              <w:t>Genere, limitazioni, eventualmente indicazioni circa un raggio d’azione ristretto o un range di carico vietato per le gru (per es. su piazzale FFS, sulla strada nazionale).</w:t>
            </w:r>
            <w:r w:rsidRPr="00F56288">
              <w:rPr>
                <w:i w:val="0"/>
                <w:color w:val="0070C0"/>
                <w:lang w:val="it-CH"/>
              </w:rPr>
              <w:br/>
            </w:r>
            <w:r>
              <w:rPr>
                <w:color w:val="0070C0"/>
                <w:lang w:val="it-CH"/>
              </w:rPr>
              <w:lastRenderedPageBreak/>
              <w:t xml:space="preserve">Informazioni relative a un’eventuale predisposizione da parte del committente, durata di utilizzo, costi ecc. </w:t>
            </w:r>
          </w:p>
          <w:p w14:paraId="61927BDA" w14:textId="77777777" w:rsidR="00771FFF" w:rsidRPr="00F56288" w:rsidRDefault="00F06A74" w:rsidP="00771FFF">
            <w:pPr>
              <w:pStyle w:val="Erluterung1"/>
              <w:spacing w:before="144" w:after="144"/>
              <w:rPr>
                <w:i w:val="0"/>
                <w:color w:val="0070C0"/>
              </w:rPr>
            </w:pPr>
            <w:r>
              <w:rPr>
                <w:i w:val="0"/>
                <w:iCs w:val="0"/>
                <w:color w:val="00B050"/>
                <w:lang w:val="it-CH"/>
              </w:rPr>
              <w:t>Genere, descrizione…………………………..</w:t>
            </w:r>
          </w:p>
        </w:tc>
      </w:tr>
      <w:tr w:rsidR="00100339" w:rsidRPr="00A25EDB" w14:paraId="64F9AFC4" w14:textId="77777777" w:rsidTr="004710E4">
        <w:trPr>
          <w:gridAfter w:val="1"/>
          <w:wAfter w:w="167" w:type="dxa"/>
        </w:trPr>
        <w:tc>
          <w:tcPr>
            <w:tcW w:w="9740" w:type="dxa"/>
            <w:gridSpan w:val="17"/>
          </w:tcPr>
          <w:p w14:paraId="45F862F8" w14:textId="3A4384A6"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96" w:name="_Toc73525215"/>
            <w:bookmarkStart w:id="397" w:name="_Toc126933360"/>
            <w:r>
              <w:rPr>
                <w:b w:val="0"/>
                <w:bCs w:val="0"/>
                <w:iCs w:val="0"/>
                <w:sz w:val="22"/>
                <w:szCs w:val="22"/>
                <w:lang w:val="it-CH"/>
              </w:rPr>
              <w:lastRenderedPageBreak/>
              <w:t>835</w:t>
            </w:r>
            <w:r>
              <w:rPr>
                <w:b w:val="0"/>
                <w:bCs w:val="0"/>
                <w:iCs w:val="0"/>
                <w:sz w:val="22"/>
                <w:szCs w:val="22"/>
                <w:lang w:val="it-CH"/>
              </w:rPr>
              <w:tab/>
              <w:t>Disposizioni riguardanti le macchine e le attrezzature di cantiere</w:t>
            </w:r>
            <w:bookmarkEnd w:id="396"/>
            <w:bookmarkEnd w:id="397"/>
          </w:p>
        </w:tc>
      </w:tr>
      <w:tr w:rsidR="00100339" w:rsidRPr="00A25EDB" w14:paraId="23881D21" w14:textId="77777777" w:rsidTr="004710E4">
        <w:trPr>
          <w:gridAfter w:val="1"/>
          <w:wAfter w:w="167" w:type="dxa"/>
        </w:trPr>
        <w:tc>
          <w:tcPr>
            <w:tcW w:w="9740" w:type="dxa"/>
            <w:gridSpan w:val="17"/>
          </w:tcPr>
          <w:p w14:paraId="7EF8A2BD" w14:textId="48E2030B"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398" w:name="_Toc73525216"/>
            <w:bookmarkStart w:id="399" w:name="_Toc126933361"/>
            <w:r>
              <w:rPr>
                <w:b w:val="0"/>
                <w:bCs w:val="0"/>
                <w:iCs w:val="0"/>
                <w:sz w:val="22"/>
                <w:szCs w:val="22"/>
                <w:lang w:val="it-CH"/>
              </w:rPr>
              <w:t>836</w:t>
            </w:r>
            <w:r>
              <w:rPr>
                <w:b w:val="0"/>
                <w:bCs w:val="0"/>
                <w:iCs w:val="0"/>
                <w:sz w:val="22"/>
                <w:szCs w:val="22"/>
                <w:lang w:val="it-CH"/>
              </w:rPr>
              <w:tab/>
              <w:t>Disposizioni riguardanti la gestione dei materiali</w:t>
            </w:r>
            <w:bookmarkEnd w:id="398"/>
            <w:bookmarkEnd w:id="399"/>
          </w:p>
        </w:tc>
      </w:tr>
      <w:tr w:rsidR="00C81773" w14:paraId="42097ED6" w14:textId="77777777" w:rsidTr="004710E4">
        <w:trPr>
          <w:gridAfter w:val="8"/>
          <w:wAfter w:w="818" w:type="dxa"/>
        </w:trPr>
        <w:tc>
          <w:tcPr>
            <w:tcW w:w="639" w:type="dxa"/>
            <w:gridSpan w:val="2"/>
          </w:tcPr>
          <w:p w14:paraId="37D24731" w14:textId="77777777" w:rsidR="00771FFF" w:rsidRPr="00F56288" w:rsidRDefault="00771FFF" w:rsidP="00771FFF">
            <w:pPr>
              <w:spacing w:before="144" w:after="144"/>
              <w:rPr>
                <w:lang w:val="it-IT"/>
              </w:rPr>
            </w:pPr>
          </w:p>
        </w:tc>
        <w:tc>
          <w:tcPr>
            <w:tcW w:w="709" w:type="dxa"/>
            <w:gridSpan w:val="4"/>
          </w:tcPr>
          <w:p w14:paraId="1901F23A"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7AB66339" w14:textId="77777777" w:rsidR="00771FFF" w:rsidRPr="00F56288" w:rsidRDefault="00F06A74" w:rsidP="00771FFF">
            <w:pPr>
              <w:pStyle w:val="Erluterung1"/>
              <w:spacing w:before="144" w:after="144"/>
              <w:rPr>
                <w:i w:val="0"/>
                <w:color w:val="auto"/>
              </w:rPr>
            </w:pPr>
            <w:r>
              <w:rPr>
                <w:i w:val="0"/>
                <w:iCs w:val="0"/>
                <w:color w:val="auto"/>
                <w:lang w:val="it-CH"/>
              </w:rPr>
              <w:t>Piani di gestione</w:t>
            </w:r>
          </w:p>
        </w:tc>
      </w:tr>
      <w:tr w:rsidR="00C81773" w14:paraId="5E78DE2F" w14:textId="77777777" w:rsidTr="004710E4">
        <w:trPr>
          <w:gridAfter w:val="8"/>
          <w:wAfter w:w="818" w:type="dxa"/>
        </w:trPr>
        <w:tc>
          <w:tcPr>
            <w:tcW w:w="639" w:type="dxa"/>
            <w:gridSpan w:val="2"/>
          </w:tcPr>
          <w:p w14:paraId="0153BEC6" w14:textId="77777777" w:rsidR="00771FFF" w:rsidRPr="00F56288" w:rsidRDefault="00771FFF" w:rsidP="00771FFF">
            <w:pPr>
              <w:spacing w:before="144" w:after="144"/>
            </w:pPr>
          </w:p>
        </w:tc>
        <w:tc>
          <w:tcPr>
            <w:tcW w:w="709" w:type="dxa"/>
            <w:gridSpan w:val="4"/>
          </w:tcPr>
          <w:p w14:paraId="04CA5C0B"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6239C89E" w14:textId="77777777" w:rsidR="00771FFF" w:rsidRPr="00F56288" w:rsidRDefault="00F06A74" w:rsidP="00771FFF">
            <w:pPr>
              <w:pStyle w:val="Erluterung1"/>
              <w:spacing w:before="144" w:after="144"/>
              <w:rPr>
                <w:i w:val="0"/>
                <w:color w:val="auto"/>
                <w:lang w:val="it-IT"/>
              </w:rPr>
            </w:pPr>
            <w:r>
              <w:rPr>
                <w:i w:val="0"/>
                <w:iCs w:val="0"/>
                <w:color w:val="auto"/>
                <w:lang w:val="it-CH"/>
              </w:rPr>
              <w:t>Condizioni tecniche ed economiche</w:t>
            </w:r>
          </w:p>
          <w:p w14:paraId="5DD24AB1" w14:textId="77777777" w:rsidR="00771FFF" w:rsidRPr="00F56288" w:rsidRDefault="00F06A74" w:rsidP="00771FFF">
            <w:pPr>
              <w:pStyle w:val="Erluterung1"/>
              <w:spacing w:before="144" w:after="144"/>
              <w:rPr>
                <w:i w:val="0"/>
                <w:color w:val="000000" w:themeColor="text1"/>
                <w:lang w:val="it-IT"/>
              </w:rPr>
            </w:pPr>
            <w:r w:rsidRPr="00F56288">
              <w:rPr>
                <w:i w:val="0"/>
                <w:color w:val="000000" w:themeColor="text1"/>
                <w:lang w:val="it-CH"/>
              </w:rPr>
              <w:t>I piani di gestione prestabiliti e accettati devono essere conformi allo stato del piano di smaltimento AP.</w:t>
            </w:r>
          </w:p>
          <w:p w14:paraId="67885B77" w14:textId="77777777" w:rsidR="00771FFF" w:rsidRPr="00F56288" w:rsidRDefault="00F06A74" w:rsidP="00771FFF">
            <w:pPr>
              <w:pStyle w:val="Erluterung1"/>
              <w:spacing w:before="144" w:after="144"/>
              <w:rPr>
                <w:i w:val="0"/>
                <w:color w:val="000000" w:themeColor="text1"/>
                <w:lang w:val="it-IT"/>
              </w:rPr>
            </w:pPr>
            <w:r w:rsidRPr="00F56288">
              <w:rPr>
                <w:i w:val="0"/>
                <w:color w:val="000000" w:themeColor="text1"/>
                <w:lang w:val="it-CH"/>
              </w:rPr>
              <w:t>Occorre eseguire o commissionare analisi per individuare eventuali sostanze nocive; i siti contaminati devono essere risanati.</w:t>
            </w:r>
          </w:p>
          <w:p w14:paraId="7529C509"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100339" w:rsidRPr="00A25EDB" w14:paraId="3E62D187" w14:textId="77777777" w:rsidTr="004710E4">
        <w:trPr>
          <w:gridAfter w:val="1"/>
          <w:wAfter w:w="167" w:type="dxa"/>
        </w:trPr>
        <w:tc>
          <w:tcPr>
            <w:tcW w:w="9740" w:type="dxa"/>
            <w:gridSpan w:val="17"/>
          </w:tcPr>
          <w:p w14:paraId="5BDCBD9B" w14:textId="5371ED22" w:rsidR="00771FFF" w:rsidRPr="00F56288" w:rsidRDefault="00F06A74" w:rsidP="00B82C14">
            <w:pPr>
              <w:pStyle w:val="berschrift3"/>
              <w:numPr>
                <w:ilvl w:val="0"/>
                <w:numId w:val="0"/>
              </w:numPr>
              <w:tabs>
                <w:tab w:val="left" w:pos="1392"/>
              </w:tabs>
              <w:spacing w:before="144" w:after="144"/>
              <w:contextualSpacing w:val="0"/>
              <w:rPr>
                <w:b w:val="0"/>
                <w:sz w:val="22"/>
                <w:lang w:val="it-IT"/>
              </w:rPr>
            </w:pPr>
            <w:bookmarkStart w:id="400" w:name="_Toc73525217"/>
            <w:bookmarkStart w:id="401" w:name="_Toc126933362"/>
            <w:r>
              <w:rPr>
                <w:b w:val="0"/>
                <w:bCs w:val="0"/>
                <w:iCs w:val="0"/>
                <w:sz w:val="22"/>
                <w:szCs w:val="22"/>
                <w:lang w:val="it-CH"/>
              </w:rPr>
              <w:t>837</w:t>
            </w:r>
            <w:r>
              <w:rPr>
                <w:b w:val="0"/>
                <w:bCs w:val="0"/>
                <w:iCs w:val="0"/>
                <w:sz w:val="22"/>
                <w:szCs w:val="22"/>
                <w:lang w:val="it-CH"/>
              </w:rPr>
              <w:tab/>
              <w:t>Disposizioni speciali riguardanti l’allestimento e l’esecuzione dei lavori</w:t>
            </w:r>
            <w:bookmarkEnd w:id="400"/>
            <w:bookmarkEnd w:id="401"/>
          </w:p>
        </w:tc>
      </w:tr>
      <w:tr w:rsidR="00C81773" w:rsidRPr="00A25EDB" w14:paraId="1BB2B8F6" w14:textId="77777777" w:rsidTr="004710E4">
        <w:trPr>
          <w:gridAfter w:val="8"/>
          <w:wAfter w:w="818" w:type="dxa"/>
        </w:trPr>
        <w:tc>
          <w:tcPr>
            <w:tcW w:w="639" w:type="dxa"/>
            <w:gridSpan w:val="2"/>
          </w:tcPr>
          <w:p w14:paraId="700D094C" w14:textId="77777777" w:rsidR="00771FFF" w:rsidRPr="00F56288" w:rsidRDefault="00771FFF" w:rsidP="00771FFF">
            <w:pPr>
              <w:spacing w:before="144" w:after="144"/>
              <w:rPr>
                <w:lang w:val="it-IT"/>
              </w:rPr>
            </w:pPr>
          </w:p>
        </w:tc>
        <w:tc>
          <w:tcPr>
            <w:tcW w:w="709" w:type="dxa"/>
            <w:gridSpan w:val="4"/>
          </w:tcPr>
          <w:p w14:paraId="3F2A9FF8"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6147D491" w14:textId="77777777" w:rsidR="00771FFF" w:rsidRPr="00F56288" w:rsidRDefault="00F06A74" w:rsidP="00771FFF">
            <w:pPr>
              <w:pStyle w:val="Erluterung1"/>
              <w:spacing w:before="144" w:after="144"/>
              <w:rPr>
                <w:i w:val="0"/>
                <w:color w:val="auto"/>
                <w:lang w:val="it-IT"/>
              </w:rPr>
            </w:pPr>
            <w:r>
              <w:rPr>
                <w:i w:val="0"/>
                <w:iCs w:val="0"/>
                <w:color w:val="auto"/>
                <w:lang w:val="it-CH"/>
              </w:rPr>
              <w:t>Disposizioni relative a impalcature/centine</w:t>
            </w:r>
          </w:p>
        </w:tc>
      </w:tr>
      <w:tr w:rsidR="00C81773" w14:paraId="20D005CF" w14:textId="77777777" w:rsidTr="004710E4">
        <w:trPr>
          <w:gridAfter w:val="8"/>
          <w:wAfter w:w="818" w:type="dxa"/>
        </w:trPr>
        <w:tc>
          <w:tcPr>
            <w:tcW w:w="639" w:type="dxa"/>
            <w:gridSpan w:val="2"/>
          </w:tcPr>
          <w:p w14:paraId="326E79A1" w14:textId="77777777" w:rsidR="00771FFF" w:rsidRPr="00F56288" w:rsidRDefault="00771FFF" w:rsidP="00771FFF">
            <w:pPr>
              <w:spacing w:before="144" w:after="144"/>
              <w:rPr>
                <w:lang w:val="it-IT"/>
              </w:rPr>
            </w:pPr>
          </w:p>
        </w:tc>
        <w:tc>
          <w:tcPr>
            <w:tcW w:w="709" w:type="dxa"/>
            <w:gridSpan w:val="4"/>
          </w:tcPr>
          <w:p w14:paraId="533CDB2C"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010C353E" w14:textId="77777777" w:rsidR="00771FFF" w:rsidRPr="00F56288" w:rsidRDefault="00F06A74" w:rsidP="00771FFF">
            <w:pPr>
              <w:pStyle w:val="Standard-Aufz1"/>
              <w:tabs>
                <w:tab w:val="clear" w:pos="1040"/>
                <w:tab w:val="num" w:pos="440"/>
              </w:tabs>
              <w:spacing w:before="144" w:after="144"/>
              <w:ind w:left="442" w:hanging="442"/>
              <w:rPr>
                <w:i/>
                <w:color w:val="0070C0"/>
                <w:lang w:val="it-IT"/>
              </w:rPr>
            </w:pPr>
            <w:r w:rsidRPr="00F56288">
              <w:rPr>
                <w:i/>
                <w:color w:val="0070C0"/>
                <w:lang w:val="it-CH"/>
              </w:rPr>
              <w:t>Indicazioni concernenti eventuali analisi preliminari e dati relativi a pressioni e assestamenti del terreno consentiti</w:t>
            </w:r>
          </w:p>
          <w:p w14:paraId="4C6341B2" w14:textId="77777777" w:rsidR="00771FFF" w:rsidRPr="00F56288" w:rsidRDefault="00F06A74" w:rsidP="00771FFF">
            <w:pPr>
              <w:pStyle w:val="Standard-Aufz1"/>
              <w:tabs>
                <w:tab w:val="clear" w:pos="1040"/>
                <w:tab w:val="num" w:pos="440"/>
              </w:tabs>
              <w:spacing w:before="144" w:after="144"/>
              <w:ind w:left="440" w:hanging="440"/>
              <w:rPr>
                <w:i/>
                <w:color w:val="0070C0"/>
                <w:lang w:val="it-IT"/>
              </w:rPr>
            </w:pPr>
            <w:r w:rsidRPr="00F56288">
              <w:rPr>
                <w:i/>
                <w:color w:val="0070C0"/>
                <w:lang w:val="it-CH"/>
              </w:rPr>
              <w:t>Indicazioni relative a particolarità (tendenza ad assestamento, piene).</w:t>
            </w:r>
          </w:p>
          <w:p w14:paraId="16DC3005" w14:textId="77777777" w:rsidR="00771FFF" w:rsidRPr="00F56288" w:rsidRDefault="00F06A74" w:rsidP="00771FFF">
            <w:pPr>
              <w:pStyle w:val="Standard-Aufz1"/>
              <w:tabs>
                <w:tab w:val="clear" w:pos="1040"/>
                <w:tab w:val="num" w:pos="440"/>
              </w:tabs>
              <w:spacing w:before="144" w:after="144"/>
              <w:ind w:left="440" w:hanging="440"/>
              <w:rPr>
                <w:i/>
                <w:color w:val="0070C0"/>
                <w:lang w:val="it-IT"/>
              </w:rPr>
            </w:pPr>
            <w:r w:rsidRPr="00F56288">
              <w:rPr>
                <w:i/>
                <w:color w:val="0070C0"/>
                <w:lang w:val="it-CH"/>
              </w:rPr>
              <w:t>Eventuali limitazioni (terreno, traffico ecc.)</w:t>
            </w:r>
          </w:p>
          <w:p w14:paraId="182AF368" w14:textId="77777777" w:rsidR="00771FFF" w:rsidRPr="00F56288" w:rsidRDefault="00F06A74" w:rsidP="00771FFF">
            <w:pPr>
              <w:pStyle w:val="Standard-Aufz1"/>
              <w:tabs>
                <w:tab w:val="clear" w:pos="1040"/>
                <w:tab w:val="num" w:pos="440"/>
              </w:tabs>
              <w:spacing w:before="144" w:after="144"/>
              <w:ind w:left="440" w:hanging="440"/>
              <w:rPr>
                <w:i/>
                <w:color w:val="0070C0"/>
                <w:lang w:val="it-IT"/>
              </w:rPr>
            </w:pPr>
            <w:r w:rsidRPr="00F56288">
              <w:rPr>
                <w:i/>
                <w:color w:val="0070C0"/>
                <w:lang w:val="it-CH"/>
              </w:rPr>
              <w:t>Indicazioni relative alle arcate (altezza, larghezza)</w:t>
            </w:r>
          </w:p>
          <w:p w14:paraId="42C88A1D" w14:textId="0401EFE1" w:rsidR="00771FFF" w:rsidRPr="00F56288" w:rsidRDefault="00F06A74" w:rsidP="00771FFF">
            <w:pPr>
              <w:pStyle w:val="Standard-Aufz1"/>
              <w:tabs>
                <w:tab w:val="clear" w:pos="1040"/>
                <w:tab w:val="num" w:pos="440"/>
              </w:tabs>
              <w:spacing w:before="144" w:after="144"/>
              <w:ind w:left="440" w:hanging="440"/>
              <w:rPr>
                <w:i/>
                <w:color w:val="0070C0"/>
                <w:lang w:val="it-IT"/>
              </w:rPr>
            </w:pPr>
            <w:r w:rsidRPr="00F56288">
              <w:rPr>
                <w:i/>
                <w:color w:val="0070C0"/>
                <w:lang w:val="it-CH"/>
              </w:rPr>
              <w:t xml:space="preserve">Ulteriori provvedimenti per controlli: verifica statica da parte di un ingegnere </w:t>
            </w:r>
            <w:r>
              <w:rPr>
                <w:i/>
                <w:iCs/>
                <w:color w:val="0070C0"/>
                <w:lang w:val="it-CH"/>
              </w:rPr>
              <w:t>collaudatore</w:t>
            </w:r>
            <w:r w:rsidRPr="00F56288">
              <w:rPr>
                <w:i/>
                <w:color w:val="0070C0"/>
                <w:lang w:val="it-CH"/>
              </w:rPr>
              <w:t>, monitoraggio periodico da parte di ...........; controllo delle altezze, cordolo, guardrail, elementi in calcestruzzo ecc., regolamento dei costi.</w:t>
            </w:r>
          </w:p>
          <w:p w14:paraId="22675041" w14:textId="77777777" w:rsidR="00771FFF" w:rsidRPr="00F56288" w:rsidRDefault="00F06A74" w:rsidP="00771FFF">
            <w:pPr>
              <w:pStyle w:val="Standard-Aufz1"/>
              <w:tabs>
                <w:tab w:val="clear" w:pos="1040"/>
                <w:tab w:val="num" w:pos="440"/>
              </w:tabs>
              <w:spacing w:before="144" w:after="144"/>
              <w:ind w:left="442" w:hanging="442"/>
              <w:rPr>
                <w:i/>
                <w:color w:val="0070C0"/>
                <w:lang w:val="it-IT"/>
              </w:rPr>
            </w:pPr>
            <w:r w:rsidRPr="00F56288">
              <w:rPr>
                <w:i/>
                <w:color w:val="0070C0"/>
                <w:lang w:val="it-CH"/>
              </w:rPr>
              <w:t>Eventuale indicazione circa l’impermeabilità del fondo dell’impalcatura e lo scolo corretto di vasche di raccolta, sedimentazione ecc. Considerazione di eventuale acqua stagnante nel dimensionamento.</w:t>
            </w:r>
          </w:p>
          <w:p w14:paraId="707E9FA8" w14:textId="77777777" w:rsidR="00771FFF" w:rsidRPr="00F56288" w:rsidRDefault="00F06A74" w:rsidP="00771FFF">
            <w:pPr>
              <w:pStyle w:val="Standard-Aufz1"/>
              <w:tabs>
                <w:tab w:val="clear" w:pos="1040"/>
                <w:tab w:val="num" w:pos="440"/>
              </w:tabs>
              <w:spacing w:before="144" w:after="144"/>
              <w:ind w:left="440" w:hanging="440"/>
              <w:rPr>
                <w:i/>
                <w:color w:val="0070C0"/>
                <w:lang w:val="it-IT"/>
              </w:rPr>
            </w:pPr>
            <w:r w:rsidRPr="00F56288">
              <w:rPr>
                <w:i/>
                <w:color w:val="0070C0"/>
                <w:lang w:val="it-CH"/>
              </w:rPr>
              <w:t>Tutte le impalcature, le scale a castello ecc. devono essere conformi alle prescrizioni SUVA pertinenti, che vanno sempre rigorosamente rispettate.</w:t>
            </w:r>
          </w:p>
          <w:p w14:paraId="44BFEC43" w14:textId="595C31B3" w:rsidR="00771FFF" w:rsidRPr="00F56288" w:rsidRDefault="00F06A74" w:rsidP="00771FFF">
            <w:pPr>
              <w:pStyle w:val="Standard-Aufz1"/>
              <w:tabs>
                <w:tab w:val="clear" w:pos="1040"/>
                <w:tab w:val="num" w:pos="440"/>
              </w:tabs>
              <w:spacing w:before="144" w:after="144"/>
              <w:ind w:left="440" w:hanging="440"/>
              <w:rPr>
                <w:i/>
                <w:color w:val="0070C0"/>
                <w:lang w:val="it-IT"/>
              </w:rPr>
            </w:pPr>
            <w:r w:rsidRPr="00F56288">
              <w:rPr>
                <w:i/>
                <w:color w:val="0070C0"/>
                <w:lang w:val="it-CH"/>
              </w:rPr>
              <w:t xml:space="preserve">Tutti i dispositivi di protezione devono essere dimensionati in modo tale da resistere al vento </w:t>
            </w:r>
            <w:r>
              <w:rPr>
                <w:i/>
                <w:iCs/>
                <w:color w:val="0070C0"/>
                <w:lang w:val="it-CH"/>
              </w:rPr>
              <w:t>nonché</w:t>
            </w:r>
            <w:r w:rsidRPr="00F56288">
              <w:rPr>
                <w:i/>
                <w:color w:val="0070C0"/>
                <w:lang w:val="it-CH"/>
              </w:rPr>
              <w:t xml:space="preserve"> installati a regola d’arte.</w:t>
            </w:r>
          </w:p>
          <w:p w14:paraId="11D7A67A" w14:textId="77777777" w:rsidR="00771FFF" w:rsidRPr="00F56288" w:rsidRDefault="00F06A74" w:rsidP="00771FFF">
            <w:pPr>
              <w:pStyle w:val="Standard-Aufz1"/>
              <w:tabs>
                <w:tab w:val="clear" w:pos="1040"/>
                <w:tab w:val="num" w:pos="440"/>
              </w:tabs>
              <w:spacing w:before="144" w:after="144"/>
              <w:ind w:left="440" w:hanging="440"/>
              <w:rPr>
                <w:i/>
                <w:color w:val="0070C0"/>
                <w:lang w:val="it-IT"/>
              </w:rPr>
            </w:pPr>
            <w:r w:rsidRPr="00F56288">
              <w:rPr>
                <w:i/>
                <w:color w:val="0070C0"/>
                <w:lang w:val="it-CH"/>
              </w:rPr>
              <w:t>L’impresa deve studiare accuratamente le necessarie misure di protezione contro la caduta di materiale, adottando i provvedimenti del caso.</w:t>
            </w:r>
          </w:p>
          <w:p w14:paraId="191A4B86" w14:textId="77777777" w:rsidR="00771FFF" w:rsidRPr="00F56288" w:rsidRDefault="00F06A74" w:rsidP="00771FFF">
            <w:pPr>
              <w:pStyle w:val="Standard-Aufz1"/>
              <w:numPr>
                <w:ilvl w:val="0"/>
                <w:numId w:val="0"/>
              </w:numPr>
              <w:spacing w:before="144" w:after="144"/>
              <w:ind w:left="58"/>
            </w:pPr>
            <w:r>
              <w:rPr>
                <w:color w:val="00B050"/>
                <w:lang w:val="it-CH"/>
              </w:rPr>
              <w:t>Genere, descrizione…………………………..</w:t>
            </w:r>
          </w:p>
        </w:tc>
      </w:tr>
      <w:tr w:rsidR="00C81773" w:rsidRPr="00A25EDB" w14:paraId="5EBC19B6" w14:textId="77777777" w:rsidTr="004710E4">
        <w:trPr>
          <w:gridAfter w:val="8"/>
          <w:wAfter w:w="818" w:type="dxa"/>
        </w:trPr>
        <w:tc>
          <w:tcPr>
            <w:tcW w:w="639" w:type="dxa"/>
            <w:gridSpan w:val="2"/>
          </w:tcPr>
          <w:p w14:paraId="677B9D87" w14:textId="77777777" w:rsidR="00771FFF" w:rsidRPr="00F56288" w:rsidRDefault="00771FFF" w:rsidP="00771FFF">
            <w:pPr>
              <w:spacing w:before="144" w:after="144"/>
            </w:pPr>
          </w:p>
        </w:tc>
        <w:tc>
          <w:tcPr>
            <w:tcW w:w="709" w:type="dxa"/>
            <w:gridSpan w:val="4"/>
          </w:tcPr>
          <w:p w14:paraId="0C574140" w14:textId="77777777" w:rsidR="00771FFF" w:rsidRPr="00F56288" w:rsidRDefault="00F06A74" w:rsidP="00771FFF">
            <w:pPr>
              <w:spacing w:before="144" w:after="144"/>
            </w:pPr>
            <w:r>
              <w:rPr>
                <w:iCs w:val="0"/>
                <w:lang w:val="it-CH"/>
              </w:rPr>
              <w:t>.200</w:t>
            </w:r>
          </w:p>
        </w:tc>
        <w:tc>
          <w:tcPr>
            <w:tcW w:w="7741" w:type="dxa"/>
            <w:gridSpan w:val="4"/>
          </w:tcPr>
          <w:p w14:paraId="0A6EFBBC" w14:textId="77777777" w:rsidR="00771FFF" w:rsidRPr="00F56288" w:rsidRDefault="00F06A74" w:rsidP="00771FFF">
            <w:pPr>
              <w:spacing w:before="144" w:after="144"/>
              <w:rPr>
                <w:lang w:val="it-IT"/>
              </w:rPr>
            </w:pPr>
            <w:r>
              <w:rPr>
                <w:iCs w:val="0"/>
                <w:lang w:val="it-CH"/>
              </w:rPr>
              <w:t xml:space="preserve">Disposizioni relative ai pannelli pubblicitari </w:t>
            </w:r>
          </w:p>
        </w:tc>
      </w:tr>
      <w:tr w:rsidR="00C81773" w14:paraId="62370013" w14:textId="77777777" w:rsidTr="004710E4">
        <w:trPr>
          <w:gridAfter w:val="8"/>
          <w:wAfter w:w="818" w:type="dxa"/>
        </w:trPr>
        <w:tc>
          <w:tcPr>
            <w:tcW w:w="639" w:type="dxa"/>
            <w:gridSpan w:val="2"/>
          </w:tcPr>
          <w:p w14:paraId="713340B8" w14:textId="77777777" w:rsidR="00771FFF" w:rsidRPr="00F56288" w:rsidRDefault="00771FFF" w:rsidP="00771FFF">
            <w:pPr>
              <w:spacing w:before="144" w:after="144"/>
              <w:rPr>
                <w:lang w:val="it-IT"/>
              </w:rPr>
            </w:pPr>
          </w:p>
        </w:tc>
        <w:tc>
          <w:tcPr>
            <w:tcW w:w="709" w:type="dxa"/>
            <w:gridSpan w:val="4"/>
          </w:tcPr>
          <w:p w14:paraId="5646B85F" w14:textId="77777777" w:rsidR="00771FFF" w:rsidRPr="00F56288" w:rsidRDefault="00F06A74" w:rsidP="00771FFF">
            <w:pPr>
              <w:spacing w:before="144" w:after="144"/>
            </w:pPr>
            <w:r>
              <w:rPr>
                <w:iCs w:val="0"/>
                <w:lang w:val="it-CH"/>
              </w:rPr>
              <w:t>.210</w:t>
            </w:r>
          </w:p>
        </w:tc>
        <w:tc>
          <w:tcPr>
            <w:tcW w:w="7741" w:type="dxa"/>
            <w:gridSpan w:val="4"/>
          </w:tcPr>
          <w:p w14:paraId="721BF325" w14:textId="77777777" w:rsidR="00771FFF" w:rsidRPr="00F56288" w:rsidRDefault="00F06A74" w:rsidP="00771FFF">
            <w:pPr>
              <w:pStyle w:val="Erluterung1"/>
              <w:spacing w:before="144" w:after="144"/>
              <w:rPr>
                <w:i w:val="0"/>
                <w:color w:val="auto"/>
                <w:lang w:val="it-IT"/>
              </w:rPr>
            </w:pPr>
            <w:r>
              <w:rPr>
                <w:i w:val="0"/>
                <w:iCs w:val="0"/>
                <w:color w:val="auto"/>
                <w:lang w:val="it-CH"/>
              </w:rPr>
              <w:t>Il committente non ammette la presenza di pannelli pubblicitari privati né la collocazione di teloni pubblicitari, bandiere ecc.</w:t>
            </w:r>
          </w:p>
          <w:p w14:paraId="354BBC17" w14:textId="77777777" w:rsidR="00771FFF" w:rsidRPr="00F56288" w:rsidRDefault="00F06A74" w:rsidP="00771FFF">
            <w:pPr>
              <w:pStyle w:val="Erluterung1"/>
              <w:spacing w:before="144" w:after="144"/>
              <w:rPr>
                <w:i w:val="0"/>
                <w:color w:val="auto"/>
                <w:lang w:val="it-IT"/>
              </w:rPr>
            </w:pPr>
            <w:r>
              <w:rPr>
                <w:i w:val="0"/>
                <w:iCs w:val="0"/>
                <w:color w:val="auto"/>
                <w:lang w:val="it-CH"/>
              </w:rPr>
              <w:lastRenderedPageBreak/>
              <w:t>Gli eventuali manifesti presenti in cantiere devono rispettare le direttive del manuale di Corporate Design dell’USTRA ed essere preventivamente approvati dal committente.</w:t>
            </w:r>
          </w:p>
          <w:p w14:paraId="357B9CB1" w14:textId="77777777" w:rsidR="00771FFF" w:rsidRPr="00F56288" w:rsidRDefault="00F06A74" w:rsidP="00771FFF">
            <w:pPr>
              <w:pStyle w:val="Erluterung1"/>
              <w:spacing w:before="144" w:after="144"/>
              <w:rPr>
                <w:i w:val="0"/>
                <w:color w:val="auto"/>
              </w:rPr>
            </w:pPr>
            <w:r>
              <w:rPr>
                <w:i w:val="0"/>
                <w:iCs w:val="0"/>
                <w:color w:val="00B050"/>
                <w:lang w:val="it-CH"/>
              </w:rPr>
              <w:t>Genere, descrizione…………………………..</w:t>
            </w:r>
          </w:p>
        </w:tc>
      </w:tr>
      <w:tr w:rsidR="00C81773" w:rsidRPr="00A25EDB" w14:paraId="408041C1" w14:textId="77777777" w:rsidTr="004710E4">
        <w:trPr>
          <w:gridAfter w:val="8"/>
          <w:wAfter w:w="818" w:type="dxa"/>
        </w:trPr>
        <w:tc>
          <w:tcPr>
            <w:tcW w:w="639" w:type="dxa"/>
            <w:gridSpan w:val="2"/>
          </w:tcPr>
          <w:p w14:paraId="730AC792" w14:textId="77777777" w:rsidR="00771FFF" w:rsidRPr="00F56288" w:rsidRDefault="00771FFF" w:rsidP="00771FFF">
            <w:pPr>
              <w:spacing w:before="144" w:after="144"/>
            </w:pPr>
          </w:p>
        </w:tc>
        <w:tc>
          <w:tcPr>
            <w:tcW w:w="709" w:type="dxa"/>
            <w:gridSpan w:val="4"/>
          </w:tcPr>
          <w:p w14:paraId="7F9710BD" w14:textId="77777777" w:rsidR="00771FFF" w:rsidRPr="00F56288" w:rsidRDefault="00F06A74" w:rsidP="00771FFF">
            <w:pPr>
              <w:spacing w:before="144" w:after="144"/>
            </w:pPr>
            <w:r>
              <w:rPr>
                <w:iCs w:val="0"/>
                <w:lang w:val="it-CH"/>
              </w:rPr>
              <w:t>.300</w:t>
            </w:r>
          </w:p>
        </w:tc>
        <w:tc>
          <w:tcPr>
            <w:tcW w:w="7741" w:type="dxa"/>
            <w:gridSpan w:val="4"/>
          </w:tcPr>
          <w:p w14:paraId="616A27A8" w14:textId="77777777" w:rsidR="00771FFF" w:rsidRPr="00F56288" w:rsidRDefault="00F06A74" w:rsidP="00771FFF">
            <w:pPr>
              <w:pStyle w:val="Erluterung1"/>
              <w:spacing w:before="144" w:after="144"/>
              <w:rPr>
                <w:i w:val="0"/>
                <w:color w:val="auto"/>
                <w:lang w:val="it-IT"/>
              </w:rPr>
            </w:pPr>
            <w:r>
              <w:rPr>
                <w:i w:val="0"/>
                <w:iCs w:val="0"/>
                <w:color w:val="auto"/>
                <w:lang w:val="it-CH"/>
              </w:rPr>
              <w:t>Disposizioni concernenti eventuali dislivelli sulla carreggiata</w:t>
            </w:r>
          </w:p>
        </w:tc>
      </w:tr>
      <w:tr w:rsidR="00C81773" w14:paraId="163A3D38" w14:textId="77777777" w:rsidTr="004710E4">
        <w:trPr>
          <w:gridAfter w:val="8"/>
          <w:wAfter w:w="818" w:type="dxa"/>
        </w:trPr>
        <w:tc>
          <w:tcPr>
            <w:tcW w:w="639" w:type="dxa"/>
            <w:gridSpan w:val="2"/>
          </w:tcPr>
          <w:p w14:paraId="13676E45" w14:textId="77777777" w:rsidR="00771FFF" w:rsidRPr="00F56288" w:rsidRDefault="00771FFF" w:rsidP="00771FFF">
            <w:pPr>
              <w:spacing w:before="144" w:after="144"/>
              <w:rPr>
                <w:lang w:val="it-IT"/>
              </w:rPr>
            </w:pPr>
          </w:p>
        </w:tc>
        <w:tc>
          <w:tcPr>
            <w:tcW w:w="709" w:type="dxa"/>
            <w:gridSpan w:val="4"/>
          </w:tcPr>
          <w:p w14:paraId="01FE08CA" w14:textId="77777777" w:rsidR="00771FFF" w:rsidRPr="00F56288" w:rsidRDefault="00F06A74" w:rsidP="00771FFF">
            <w:pPr>
              <w:spacing w:before="144" w:after="144"/>
            </w:pPr>
            <w:r>
              <w:rPr>
                <w:iCs w:val="0"/>
                <w:lang w:val="it-CH"/>
              </w:rPr>
              <w:t>.310</w:t>
            </w:r>
          </w:p>
        </w:tc>
        <w:tc>
          <w:tcPr>
            <w:tcW w:w="7741" w:type="dxa"/>
            <w:gridSpan w:val="4"/>
          </w:tcPr>
          <w:p w14:paraId="09A3D7F2" w14:textId="77777777" w:rsidR="00771FFF" w:rsidRPr="00F56288" w:rsidRDefault="00F06A74" w:rsidP="00771FFF">
            <w:pPr>
              <w:pStyle w:val="Erluterung1"/>
              <w:spacing w:before="144" w:after="144"/>
              <w:rPr>
                <w:i w:val="0"/>
                <w:color w:val="auto"/>
                <w:lang w:val="it-IT"/>
              </w:rPr>
            </w:pPr>
            <w:r>
              <w:rPr>
                <w:i w:val="0"/>
                <w:iCs w:val="0"/>
                <w:color w:val="auto"/>
                <w:lang w:val="it-CH"/>
              </w:rPr>
              <w:t>I dislivelli in prossimità delle carreggiate destinate alla circolazione pubblica devono essere evitati con opportuni interventi costruttivi.</w:t>
            </w:r>
          </w:p>
          <w:p w14:paraId="6DA018FC" w14:textId="77777777" w:rsidR="00771FFF" w:rsidRPr="00F56288" w:rsidRDefault="00F06A74" w:rsidP="00771FFF">
            <w:pPr>
              <w:pStyle w:val="Erluterung1"/>
              <w:spacing w:before="144" w:after="144"/>
              <w:rPr>
                <w:i w:val="0"/>
                <w:color w:val="auto"/>
                <w:lang w:val="it-IT"/>
              </w:rPr>
            </w:pPr>
            <w:r>
              <w:rPr>
                <w:i w:val="0"/>
                <w:iCs w:val="0"/>
                <w:color w:val="auto"/>
                <w:lang w:val="it-CH"/>
              </w:rPr>
              <w:t>Gli oneri per la realizzazione, la manutenzione e la rimozione delle rampe devono essere inclusi nei costi di installazione globali. La lunghezza della rampa dipende dalla sua durata di utilizzo, ossia:</w:t>
            </w:r>
          </w:p>
          <w:p w14:paraId="31EB639D" w14:textId="40EB8B40" w:rsidR="00771FFF" w:rsidRPr="00F56288" w:rsidRDefault="00F06A74" w:rsidP="00771FFF">
            <w:pPr>
              <w:pStyle w:val="Erluterung1"/>
              <w:numPr>
                <w:ilvl w:val="0"/>
                <w:numId w:val="8"/>
              </w:numPr>
              <w:spacing w:before="144" w:after="144"/>
              <w:rPr>
                <w:i w:val="0"/>
                <w:color w:val="auto"/>
                <w:lang w:val="it-IT"/>
              </w:rPr>
            </w:pPr>
            <w:r>
              <w:rPr>
                <w:i w:val="0"/>
                <w:iCs w:val="0"/>
                <w:color w:val="auto"/>
                <w:lang w:val="it-CH"/>
              </w:rPr>
              <w:t>per tappe giornaliere, per cm di dislivello → lunghezza della rampa cm 10 (esecuzione con materiale idoneo)</w:t>
            </w:r>
          </w:p>
          <w:p w14:paraId="2E595421" w14:textId="2749ED52" w:rsidR="00771FFF" w:rsidRPr="00F56288" w:rsidRDefault="00F06A74" w:rsidP="00771FFF">
            <w:pPr>
              <w:pStyle w:val="Erluterung1"/>
              <w:numPr>
                <w:ilvl w:val="0"/>
                <w:numId w:val="8"/>
              </w:numPr>
              <w:spacing w:before="144" w:after="144"/>
              <w:rPr>
                <w:i w:val="0"/>
                <w:color w:val="auto"/>
                <w:lang w:val="it-IT"/>
              </w:rPr>
            </w:pPr>
            <w:r>
              <w:rPr>
                <w:i w:val="0"/>
                <w:iCs w:val="0"/>
                <w:color w:val="auto"/>
                <w:lang w:val="it-CH"/>
              </w:rPr>
              <w:t>per rampe utilizzate per un periodo di tempo maggiore, per cm di dislivello → lunghezza della rampa cm 50 (esecuzione tramite conglomerati bituminosi)</w:t>
            </w:r>
          </w:p>
          <w:p w14:paraId="33FD4484" w14:textId="77777777" w:rsidR="00771FFF" w:rsidRPr="00F56288" w:rsidRDefault="00F06A74" w:rsidP="00771FFF">
            <w:pPr>
              <w:pStyle w:val="Erluterung1"/>
              <w:spacing w:before="144" w:after="144"/>
              <w:rPr>
                <w:i w:val="0"/>
                <w:color w:val="auto"/>
              </w:rPr>
            </w:pPr>
            <w:r>
              <w:rPr>
                <w:i w:val="0"/>
                <w:iCs w:val="0"/>
                <w:color w:val="00B050"/>
                <w:lang w:val="it-CH"/>
              </w:rPr>
              <w:t>Genere, descrizione…………………………..</w:t>
            </w:r>
          </w:p>
        </w:tc>
      </w:tr>
      <w:tr w:rsidR="00100339" w:rsidRPr="00A25EDB" w14:paraId="0A361C20" w14:textId="77777777" w:rsidTr="004710E4">
        <w:trPr>
          <w:gridAfter w:val="1"/>
          <w:wAfter w:w="167" w:type="dxa"/>
        </w:trPr>
        <w:tc>
          <w:tcPr>
            <w:tcW w:w="9740" w:type="dxa"/>
            <w:gridSpan w:val="17"/>
          </w:tcPr>
          <w:p w14:paraId="534B48D6" w14:textId="1EB0268C" w:rsidR="00771FFF" w:rsidRPr="00F56288" w:rsidRDefault="00F06A74" w:rsidP="00F56288">
            <w:pPr>
              <w:pStyle w:val="berschrift2"/>
              <w:numPr>
                <w:ilvl w:val="0"/>
                <w:numId w:val="0"/>
              </w:numPr>
              <w:tabs>
                <w:tab w:val="left" w:pos="1407"/>
              </w:tabs>
              <w:spacing w:before="144" w:after="144"/>
              <w:contextualSpacing w:val="0"/>
              <w:rPr>
                <w:b w:val="0"/>
                <w:smallCaps/>
                <w:sz w:val="22"/>
                <w:lang w:val="it-IT"/>
              </w:rPr>
            </w:pPr>
            <w:bookmarkStart w:id="402" w:name="_Toc197833786"/>
            <w:bookmarkStart w:id="403" w:name="_Toc91503904"/>
            <w:bookmarkStart w:id="404" w:name="_Toc73525218"/>
            <w:bookmarkStart w:id="405" w:name="_Toc126933363"/>
            <w:r>
              <w:rPr>
                <w:b w:val="0"/>
                <w:bCs w:val="0"/>
                <w:iCs w:val="0"/>
                <w:smallCaps/>
                <w:sz w:val="22"/>
                <w:szCs w:val="22"/>
                <w:lang w:val="it-CH"/>
              </w:rPr>
              <w:t>840</w:t>
            </w:r>
            <w:r>
              <w:rPr>
                <w:b w:val="0"/>
                <w:bCs w:val="0"/>
                <w:iCs w:val="0"/>
                <w:smallCaps/>
                <w:sz w:val="22"/>
                <w:szCs w:val="22"/>
                <w:lang w:val="it-CH"/>
              </w:rPr>
              <w:tab/>
            </w:r>
            <w:r>
              <w:rPr>
                <w:b w:val="0"/>
                <w:bCs w:val="0"/>
                <w:iCs w:val="0"/>
                <w:smallCaps/>
                <w:sz w:val="24"/>
                <w:szCs w:val="24"/>
                <w:lang w:val="it-CH"/>
              </w:rPr>
              <w:t xml:space="preserve">Misurazione, </w:t>
            </w:r>
            <w:r w:rsidR="00E522DD">
              <w:rPr>
                <w:b w:val="0"/>
                <w:bCs w:val="0"/>
                <w:iCs w:val="0"/>
                <w:smallCaps/>
                <w:sz w:val="24"/>
                <w:szCs w:val="24"/>
                <w:lang w:val="it-CH"/>
              </w:rPr>
              <w:t>picchettatura</w:t>
            </w:r>
            <w:r>
              <w:rPr>
                <w:b w:val="0"/>
                <w:bCs w:val="0"/>
                <w:iCs w:val="0"/>
                <w:smallCaps/>
                <w:sz w:val="24"/>
                <w:szCs w:val="24"/>
                <w:lang w:val="it-CH"/>
              </w:rPr>
              <w:t xml:space="preserve">, misurazioni di controllo e delle </w:t>
            </w:r>
            <w:bookmarkEnd w:id="402"/>
            <w:bookmarkEnd w:id="403"/>
            <w:r>
              <w:rPr>
                <w:b w:val="0"/>
                <w:bCs w:val="0"/>
                <w:iCs w:val="0"/>
                <w:smallCaps/>
                <w:sz w:val="24"/>
                <w:szCs w:val="24"/>
                <w:lang w:val="it-CH"/>
              </w:rPr>
              <w:t>deformazioni</w:t>
            </w:r>
            <w:bookmarkEnd w:id="404"/>
            <w:bookmarkEnd w:id="405"/>
          </w:p>
        </w:tc>
      </w:tr>
      <w:tr w:rsidR="00C81773" w:rsidRPr="00A25EDB" w14:paraId="611B2668" w14:textId="77777777" w:rsidTr="004710E4">
        <w:trPr>
          <w:gridAfter w:val="8"/>
          <w:wAfter w:w="818" w:type="dxa"/>
        </w:trPr>
        <w:tc>
          <w:tcPr>
            <w:tcW w:w="639" w:type="dxa"/>
            <w:gridSpan w:val="2"/>
          </w:tcPr>
          <w:p w14:paraId="58E1BE0E" w14:textId="77777777" w:rsidR="00771FFF" w:rsidRPr="00F56288" w:rsidRDefault="00771FFF" w:rsidP="00771FFF">
            <w:pPr>
              <w:spacing w:before="144" w:after="144"/>
              <w:rPr>
                <w:lang w:val="it-IT"/>
              </w:rPr>
            </w:pPr>
          </w:p>
        </w:tc>
        <w:tc>
          <w:tcPr>
            <w:tcW w:w="709" w:type="dxa"/>
            <w:gridSpan w:val="4"/>
          </w:tcPr>
          <w:p w14:paraId="67451565" w14:textId="77777777" w:rsidR="00771FFF" w:rsidRPr="00F56288" w:rsidRDefault="00771FFF" w:rsidP="00771FFF">
            <w:pPr>
              <w:pStyle w:val="Standardkursiv"/>
              <w:spacing w:before="144" w:after="144"/>
              <w:rPr>
                <w:i w:val="0"/>
                <w:lang w:val="it-IT"/>
              </w:rPr>
            </w:pPr>
          </w:p>
        </w:tc>
        <w:tc>
          <w:tcPr>
            <w:tcW w:w="7741" w:type="dxa"/>
            <w:gridSpan w:val="4"/>
          </w:tcPr>
          <w:p w14:paraId="6052BCA0" w14:textId="5B1E4C8C" w:rsidR="00771FFF" w:rsidRPr="00F56288" w:rsidRDefault="00F06A74" w:rsidP="00771FFF">
            <w:pPr>
              <w:pStyle w:val="Standardkursiv"/>
              <w:spacing w:before="144" w:after="144"/>
              <w:rPr>
                <w:lang w:val="it-IT"/>
              </w:rPr>
            </w:pPr>
            <w:r>
              <w:rPr>
                <w:color w:val="0070C0"/>
                <w:lang w:val="it-CH"/>
              </w:rPr>
              <w:t xml:space="preserve">A seconda delle dimensioni e della complessità dell’opera, è necessario definire nel dettaglio </w:t>
            </w:r>
            <w:r w:rsidR="00E522DD">
              <w:rPr>
                <w:color w:val="0070C0"/>
                <w:lang w:val="it-CH"/>
              </w:rPr>
              <w:t>le attività d</w:t>
            </w:r>
            <w:r>
              <w:rPr>
                <w:color w:val="0070C0"/>
                <w:lang w:val="it-CH"/>
              </w:rPr>
              <w:t xml:space="preserve">i </w:t>
            </w:r>
            <w:r w:rsidR="00E522DD">
              <w:rPr>
                <w:color w:val="0070C0"/>
                <w:lang w:val="it-CH"/>
              </w:rPr>
              <w:t>picchettatura</w:t>
            </w:r>
            <w:r>
              <w:rPr>
                <w:color w:val="0070C0"/>
                <w:lang w:val="it-CH"/>
              </w:rPr>
              <w:t xml:space="preserve"> che il committente e/o l’impresa sono tenuti a effettuare, stabilendo come verrà gestita la manutenzione del</w:t>
            </w:r>
            <w:r w:rsidR="00E522DD">
              <w:rPr>
                <w:color w:val="0070C0"/>
                <w:lang w:val="it-CH"/>
              </w:rPr>
              <w:t>la</w:t>
            </w:r>
            <w:r>
              <w:rPr>
                <w:color w:val="0070C0"/>
                <w:lang w:val="it-CH"/>
              </w:rPr>
              <w:t xml:space="preserve"> </w:t>
            </w:r>
            <w:r w:rsidR="00E522DD">
              <w:rPr>
                <w:color w:val="0070C0"/>
                <w:lang w:val="it-CH"/>
              </w:rPr>
              <w:t>picchettatura</w:t>
            </w:r>
            <w:r>
              <w:rPr>
                <w:color w:val="0070C0"/>
                <w:lang w:val="it-CH"/>
              </w:rPr>
              <w:t xml:space="preserve"> e quali saranno le spese conseguenti per le ricostruzioni.</w:t>
            </w:r>
          </w:p>
        </w:tc>
      </w:tr>
      <w:tr w:rsidR="00852BCC" w14:paraId="52AA9367" w14:textId="77777777" w:rsidTr="004710E4">
        <w:trPr>
          <w:gridAfter w:val="1"/>
          <w:wAfter w:w="167" w:type="dxa"/>
        </w:trPr>
        <w:tc>
          <w:tcPr>
            <w:tcW w:w="9740" w:type="dxa"/>
            <w:gridSpan w:val="17"/>
          </w:tcPr>
          <w:p w14:paraId="699D4D47" w14:textId="363F6B33"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06" w:name="_Toc73525219"/>
            <w:bookmarkStart w:id="407" w:name="_Toc126933364"/>
            <w:r>
              <w:rPr>
                <w:b w:val="0"/>
                <w:bCs w:val="0"/>
                <w:iCs w:val="0"/>
                <w:sz w:val="22"/>
                <w:szCs w:val="22"/>
                <w:lang w:val="it-CH"/>
              </w:rPr>
              <w:t>841</w:t>
            </w:r>
            <w:r>
              <w:rPr>
                <w:b w:val="0"/>
                <w:bCs w:val="0"/>
                <w:iCs w:val="0"/>
                <w:sz w:val="22"/>
                <w:szCs w:val="22"/>
                <w:lang w:val="it-CH"/>
              </w:rPr>
              <w:tab/>
              <w:t>Misurazione</w:t>
            </w:r>
            <w:bookmarkEnd w:id="406"/>
            <w:bookmarkEnd w:id="407"/>
          </w:p>
        </w:tc>
      </w:tr>
      <w:tr w:rsidR="00C81773" w14:paraId="79C04484" w14:textId="77777777" w:rsidTr="004710E4">
        <w:trPr>
          <w:gridAfter w:val="8"/>
          <w:wAfter w:w="818" w:type="dxa"/>
        </w:trPr>
        <w:tc>
          <w:tcPr>
            <w:tcW w:w="639" w:type="dxa"/>
            <w:gridSpan w:val="2"/>
          </w:tcPr>
          <w:p w14:paraId="74E5C4DC" w14:textId="77777777" w:rsidR="00771FFF" w:rsidRPr="00F56288" w:rsidRDefault="00771FFF" w:rsidP="00771FFF">
            <w:pPr>
              <w:spacing w:before="144" w:after="144"/>
            </w:pPr>
          </w:p>
        </w:tc>
        <w:tc>
          <w:tcPr>
            <w:tcW w:w="709" w:type="dxa"/>
            <w:gridSpan w:val="4"/>
          </w:tcPr>
          <w:p w14:paraId="2DBE2216"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722E6AB3" w14:textId="77777777" w:rsidR="00771FFF" w:rsidRPr="00F56288" w:rsidRDefault="00F06A74" w:rsidP="00771FFF">
            <w:pPr>
              <w:pStyle w:val="Standardkursiv"/>
              <w:spacing w:before="144" w:after="144"/>
              <w:rPr>
                <w:i w:val="0"/>
              </w:rPr>
            </w:pPr>
            <w:r>
              <w:rPr>
                <w:i w:val="0"/>
                <w:iCs w:val="0"/>
                <w:lang w:val="it-CH"/>
              </w:rPr>
              <w:t>Piani di misurazione</w:t>
            </w:r>
          </w:p>
        </w:tc>
      </w:tr>
      <w:tr w:rsidR="00C81773" w:rsidRPr="009F0DF8" w14:paraId="2E5438B2" w14:textId="77777777" w:rsidTr="004710E4">
        <w:trPr>
          <w:gridAfter w:val="8"/>
          <w:wAfter w:w="818" w:type="dxa"/>
        </w:trPr>
        <w:tc>
          <w:tcPr>
            <w:tcW w:w="639" w:type="dxa"/>
            <w:gridSpan w:val="2"/>
          </w:tcPr>
          <w:p w14:paraId="601186F2" w14:textId="77777777" w:rsidR="00771FFF" w:rsidRPr="00F56288" w:rsidRDefault="00771FFF" w:rsidP="00771FFF">
            <w:pPr>
              <w:pStyle w:val="Erluterung1"/>
              <w:spacing w:before="144" w:after="144"/>
              <w:rPr>
                <w:i w:val="0"/>
                <w:color w:val="auto"/>
              </w:rPr>
            </w:pPr>
          </w:p>
        </w:tc>
        <w:tc>
          <w:tcPr>
            <w:tcW w:w="709" w:type="dxa"/>
            <w:gridSpan w:val="4"/>
          </w:tcPr>
          <w:p w14:paraId="1B72C9A8" w14:textId="77777777" w:rsidR="00771FFF" w:rsidRPr="00F56288" w:rsidRDefault="00F06A74" w:rsidP="00771FFF">
            <w:pPr>
              <w:pStyle w:val="Erluterung1"/>
              <w:spacing w:before="144" w:after="144"/>
              <w:rPr>
                <w:i w:val="0"/>
                <w:color w:val="auto"/>
              </w:rPr>
            </w:pPr>
            <w:r>
              <w:rPr>
                <w:i w:val="0"/>
                <w:iCs w:val="0"/>
                <w:color w:val="auto"/>
                <w:lang w:val="it-CH"/>
              </w:rPr>
              <w:t>.110</w:t>
            </w:r>
          </w:p>
        </w:tc>
        <w:tc>
          <w:tcPr>
            <w:tcW w:w="7741" w:type="dxa"/>
            <w:gridSpan w:val="4"/>
          </w:tcPr>
          <w:p w14:paraId="1DAF0069" w14:textId="77777777" w:rsidR="00771FFF" w:rsidRPr="00F56288" w:rsidRDefault="00F06A74" w:rsidP="00771FFF">
            <w:pPr>
              <w:pStyle w:val="Erluterung1"/>
              <w:spacing w:before="144" w:after="144"/>
              <w:rPr>
                <w:color w:val="0070C0"/>
                <w:lang w:val="it-IT"/>
              </w:rPr>
            </w:pPr>
            <w:r>
              <w:rPr>
                <w:color w:val="0070C0"/>
                <w:lang w:val="it-CH"/>
              </w:rPr>
              <w:t>Genere, descrizione, rimando a planimetrie</w:t>
            </w:r>
          </w:p>
          <w:p w14:paraId="5DAF6F78" w14:textId="77777777" w:rsidR="00771FFF" w:rsidRPr="00F56288" w:rsidRDefault="00F06A74" w:rsidP="00771FFF">
            <w:pPr>
              <w:pStyle w:val="Erluterung1"/>
              <w:spacing w:before="144" w:after="144"/>
              <w:rPr>
                <w:i w:val="0"/>
                <w:color w:val="0070C0"/>
                <w:lang w:val="it-IT"/>
              </w:rPr>
            </w:pPr>
            <w:r>
              <w:rPr>
                <w:i w:val="0"/>
                <w:iCs w:val="0"/>
                <w:color w:val="00B050"/>
                <w:lang w:val="it-CH"/>
              </w:rPr>
              <w:t>Genere, descrizione…………………………..</w:t>
            </w:r>
          </w:p>
        </w:tc>
      </w:tr>
      <w:tr w:rsidR="00852BCC" w14:paraId="2743014D" w14:textId="77777777" w:rsidTr="004710E4">
        <w:trPr>
          <w:gridAfter w:val="1"/>
          <w:wAfter w:w="167" w:type="dxa"/>
        </w:trPr>
        <w:tc>
          <w:tcPr>
            <w:tcW w:w="9740" w:type="dxa"/>
            <w:gridSpan w:val="17"/>
          </w:tcPr>
          <w:p w14:paraId="700FBFEE" w14:textId="605C3310"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08" w:name="_Toc73525220"/>
            <w:bookmarkStart w:id="409" w:name="_Toc126933365"/>
            <w:r>
              <w:rPr>
                <w:b w:val="0"/>
                <w:bCs w:val="0"/>
                <w:iCs w:val="0"/>
                <w:sz w:val="22"/>
                <w:szCs w:val="22"/>
                <w:lang w:val="it-CH"/>
              </w:rPr>
              <w:t>842</w:t>
            </w:r>
            <w:r>
              <w:rPr>
                <w:b w:val="0"/>
                <w:bCs w:val="0"/>
                <w:iCs w:val="0"/>
                <w:sz w:val="22"/>
                <w:szCs w:val="22"/>
                <w:lang w:val="it-CH"/>
              </w:rPr>
              <w:tab/>
            </w:r>
            <w:r w:rsidR="00E522DD">
              <w:rPr>
                <w:b w:val="0"/>
                <w:bCs w:val="0"/>
                <w:iCs w:val="0"/>
                <w:sz w:val="22"/>
                <w:szCs w:val="22"/>
                <w:lang w:val="it-CH"/>
              </w:rPr>
              <w:t>Picchettatura</w:t>
            </w:r>
            <w:r>
              <w:rPr>
                <w:b w:val="0"/>
                <w:bCs w:val="0"/>
                <w:iCs w:val="0"/>
                <w:sz w:val="22"/>
                <w:szCs w:val="22"/>
                <w:lang w:val="it-CH"/>
              </w:rPr>
              <w:t xml:space="preserve"> e misurazioni</w:t>
            </w:r>
            <w:bookmarkEnd w:id="408"/>
            <w:bookmarkEnd w:id="409"/>
          </w:p>
        </w:tc>
      </w:tr>
      <w:tr w:rsidR="00C81773" w14:paraId="63BFAD02" w14:textId="77777777" w:rsidTr="004710E4">
        <w:trPr>
          <w:gridAfter w:val="8"/>
          <w:wAfter w:w="818" w:type="dxa"/>
        </w:trPr>
        <w:tc>
          <w:tcPr>
            <w:tcW w:w="639" w:type="dxa"/>
            <w:gridSpan w:val="2"/>
          </w:tcPr>
          <w:p w14:paraId="5095B9EB" w14:textId="77777777" w:rsidR="00771FFF" w:rsidRPr="00F56288" w:rsidRDefault="00771FFF" w:rsidP="00771FFF">
            <w:pPr>
              <w:spacing w:before="144" w:after="144"/>
            </w:pPr>
          </w:p>
        </w:tc>
        <w:tc>
          <w:tcPr>
            <w:tcW w:w="709" w:type="dxa"/>
            <w:gridSpan w:val="4"/>
          </w:tcPr>
          <w:p w14:paraId="1B0A4923"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74A4723E" w14:textId="18FA72C3" w:rsidR="00771FFF" w:rsidRPr="00F56288" w:rsidRDefault="00F06A74" w:rsidP="00771FFF">
            <w:pPr>
              <w:pStyle w:val="Standardkursiv"/>
              <w:spacing w:before="144" w:after="144"/>
              <w:rPr>
                <w:i w:val="0"/>
              </w:rPr>
            </w:pPr>
            <w:r>
              <w:rPr>
                <w:i w:val="0"/>
                <w:iCs w:val="0"/>
                <w:lang w:val="it-CH"/>
              </w:rPr>
              <w:t xml:space="preserve">Piani di </w:t>
            </w:r>
            <w:r w:rsidR="00E522DD">
              <w:rPr>
                <w:i w:val="0"/>
                <w:iCs w:val="0"/>
                <w:lang w:val="it-CH"/>
              </w:rPr>
              <w:t>picchettatura</w:t>
            </w:r>
          </w:p>
        </w:tc>
      </w:tr>
      <w:tr w:rsidR="00C81773" w:rsidRPr="00A25EDB" w14:paraId="2523B388" w14:textId="77777777" w:rsidTr="004710E4">
        <w:trPr>
          <w:gridAfter w:val="8"/>
          <w:wAfter w:w="818" w:type="dxa"/>
        </w:trPr>
        <w:tc>
          <w:tcPr>
            <w:tcW w:w="639" w:type="dxa"/>
            <w:gridSpan w:val="2"/>
          </w:tcPr>
          <w:p w14:paraId="4B5D0290" w14:textId="77777777" w:rsidR="00771FFF" w:rsidRPr="00F56288" w:rsidRDefault="00771FFF" w:rsidP="00771FFF">
            <w:pPr>
              <w:pStyle w:val="Erluterung1"/>
              <w:spacing w:before="144" w:after="144"/>
              <w:rPr>
                <w:i w:val="0"/>
                <w:color w:val="auto"/>
              </w:rPr>
            </w:pPr>
          </w:p>
        </w:tc>
        <w:tc>
          <w:tcPr>
            <w:tcW w:w="709" w:type="dxa"/>
            <w:gridSpan w:val="4"/>
          </w:tcPr>
          <w:p w14:paraId="4A382A2D" w14:textId="77777777" w:rsidR="00771FFF" w:rsidRPr="00F56288" w:rsidRDefault="00F06A74" w:rsidP="00771FFF">
            <w:pPr>
              <w:pStyle w:val="Erluterung1"/>
              <w:spacing w:before="144" w:after="144"/>
              <w:rPr>
                <w:i w:val="0"/>
                <w:color w:val="auto"/>
              </w:rPr>
            </w:pPr>
            <w:r>
              <w:rPr>
                <w:i w:val="0"/>
                <w:iCs w:val="0"/>
                <w:color w:val="auto"/>
                <w:lang w:val="it-CH"/>
              </w:rPr>
              <w:t>.110</w:t>
            </w:r>
          </w:p>
        </w:tc>
        <w:tc>
          <w:tcPr>
            <w:tcW w:w="7741" w:type="dxa"/>
            <w:gridSpan w:val="4"/>
          </w:tcPr>
          <w:p w14:paraId="67B6CE59" w14:textId="41AFF45F" w:rsidR="00771FFF" w:rsidRPr="00F56288" w:rsidRDefault="00F06A74" w:rsidP="00771FFF">
            <w:pPr>
              <w:pStyle w:val="Erluterung1"/>
              <w:spacing w:before="144" w:after="144"/>
              <w:rPr>
                <w:i w:val="0"/>
                <w:color w:val="000000" w:themeColor="text1"/>
                <w:lang w:val="it-IT"/>
              </w:rPr>
            </w:pPr>
            <w:r>
              <w:rPr>
                <w:i w:val="0"/>
                <w:iCs w:val="0"/>
                <w:color w:val="000000" w:themeColor="text1"/>
                <w:lang w:val="it-CH"/>
              </w:rPr>
              <w:t xml:space="preserve">Per manufatti: un geometra ufficiale designato dal committente provvede in via preliminare a </w:t>
            </w:r>
            <w:r w:rsidR="00E522DD">
              <w:rPr>
                <w:i w:val="0"/>
                <w:iCs w:val="0"/>
                <w:color w:val="000000" w:themeColor="text1"/>
                <w:lang w:val="it-CH"/>
              </w:rPr>
              <w:t xml:space="preserve">picchettare </w:t>
            </w:r>
            <w:r>
              <w:rPr>
                <w:i w:val="0"/>
                <w:iCs w:val="0"/>
                <w:color w:val="000000" w:themeColor="text1"/>
                <w:lang w:val="it-CH"/>
              </w:rPr>
              <w:t>i punti di riferimento. A corredo del dossier di appalto va consegnato anche un primo estratto di tali punti, sulla base del quale il geometra dell’impresa effettua l</w:t>
            </w:r>
            <w:r w:rsidR="00E522DD">
              <w:rPr>
                <w:i w:val="0"/>
                <w:iCs w:val="0"/>
                <w:color w:val="000000" w:themeColor="text1"/>
                <w:lang w:val="it-CH"/>
              </w:rPr>
              <w:t>a</w:t>
            </w:r>
            <w:r>
              <w:rPr>
                <w:i w:val="0"/>
                <w:iCs w:val="0"/>
                <w:color w:val="000000" w:themeColor="text1"/>
                <w:lang w:val="it-CH"/>
              </w:rPr>
              <w:t xml:space="preserve"> </w:t>
            </w:r>
            <w:r w:rsidR="00E522DD">
              <w:rPr>
                <w:i w:val="0"/>
                <w:iCs w:val="0"/>
                <w:color w:val="000000" w:themeColor="text1"/>
                <w:lang w:val="it-CH"/>
              </w:rPr>
              <w:t>picchettatura</w:t>
            </w:r>
            <w:r>
              <w:rPr>
                <w:i w:val="0"/>
                <w:iCs w:val="0"/>
                <w:color w:val="000000" w:themeColor="text1"/>
                <w:lang w:val="it-CH"/>
              </w:rPr>
              <w:t xml:space="preserve"> vero e proprio degli elementi dell’opera. </w:t>
            </w:r>
          </w:p>
          <w:p w14:paraId="6DD5F1D6" w14:textId="7D18BC0A" w:rsidR="00771FFF" w:rsidRPr="00FD755B" w:rsidRDefault="00F06A74" w:rsidP="00771FFF">
            <w:pPr>
              <w:pStyle w:val="Erluterung1"/>
              <w:spacing w:before="144" w:after="144"/>
              <w:rPr>
                <w:i w:val="0"/>
                <w:color w:val="000000" w:themeColor="text1"/>
                <w:lang w:val="it-IT"/>
              </w:rPr>
            </w:pPr>
            <w:r>
              <w:rPr>
                <w:i w:val="0"/>
                <w:iCs w:val="0"/>
                <w:color w:val="000000" w:themeColor="text1"/>
                <w:lang w:val="it-CH"/>
              </w:rPr>
              <w:t xml:space="preserve">Prima dell’inizio dei lavori l’impresa deve presentare, ai fini dell’approvazione, il proprio piano di </w:t>
            </w:r>
            <w:r w:rsidR="00E522DD">
              <w:rPr>
                <w:i w:val="0"/>
                <w:iCs w:val="0"/>
                <w:color w:val="000000" w:themeColor="text1"/>
                <w:lang w:val="it-CH"/>
              </w:rPr>
              <w:t>picchettatura</w:t>
            </w:r>
            <w:r>
              <w:rPr>
                <w:i w:val="0"/>
                <w:iCs w:val="0"/>
                <w:color w:val="000000" w:themeColor="text1"/>
                <w:lang w:val="it-CH"/>
              </w:rPr>
              <w:t xml:space="preserve"> alla direzione locale,</w:t>
            </w:r>
            <w:r w:rsidR="00672FCB">
              <w:rPr>
                <w:i w:val="0"/>
                <w:iCs w:val="0"/>
                <w:color w:val="000000" w:themeColor="text1"/>
                <w:lang w:val="it-CH"/>
              </w:rPr>
              <w:t xml:space="preserve"> </w:t>
            </w:r>
            <w:r>
              <w:rPr>
                <w:i w:val="0"/>
                <w:iCs w:val="0"/>
                <w:color w:val="000000" w:themeColor="text1"/>
                <w:lang w:val="it-CH"/>
              </w:rPr>
              <w:t xml:space="preserve">la quale provvederà a controllare quanto effettuato dall’impresa. </w:t>
            </w:r>
          </w:p>
          <w:p w14:paraId="43AB7E93" w14:textId="78120A2E" w:rsidR="00771FFF" w:rsidRPr="00F56288" w:rsidRDefault="00F06A74" w:rsidP="00771FFF">
            <w:pPr>
              <w:pStyle w:val="Erluterung1"/>
              <w:spacing w:before="144" w:after="144"/>
              <w:rPr>
                <w:i w:val="0"/>
                <w:color w:val="0070C0"/>
                <w:lang w:val="it-IT"/>
              </w:rPr>
            </w:pPr>
            <w:r>
              <w:rPr>
                <w:i w:val="0"/>
                <w:iCs w:val="0"/>
                <w:color w:val="000000" w:themeColor="text1"/>
                <w:lang w:val="it-CH"/>
              </w:rPr>
              <w:t xml:space="preserve">Si considerano incorporate nell’offerta le attività di </w:t>
            </w:r>
            <w:r w:rsidR="00E522DD">
              <w:rPr>
                <w:i w:val="0"/>
                <w:iCs w:val="0"/>
                <w:color w:val="000000" w:themeColor="text1"/>
                <w:lang w:val="it-CH"/>
              </w:rPr>
              <w:t>picchettatura</w:t>
            </w:r>
            <w:r>
              <w:rPr>
                <w:i w:val="0"/>
                <w:iCs w:val="0"/>
                <w:color w:val="000000" w:themeColor="text1"/>
                <w:lang w:val="it-CH"/>
              </w:rPr>
              <w:t xml:space="preserve"> svolte dall’impresa per opera del proprio geometra, che deve essere preventivamente approvato dall’USTRA.</w:t>
            </w:r>
          </w:p>
        </w:tc>
      </w:tr>
      <w:tr w:rsidR="00C81773" w:rsidRPr="009F0DF8" w14:paraId="39D62E0F" w14:textId="77777777" w:rsidTr="004710E4">
        <w:trPr>
          <w:gridAfter w:val="8"/>
          <w:wAfter w:w="818" w:type="dxa"/>
        </w:trPr>
        <w:tc>
          <w:tcPr>
            <w:tcW w:w="639" w:type="dxa"/>
            <w:gridSpan w:val="2"/>
          </w:tcPr>
          <w:p w14:paraId="65AB31FC" w14:textId="77777777" w:rsidR="00771FFF" w:rsidRPr="00F56288" w:rsidRDefault="00771FFF" w:rsidP="00771FFF">
            <w:pPr>
              <w:pStyle w:val="Erluterung1"/>
              <w:spacing w:before="144" w:after="144"/>
              <w:rPr>
                <w:i w:val="0"/>
                <w:color w:val="auto"/>
                <w:lang w:val="it-IT"/>
              </w:rPr>
            </w:pPr>
          </w:p>
        </w:tc>
        <w:tc>
          <w:tcPr>
            <w:tcW w:w="709" w:type="dxa"/>
            <w:gridSpan w:val="4"/>
          </w:tcPr>
          <w:p w14:paraId="73A9789F" w14:textId="77777777" w:rsidR="00771FFF" w:rsidRPr="00F56288" w:rsidRDefault="00F06A74" w:rsidP="00771FFF">
            <w:pPr>
              <w:pStyle w:val="Erluterung1"/>
              <w:spacing w:before="144" w:after="144"/>
              <w:rPr>
                <w:i w:val="0"/>
                <w:color w:val="auto"/>
              </w:rPr>
            </w:pPr>
            <w:r>
              <w:rPr>
                <w:i w:val="0"/>
                <w:iCs w:val="0"/>
                <w:color w:val="auto"/>
                <w:lang w:val="it-CH"/>
              </w:rPr>
              <w:t>.120</w:t>
            </w:r>
          </w:p>
        </w:tc>
        <w:tc>
          <w:tcPr>
            <w:tcW w:w="7741" w:type="dxa"/>
            <w:gridSpan w:val="4"/>
          </w:tcPr>
          <w:p w14:paraId="47855111" w14:textId="77777777" w:rsidR="00771FFF" w:rsidRPr="00F56288" w:rsidRDefault="00F06A74" w:rsidP="00771FFF">
            <w:pPr>
              <w:pStyle w:val="Erluterung1"/>
              <w:spacing w:before="144" w:after="144"/>
              <w:rPr>
                <w:color w:val="0070C0"/>
                <w:lang w:val="it-IT"/>
              </w:rPr>
            </w:pPr>
            <w:r>
              <w:rPr>
                <w:color w:val="0070C0"/>
                <w:lang w:val="it-CH"/>
              </w:rPr>
              <w:t>Genere, descrizione, rimando a planimetrie</w:t>
            </w:r>
          </w:p>
          <w:p w14:paraId="6083C2D4" w14:textId="77777777" w:rsidR="00771FFF" w:rsidRPr="00F56288" w:rsidRDefault="00F06A74" w:rsidP="00771FFF">
            <w:pPr>
              <w:pStyle w:val="Erluterung1"/>
              <w:spacing w:before="144" w:after="144"/>
              <w:rPr>
                <w:i w:val="0"/>
                <w:color w:val="0070C0"/>
                <w:lang w:val="it-IT"/>
              </w:rPr>
            </w:pPr>
            <w:r>
              <w:rPr>
                <w:i w:val="0"/>
                <w:iCs w:val="0"/>
                <w:color w:val="00B050"/>
                <w:lang w:val="it-CH"/>
              </w:rPr>
              <w:t>Genere, descrizione…………………………..</w:t>
            </w:r>
          </w:p>
        </w:tc>
      </w:tr>
      <w:tr w:rsidR="00852BCC" w14:paraId="0983CEE2" w14:textId="77777777" w:rsidTr="004710E4">
        <w:trPr>
          <w:gridAfter w:val="1"/>
          <w:wAfter w:w="167" w:type="dxa"/>
        </w:trPr>
        <w:tc>
          <w:tcPr>
            <w:tcW w:w="9740" w:type="dxa"/>
            <w:gridSpan w:val="17"/>
          </w:tcPr>
          <w:p w14:paraId="68B1D6A1" w14:textId="63CFF7C6"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10" w:name="_Toc73525221"/>
            <w:bookmarkStart w:id="411" w:name="_Toc126933366"/>
            <w:r>
              <w:rPr>
                <w:b w:val="0"/>
                <w:bCs w:val="0"/>
                <w:iCs w:val="0"/>
                <w:sz w:val="22"/>
                <w:szCs w:val="22"/>
                <w:lang w:val="it-CH"/>
              </w:rPr>
              <w:t>843</w:t>
            </w:r>
            <w:r>
              <w:rPr>
                <w:b w:val="0"/>
                <w:bCs w:val="0"/>
                <w:iCs w:val="0"/>
                <w:sz w:val="22"/>
                <w:szCs w:val="22"/>
                <w:lang w:val="it-CH"/>
              </w:rPr>
              <w:tab/>
              <w:t>Misurazioni di controllo</w:t>
            </w:r>
            <w:bookmarkEnd w:id="410"/>
            <w:bookmarkEnd w:id="411"/>
          </w:p>
        </w:tc>
      </w:tr>
      <w:tr w:rsidR="00C81773" w:rsidRPr="00A25EDB" w14:paraId="43A4D158" w14:textId="77777777" w:rsidTr="004710E4">
        <w:trPr>
          <w:gridAfter w:val="8"/>
          <w:wAfter w:w="818" w:type="dxa"/>
        </w:trPr>
        <w:tc>
          <w:tcPr>
            <w:tcW w:w="639" w:type="dxa"/>
            <w:gridSpan w:val="2"/>
          </w:tcPr>
          <w:p w14:paraId="20A47943" w14:textId="77777777" w:rsidR="00771FFF" w:rsidRPr="00F56288" w:rsidRDefault="00771FFF" w:rsidP="00771FFF">
            <w:pPr>
              <w:spacing w:before="144" w:after="144"/>
            </w:pPr>
          </w:p>
        </w:tc>
        <w:tc>
          <w:tcPr>
            <w:tcW w:w="709" w:type="dxa"/>
            <w:gridSpan w:val="4"/>
          </w:tcPr>
          <w:p w14:paraId="60CCCBEA"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2BB7C246" w14:textId="77777777" w:rsidR="00771FFF" w:rsidRPr="00F56288" w:rsidRDefault="00F06A74" w:rsidP="00771FFF">
            <w:pPr>
              <w:pStyle w:val="Standardkursiv"/>
              <w:spacing w:before="144" w:after="144"/>
              <w:rPr>
                <w:i w:val="0"/>
                <w:lang w:val="it-IT"/>
              </w:rPr>
            </w:pPr>
            <w:r>
              <w:rPr>
                <w:i w:val="0"/>
                <w:iCs w:val="0"/>
                <w:lang w:val="it-CH"/>
              </w:rPr>
              <w:t>Piani e schemi di controllo</w:t>
            </w:r>
          </w:p>
        </w:tc>
      </w:tr>
      <w:tr w:rsidR="00C81773" w:rsidRPr="009F0DF8" w14:paraId="10ECA0CB" w14:textId="77777777" w:rsidTr="004710E4">
        <w:trPr>
          <w:gridAfter w:val="8"/>
          <w:wAfter w:w="818" w:type="dxa"/>
        </w:trPr>
        <w:tc>
          <w:tcPr>
            <w:tcW w:w="639" w:type="dxa"/>
            <w:gridSpan w:val="2"/>
          </w:tcPr>
          <w:p w14:paraId="24FFF59C" w14:textId="77777777" w:rsidR="00771FFF" w:rsidRPr="00F56288" w:rsidRDefault="00771FFF" w:rsidP="00771FFF">
            <w:pPr>
              <w:pStyle w:val="Erluterung1"/>
              <w:spacing w:before="144" w:after="144"/>
              <w:rPr>
                <w:i w:val="0"/>
                <w:color w:val="auto"/>
                <w:lang w:val="it-IT"/>
              </w:rPr>
            </w:pPr>
          </w:p>
        </w:tc>
        <w:tc>
          <w:tcPr>
            <w:tcW w:w="709" w:type="dxa"/>
            <w:gridSpan w:val="4"/>
          </w:tcPr>
          <w:p w14:paraId="0A7E36F2" w14:textId="77777777" w:rsidR="00771FFF" w:rsidRPr="00F56288" w:rsidRDefault="00F06A74" w:rsidP="00771FFF">
            <w:pPr>
              <w:pStyle w:val="Erluterung1"/>
              <w:spacing w:before="144" w:after="144"/>
              <w:rPr>
                <w:i w:val="0"/>
                <w:color w:val="auto"/>
              </w:rPr>
            </w:pPr>
            <w:r>
              <w:rPr>
                <w:i w:val="0"/>
                <w:iCs w:val="0"/>
                <w:color w:val="auto"/>
                <w:lang w:val="it-CH"/>
              </w:rPr>
              <w:t>.110</w:t>
            </w:r>
          </w:p>
        </w:tc>
        <w:tc>
          <w:tcPr>
            <w:tcW w:w="7741" w:type="dxa"/>
            <w:gridSpan w:val="4"/>
          </w:tcPr>
          <w:p w14:paraId="270E8A27" w14:textId="77777777" w:rsidR="00771FFF" w:rsidRPr="00F56288" w:rsidRDefault="00F06A74" w:rsidP="00771FFF">
            <w:pPr>
              <w:pStyle w:val="Erluterung1"/>
              <w:spacing w:before="144" w:after="144"/>
              <w:rPr>
                <w:color w:val="0070C0"/>
                <w:lang w:val="it-IT"/>
              </w:rPr>
            </w:pPr>
            <w:r>
              <w:rPr>
                <w:color w:val="0070C0"/>
                <w:lang w:val="it-CH"/>
              </w:rPr>
              <w:t>Genere, descrizione, rimando a planimetrie</w:t>
            </w:r>
          </w:p>
          <w:p w14:paraId="73D6C265" w14:textId="77777777" w:rsidR="00771FFF" w:rsidRPr="00F56288" w:rsidRDefault="00F06A74" w:rsidP="00771FFF">
            <w:pPr>
              <w:pStyle w:val="Erluterung1"/>
              <w:spacing w:before="144" w:after="144"/>
              <w:rPr>
                <w:i w:val="0"/>
                <w:color w:val="0070C0"/>
                <w:lang w:val="it-IT"/>
              </w:rPr>
            </w:pPr>
            <w:r>
              <w:rPr>
                <w:i w:val="0"/>
                <w:iCs w:val="0"/>
                <w:color w:val="00B050"/>
                <w:lang w:val="it-CH"/>
              </w:rPr>
              <w:t>Genere, descrizione…………………………..</w:t>
            </w:r>
          </w:p>
        </w:tc>
      </w:tr>
      <w:tr w:rsidR="00C81773" w14:paraId="07B8980D" w14:textId="77777777" w:rsidTr="004710E4">
        <w:trPr>
          <w:gridAfter w:val="8"/>
          <w:wAfter w:w="818" w:type="dxa"/>
        </w:trPr>
        <w:tc>
          <w:tcPr>
            <w:tcW w:w="639" w:type="dxa"/>
            <w:gridSpan w:val="2"/>
          </w:tcPr>
          <w:p w14:paraId="60E14836" w14:textId="77777777" w:rsidR="00771FFF" w:rsidRPr="00F56288" w:rsidRDefault="00771FFF" w:rsidP="00771FFF">
            <w:pPr>
              <w:spacing w:before="144" w:after="144"/>
              <w:rPr>
                <w:lang w:val="it-IT"/>
              </w:rPr>
            </w:pPr>
          </w:p>
        </w:tc>
        <w:tc>
          <w:tcPr>
            <w:tcW w:w="709" w:type="dxa"/>
            <w:gridSpan w:val="4"/>
          </w:tcPr>
          <w:p w14:paraId="3D9C2FDC"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2BE4E882" w14:textId="77777777" w:rsidR="00771FFF" w:rsidRPr="00F56288" w:rsidRDefault="00F06A74" w:rsidP="00771FFF">
            <w:pPr>
              <w:pStyle w:val="Standardkursiv"/>
              <w:spacing w:before="144" w:after="144"/>
              <w:rPr>
                <w:i w:val="0"/>
              </w:rPr>
            </w:pPr>
            <w:r>
              <w:rPr>
                <w:i w:val="0"/>
                <w:iCs w:val="0"/>
                <w:lang w:val="it-CH"/>
              </w:rPr>
              <w:t>Prestazioni del committente</w:t>
            </w:r>
          </w:p>
        </w:tc>
      </w:tr>
      <w:tr w:rsidR="00C81773" w14:paraId="3BC602DB" w14:textId="77777777" w:rsidTr="004710E4">
        <w:trPr>
          <w:gridAfter w:val="8"/>
          <w:wAfter w:w="818" w:type="dxa"/>
        </w:trPr>
        <w:tc>
          <w:tcPr>
            <w:tcW w:w="639" w:type="dxa"/>
            <w:gridSpan w:val="2"/>
          </w:tcPr>
          <w:p w14:paraId="4FADCF83" w14:textId="77777777" w:rsidR="00771FFF" w:rsidRPr="00F56288" w:rsidRDefault="00771FFF" w:rsidP="00771FFF">
            <w:pPr>
              <w:spacing w:before="144" w:after="144"/>
            </w:pPr>
          </w:p>
        </w:tc>
        <w:tc>
          <w:tcPr>
            <w:tcW w:w="709" w:type="dxa"/>
            <w:gridSpan w:val="4"/>
          </w:tcPr>
          <w:p w14:paraId="59FEB58C" w14:textId="77777777" w:rsidR="00771FFF" w:rsidRPr="00F56288" w:rsidRDefault="00771FFF" w:rsidP="00771FFF">
            <w:pPr>
              <w:pStyle w:val="Standardkursiv"/>
              <w:spacing w:before="144" w:after="144"/>
              <w:rPr>
                <w:i w:val="0"/>
              </w:rPr>
            </w:pPr>
          </w:p>
        </w:tc>
        <w:tc>
          <w:tcPr>
            <w:tcW w:w="7741" w:type="dxa"/>
            <w:gridSpan w:val="4"/>
          </w:tcPr>
          <w:p w14:paraId="1B879759"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74D5B18C" w14:textId="77777777" w:rsidTr="004710E4">
        <w:trPr>
          <w:gridAfter w:val="8"/>
          <w:wAfter w:w="818" w:type="dxa"/>
        </w:trPr>
        <w:tc>
          <w:tcPr>
            <w:tcW w:w="639" w:type="dxa"/>
            <w:gridSpan w:val="2"/>
          </w:tcPr>
          <w:p w14:paraId="36685703" w14:textId="77777777" w:rsidR="00771FFF" w:rsidRPr="00F56288" w:rsidRDefault="00771FFF" w:rsidP="00771FFF">
            <w:pPr>
              <w:pStyle w:val="Erluterung1"/>
              <w:spacing w:before="144" w:after="144"/>
              <w:rPr>
                <w:i w:val="0"/>
                <w:color w:val="auto"/>
              </w:rPr>
            </w:pPr>
          </w:p>
        </w:tc>
        <w:tc>
          <w:tcPr>
            <w:tcW w:w="709" w:type="dxa"/>
            <w:gridSpan w:val="4"/>
          </w:tcPr>
          <w:p w14:paraId="5BDEE48E" w14:textId="77777777" w:rsidR="00771FFF" w:rsidRPr="00F56288" w:rsidRDefault="00F06A74" w:rsidP="00771FFF">
            <w:pPr>
              <w:pStyle w:val="Erluterung1"/>
              <w:spacing w:before="144" w:after="144"/>
              <w:rPr>
                <w:i w:val="0"/>
                <w:color w:val="auto"/>
              </w:rPr>
            </w:pPr>
            <w:r>
              <w:rPr>
                <w:i w:val="0"/>
                <w:iCs w:val="0"/>
                <w:color w:val="auto"/>
                <w:lang w:val="it-CH"/>
              </w:rPr>
              <w:t>.210</w:t>
            </w:r>
          </w:p>
        </w:tc>
        <w:tc>
          <w:tcPr>
            <w:tcW w:w="7741" w:type="dxa"/>
            <w:gridSpan w:val="4"/>
          </w:tcPr>
          <w:p w14:paraId="10F30CF5" w14:textId="77777777" w:rsidR="00771FFF" w:rsidRPr="00F56288" w:rsidRDefault="00F06A74" w:rsidP="00771FFF">
            <w:pPr>
              <w:pStyle w:val="Erluterung1"/>
              <w:spacing w:before="144" w:after="144"/>
              <w:rPr>
                <w:i w:val="0"/>
                <w:color w:val="auto"/>
                <w:lang w:val="it-IT"/>
              </w:rPr>
            </w:pPr>
            <w:r>
              <w:rPr>
                <w:i w:val="0"/>
                <w:iCs w:val="0"/>
                <w:color w:val="auto"/>
                <w:lang w:val="it-CH"/>
              </w:rPr>
              <w:t>Videoispezioni dei canali</w:t>
            </w:r>
          </w:p>
          <w:p w14:paraId="5744BFA9" w14:textId="671D869D" w:rsidR="00771FFF" w:rsidRPr="00F56288" w:rsidRDefault="00F06A74" w:rsidP="00771FFF">
            <w:pPr>
              <w:pStyle w:val="Erluterung1"/>
              <w:spacing w:before="144" w:after="144"/>
              <w:rPr>
                <w:i w:val="0"/>
                <w:color w:val="auto"/>
                <w:lang w:val="it-IT"/>
              </w:rPr>
            </w:pPr>
            <w:r>
              <w:rPr>
                <w:i w:val="0"/>
                <w:iCs w:val="0"/>
                <w:color w:val="auto"/>
                <w:lang w:val="it-CH"/>
              </w:rPr>
              <w:t>Al termine dei lavori di costruzione si effettua la videoispezione di tutte le condotte fognarie di nuova realizzazione, stilando i relativi verbali. Se non sono state eseguite a regola d’arte, in particolare se non è stata rispettata la pendenza, il committente si riserva di far rifare i tratti non conformi a spese dell’impresa o di decurtarne il valore.</w:t>
            </w:r>
          </w:p>
          <w:p w14:paraId="03799A21" w14:textId="77777777" w:rsidR="00771FFF" w:rsidRPr="00F56288" w:rsidRDefault="00F06A74" w:rsidP="00771FFF">
            <w:pPr>
              <w:pStyle w:val="Erluterung1"/>
              <w:spacing w:before="144" w:after="144"/>
              <w:rPr>
                <w:i w:val="0"/>
                <w:color w:val="auto"/>
                <w:lang w:val="it-IT"/>
              </w:rPr>
            </w:pPr>
            <w:r>
              <w:rPr>
                <w:i w:val="0"/>
                <w:iCs w:val="0"/>
                <w:color w:val="auto"/>
                <w:lang w:val="it-CH"/>
              </w:rPr>
              <w:t>Regolamento dei costi</w:t>
            </w:r>
            <w:r>
              <w:rPr>
                <w:i w:val="0"/>
                <w:iCs w:val="0"/>
                <w:color w:val="auto"/>
                <w:lang w:val="it-CH"/>
              </w:rPr>
              <w:br/>
              <w:t>I costi delle videoispezioni sono a carico del committente. In presenza di vizi sarà l’impresa a sostenere gli ulteriori costi (nuova ispezione).</w:t>
            </w:r>
          </w:p>
          <w:p w14:paraId="6B1A8E65" w14:textId="77777777" w:rsidR="00771FFF" w:rsidRPr="00F56288" w:rsidRDefault="00F06A74" w:rsidP="00771FFF">
            <w:pPr>
              <w:pStyle w:val="Erluterung1"/>
              <w:spacing w:before="144" w:after="144"/>
              <w:rPr>
                <w:i w:val="0"/>
                <w:color w:val="0070C0"/>
              </w:rPr>
            </w:pPr>
            <w:r>
              <w:rPr>
                <w:i w:val="0"/>
                <w:iCs w:val="0"/>
                <w:color w:val="00B050"/>
                <w:lang w:val="it-CH"/>
              </w:rPr>
              <w:t>Genere, descrizione…………………………..</w:t>
            </w:r>
          </w:p>
        </w:tc>
      </w:tr>
      <w:tr w:rsidR="00C81773" w14:paraId="6F54AC96" w14:textId="77777777" w:rsidTr="004710E4">
        <w:trPr>
          <w:gridAfter w:val="8"/>
          <w:wAfter w:w="818" w:type="dxa"/>
        </w:trPr>
        <w:tc>
          <w:tcPr>
            <w:tcW w:w="639" w:type="dxa"/>
            <w:gridSpan w:val="2"/>
          </w:tcPr>
          <w:p w14:paraId="4509479D" w14:textId="77777777" w:rsidR="00771FFF" w:rsidRPr="00F56288" w:rsidRDefault="00771FFF" w:rsidP="00771FFF">
            <w:pPr>
              <w:spacing w:before="144" w:after="144"/>
            </w:pPr>
          </w:p>
        </w:tc>
        <w:tc>
          <w:tcPr>
            <w:tcW w:w="709" w:type="dxa"/>
            <w:gridSpan w:val="4"/>
          </w:tcPr>
          <w:p w14:paraId="100D2057"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629E55F6" w14:textId="77777777" w:rsidR="00771FFF" w:rsidRPr="00F56288" w:rsidRDefault="00F06A74" w:rsidP="00771FFF">
            <w:pPr>
              <w:pStyle w:val="Standardkursiv"/>
              <w:spacing w:before="144" w:after="144"/>
              <w:rPr>
                <w:i w:val="0"/>
              </w:rPr>
            </w:pPr>
            <w:r>
              <w:rPr>
                <w:i w:val="0"/>
                <w:iCs w:val="0"/>
                <w:lang w:val="it-CH"/>
              </w:rPr>
              <w:t>Prestazioni dell’impresa</w:t>
            </w:r>
          </w:p>
        </w:tc>
      </w:tr>
      <w:tr w:rsidR="00C81773" w14:paraId="0E338D45" w14:textId="77777777" w:rsidTr="004710E4">
        <w:trPr>
          <w:gridAfter w:val="8"/>
          <w:wAfter w:w="818" w:type="dxa"/>
        </w:trPr>
        <w:tc>
          <w:tcPr>
            <w:tcW w:w="639" w:type="dxa"/>
            <w:gridSpan w:val="2"/>
          </w:tcPr>
          <w:p w14:paraId="1E6DD7C0" w14:textId="77777777" w:rsidR="00771FFF" w:rsidRPr="00F56288" w:rsidRDefault="00771FFF" w:rsidP="00771FFF">
            <w:pPr>
              <w:pStyle w:val="Erluterung1"/>
              <w:spacing w:before="144" w:after="144"/>
              <w:rPr>
                <w:i w:val="0"/>
                <w:color w:val="auto"/>
              </w:rPr>
            </w:pPr>
          </w:p>
        </w:tc>
        <w:tc>
          <w:tcPr>
            <w:tcW w:w="709" w:type="dxa"/>
            <w:gridSpan w:val="4"/>
          </w:tcPr>
          <w:p w14:paraId="76FAB1E5" w14:textId="77777777" w:rsidR="00771FFF" w:rsidRPr="00F56288" w:rsidRDefault="00771FFF" w:rsidP="00771FFF">
            <w:pPr>
              <w:pStyle w:val="Erluterung1"/>
              <w:spacing w:before="144" w:after="144"/>
              <w:rPr>
                <w:i w:val="0"/>
                <w:color w:val="auto"/>
                <w:highlight w:val="yellow"/>
              </w:rPr>
            </w:pPr>
          </w:p>
        </w:tc>
        <w:tc>
          <w:tcPr>
            <w:tcW w:w="7741" w:type="dxa"/>
            <w:gridSpan w:val="4"/>
          </w:tcPr>
          <w:p w14:paraId="0A879388" w14:textId="77777777" w:rsidR="00771FFF" w:rsidRPr="00F56288" w:rsidRDefault="00F06A74" w:rsidP="00771FFF">
            <w:pPr>
              <w:pStyle w:val="Erluterung1"/>
              <w:spacing w:before="144" w:after="144"/>
              <w:rPr>
                <w:i w:val="0"/>
                <w:color w:val="0070C0"/>
              </w:rPr>
            </w:pPr>
            <w:r>
              <w:rPr>
                <w:i w:val="0"/>
                <w:iCs w:val="0"/>
                <w:color w:val="00B050"/>
                <w:lang w:val="it-CH"/>
              </w:rPr>
              <w:t>Genere, descrizione…………………………..</w:t>
            </w:r>
          </w:p>
        </w:tc>
      </w:tr>
      <w:tr w:rsidR="00852BCC" w14:paraId="4624A1F4" w14:textId="77777777" w:rsidTr="004710E4">
        <w:trPr>
          <w:gridAfter w:val="1"/>
          <w:wAfter w:w="167" w:type="dxa"/>
        </w:trPr>
        <w:tc>
          <w:tcPr>
            <w:tcW w:w="9740" w:type="dxa"/>
            <w:gridSpan w:val="17"/>
          </w:tcPr>
          <w:p w14:paraId="6ABF40C4" w14:textId="1AD54E66"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12" w:name="_Toc73525222"/>
            <w:bookmarkStart w:id="413" w:name="_Toc126933367"/>
            <w:r>
              <w:rPr>
                <w:b w:val="0"/>
                <w:bCs w:val="0"/>
                <w:iCs w:val="0"/>
                <w:sz w:val="22"/>
                <w:szCs w:val="22"/>
                <w:lang w:val="it-CH"/>
              </w:rPr>
              <w:t>844</w:t>
            </w:r>
            <w:r>
              <w:rPr>
                <w:b w:val="0"/>
                <w:bCs w:val="0"/>
                <w:iCs w:val="0"/>
                <w:sz w:val="22"/>
                <w:szCs w:val="22"/>
                <w:lang w:val="it-CH"/>
              </w:rPr>
              <w:tab/>
              <w:t>Misurazioni delle deformazioni</w:t>
            </w:r>
            <w:bookmarkEnd w:id="412"/>
            <w:bookmarkEnd w:id="413"/>
          </w:p>
        </w:tc>
      </w:tr>
      <w:tr w:rsidR="00C81773" w:rsidRPr="00A25EDB" w14:paraId="62B9E526" w14:textId="77777777" w:rsidTr="004710E4">
        <w:trPr>
          <w:gridAfter w:val="8"/>
          <w:wAfter w:w="818" w:type="dxa"/>
        </w:trPr>
        <w:tc>
          <w:tcPr>
            <w:tcW w:w="639" w:type="dxa"/>
            <w:gridSpan w:val="2"/>
          </w:tcPr>
          <w:p w14:paraId="0665E60F" w14:textId="77777777" w:rsidR="00771FFF" w:rsidRPr="00F56288" w:rsidRDefault="00771FFF" w:rsidP="00771FFF">
            <w:pPr>
              <w:spacing w:before="144" w:after="144"/>
            </w:pPr>
          </w:p>
        </w:tc>
        <w:tc>
          <w:tcPr>
            <w:tcW w:w="709" w:type="dxa"/>
            <w:gridSpan w:val="4"/>
          </w:tcPr>
          <w:p w14:paraId="0E378DD1"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04483F88" w14:textId="77777777" w:rsidR="00771FFF" w:rsidRPr="00F56288" w:rsidRDefault="00F06A74" w:rsidP="00771FFF">
            <w:pPr>
              <w:pStyle w:val="Standardkursiv"/>
              <w:spacing w:before="144" w:after="144"/>
              <w:rPr>
                <w:i w:val="0"/>
                <w:lang w:val="it-IT"/>
              </w:rPr>
            </w:pPr>
            <w:r>
              <w:rPr>
                <w:i w:val="0"/>
                <w:iCs w:val="0"/>
                <w:lang w:val="it-CH"/>
              </w:rPr>
              <w:t>Piani di controllo e sicurezza</w:t>
            </w:r>
          </w:p>
        </w:tc>
      </w:tr>
      <w:tr w:rsidR="00C81773" w14:paraId="7F4F129E" w14:textId="77777777" w:rsidTr="004710E4">
        <w:trPr>
          <w:gridAfter w:val="8"/>
          <w:wAfter w:w="818" w:type="dxa"/>
        </w:trPr>
        <w:tc>
          <w:tcPr>
            <w:tcW w:w="639" w:type="dxa"/>
            <w:gridSpan w:val="2"/>
          </w:tcPr>
          <w:p w14:paraId="1098CB1C" w14:textId="77777777" w:rsidR="00771FFF" w:rsidRPr="00F56288" w:rsidRDefault="00771FFF" w:rsidP="00771FFF">
            <w:pPr>
              <w:pStyle w:val="Erluterung1"/>
              <w:spacing w:before="144" w:after="144"/>
              <w:rPr>
                <w:i w:val="0"/>
                <w:color w:val="auto"/>
                <w:lang w:val="it-IT"/>
              </w:rPr>
            </w:pPr>
          </w:p>
        </w:tc>
        <w:tc>
          <w:tcPr>
            <w:tcW w:w="709" w:type="dxa"/>
            <w:gridSpan w:val="4"/>
          </w:tcPr>
          <w:p w14:paraId="50B49EA7" w14:textId="77777777" w:rsidR="00771FFF" w:rsidRPr="00F56288" w:rsidRDefault="00F06A74" w:rsidP="00771FFF">
            <w:pPr>
              <w:pStyle w:val="Erluterung1"/>
              <w:spacing w:before="144" w:after="144"/>
              <w:rPr>
                <w:i w:val="0"/>
                <w:color w:val="auto"/>
              </w:rPr>
            </w:pPr>
            <w:r>
              <w:rPr>
                <w:i w:val="0"/>
                <w:iCs w:val="0"/>
                <w:color w:val="auto"/>
                <w:lang w:val="it-CH"/>
              </w:rPr>
              <w:t>.110</w:t>
            </w:r>
          </w:p>
        </w:tc>
        <w:tc>
          <w:tcPr>
            <w:tcW w:w="7741" w:type="dxa"/>
            <w:gridSpan w:val="4"/>
          </w:tcPr>
          <w:p w14:paraId="3C375053" w14:textId="77777777" w:rsidR="00771FFF" w:rsidRPr="00F56288" w:rsidRDefault="00F06A74" w:rsidP="00771FFF">
            <w:pPr>
              <w:pStyle w:val="Erluterung1"/>
              <w:spacing w:before="144" w:after="144"/>
              <w:rPr>
                <w:color w:val="0070C0"/>
                <w:lang w:val="it-IT"/>
              </w:rPr>
            </w:pPr>
            <w:r>
              <w:rPr>
                <w:color w:val="0070C0"/>
                <w:lang w:val="it-CH"/>
              </w:rPr>
              <w:t>Genere, descrizione, rimando a planimetrie, prestazioni della committenza/dell’impresa</w:t>
            </w:r>
          </w:p>
          <w:p w14:paraId="311149F5" w14:textId="77777777" w:rsidR="00771FFF" w:rsidRPr="00F56288" w:rsidRDefault="00F06A74" w:rsidP="00771FFF">
            <w:pPr>
              <w:pStyle w:val="Erluterung1"/>
              <w:spacing w:before="144" w:after="144"/>
              <w:rPr>
                <w:i w:val="0"/>
                <w:color w:val="0070C0"/>
              </w:rPr>
            </w:pPr>
            <w:r>
              <w:rPr>
                <w:i w:val="0"/>
                <w:iCs w:val="0"/>
                <w:color w:val="00B050"/>
                <w:lang w:val="it-CH"/>
              </w:rPr>
              <w:t>Genere, descrizione…………………………..</w:t>
            </w:r>
          </w:p>
        </w:tc>
      </w:tr>
      <w:tr w:rsidR="00100339" w:rsidRPr="00A25EDB" w14:paraId="2C61623F" w14:textId="77777777" w:rsidTr="004710E4">
        <w:trPr>
          <w:gridAfter w:val="1"/>
          <w:wAfter w:w="167" w:type="dxa"/>
        </w:trPr>
        <w:tc>
          <w:tcPr>
            <w:tcW w:w="9740" w:type="dxa"/>
            <w:gridSpan w:val="17"/>
          </w:tcPr>
          <w:p w14:paraId="178A36B4" w14:textId="394BA6EE" w:rsidR="00771FFF" w:rsidRPr="00F56288" w:rsidRDefault="00F06A74" w:rsidP="00771FFF">
            <w:pPr>
              <w:pStyle w:val="berschrift2"/>
              <w:numPr>
                <w:ilvl w:val="0"/>
                <w:numId w:val="0"/>
              </w:numPr>
              <w:tabs>
                <w:tab w:val="left" w:pos="1407"/>
              </w:tabs>
              <w:spacing w:before="144" w:after="144"/>
              <w:ind w:left="1418" w:hanging="1418"/>
              <w:contextualSpacing w:val="0"/>
              <w:rPr>
                <w:b w:val="0"/>
                <w:smallCaps/>
                <w:sz w:val="22"/>
                <w:lang w:val="it-IT"/>
              </w:rPr>
            </w:pPr>
            <w:bookmarkStart w:id="414" w:name="_Toc197833787"/>
            <w:bookmarkStart w:id="415" w:name="_Toc91503905"/>
            <w:bookmarkStart w:id="416" w:name="_Toc73525223"/>
            <w:bookmarkStart w:id="417" w:name="_Toc126933368"/>
            <w:r>
              <w:rPr>
                <w:b w:val="0"/>
                <w:bCs w:val="0"/>
                <w:iCs w:val="0"/>
                <w:smallCaps/>
                <w:sz w:val="22"/>
                <w:szCs w:val="22"/>
                <w:lang w:val="it-CH"/>
              </w:rPr>
              <w:t>850</w:t>
            </w:r>
            <w:r>
              <w:rPr>
                <w:b w:val="0"/>
                <w:bCs w:val="0"/>
                <w:iCs w:val="0"/>
                <w:smallCaps/>
                <w:sz w:val="24"/>
                <w:szCs w:val="24"/>
                <w:lang w:val="it-CH"/>
              </w:rPr>
              <w:tab/>
              <w:t xml:space="preserve">Aerazione, riscaldamento e raffrescamento di cantiere, manutenzione, pulizia, </w:t>
            </w:r>
            <w:bookmarkEnd w:id="414"/>
            <w:bookmarkEnd w:id="415"/>
            <w:r>
              <w:rPr>
                <w:b w:val="0"/>
                <w:bCs w:val="0"/>
                <w:iCs w:val="0"/>
                <w:smallCaps/>
                <w:sz w:val="24"/>
                <w:szCs w:val="24"/>
                <w:lang w:val="it-CH"/>
              </w:rPr>
              <w:t>servizio invernale</w:t>
            </w:r>
            <w:bookmarkEnd w:id="416"/>
            <w:bookmarkEnd w:id="417"/>
          </w:p>
        </w:tc>
      </w:tr>
      <w:tr w:rsidR="00852BCC" w14:paraId="19F14911" w14:textId="77777777" w:rsidTr="004710E4">
        <w:trPr>
          <w:gridAfter w:val="1"/>
          <w:wAfter w:w="167" w:type="dxa"/>
        </w:trPr>
        <w:tc>
          <w:tcPr>
            <w:tcW w:w="9740" w:type="dxa"/>
            <w:gridSpan w:val="17"/>
          </w:tcPr>
          <w:p w14:paraId="2F02CFF9" w14:textId="7DE200B9"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18" w:name="_Toc73525224"/>
            <w:bookmarkStart w:id="419" w:name="_Toc126933369"/>
            <w:r>
              <w:rPr>
                <w:b w:val="0"/>
                <w:bCs w:val="0"/>
                <w:iCs w:val="0"/>
                <w:sz w:val="22"/>
                <w:szCs w:val="22"/>
                <w:lang w:val="it-CH"/>
              </w:rPr>
              <w:t>851</w:t>
            </w:r>
            <w:r>
              <w:rPr>
                <w:b w:val="0"/>
                <w:bCs w:val="0"/>
                <w:iCs w:val="0"/>
                <w:sz w:val="22"/>
                <w:szCs w:val="22"/>
                <w:lang w:val="it-CH"/>
              </w:rPr>
              <w:tab/>
              <w:t>Aerazione del cantiere</w:t>
            </w:r>
            <w:bookmarkEnd w:id="418"/>
            <w:bookmarkEnd w:id="419"/>
          </w:p>
        </w:tc>
      </w:tr>
      <w:tr w:rsidR="00C81773" w14:paraId="1DFEE77B" w14:textId="77777777" w:rsidTr="004710E4">
        <w:trPr>
          <w:gridAfter w:val="8"/>
          <w:wAfter w:w="818" w:type="dxa"/>
        </w:trPr>
        <w:tc>
          <w:tcPr>
            <w:tcW w:w="639" w:type="dxa"/>
            <w:gridSpan w:val="2"/>
          </w:tcPr>
          <w:p w14:paraId="588CE133" w14:textId="77777777" w:rsidR="00771FFF" w:rsidRPr="00F56288" w:rsidRDefault="00771FFF" w:rsidP="00771FFF">
            <w:pPr>
              <w:spacing w:before="144" w:after="144"/>
            </w:pPr>
          </w:p>
        </w:tc>
        <w:tc>
          <w:tcPr>
            <w:tcW w:w="709" w:type="dxa"/>
            <w:gridSpan w:val="4"/>
          </w:tcPr>
          <w:p w14:paraId="2FA83B11"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63EED756" w14:textId="6166534F" w:rsidR="00771FFF" w:rsidRPr="00F56288" w:rsidRDefault="00F06A74" w:rsidP="00771FFF">
            <w:pPr>
              <w:pStyle w:val="Erluterung1"/>
              <w:spacing w:before="144" w:after="144"/>
              <w:rPr>
                <w:i w:val="0"/>
                <w:color w:val="auto"/>
                <w:lang w:val="it-IT"/>
              </w:rPr>
            </w:pPr>
            <w:r>
              <w:rPr>
                <w:i w:val="0"/>
                <w:iCs w:val="0"/>
                <w:color w:val="auto"/>
                <w:lang w:val="it-CH"/>
              </w:rPr>
              <w:t xml:space="preserve">L’impresa deve adottare tutte le misure necessarie al fine di garantire una qualità dell’aria sufficiente, conforme alle prescrizioni SUVA. Le relative spese devono essere incorporate nell’offerta. </w:t>
            </w:r>
            <w:r w:rsidR="00453D70">
              <w:rPr>
                <w:i w:val="0"/>
                <w:iCs w:val="0"/>
                <w:color w:val="auto"/>
                <w:lang w:val="it-CH"/>
              </w:rPr>
              <w:t>La</w:t>
            </w:r>
            <w:r>
              <w:rPr>
                <w:i w:val="0"/>
                <w:iCs w:val="0"/>
                <w:color w:val="auto"/>
                <w:lang w:val="it-CH"/>
              </w:rPr>
              <w:t xml:space="preserve"> r</w:t>
            </w:r>
            <w:r w:rsidR="00453D70">
              <w:rPr>
                <w:i w:val="0"/>
                <w:iCs w:val="0"/>
                <w:color w:val="auto"/>
                <w:lang w:val="it-CH"/>
              </w:rPr>
              <w:t>elazione</w:t>
            </w:r>
            <w:r>
              <w:rPr>
                <w:i w:val="0"/>
                <w:iCs w:val="0"/>
                <w:color w:val="auto"/>
                <w:lang w:val="it-CH"/>
              </w:rPr>
              <w:t xml:space="preserve"> tecnic</w:t>
            </w:r>
            <w:r w:rsidR="00453D70">
              <w:rPr>
                <w:i w:val="0"/>
                <w:iCs w:val="0"/>
                <w:color w:val="auto"/>
                <w:lang w:val="it-CH"/>
              </w:rPr>
              <w:t>a</w:t>
            </w:r>
            <w:r>
              <w:rPr>
                <w:i w:val="0"/>
                <w:iCs w:val="0"/>
                <w:color w:val="auto"/>
                <w:lang w:val="it-CH"/>
              </w:rPr>
              <w:t xml:space="preserve"> dell’impresa illustrerà il piano di aerazione previsto per tutte le principali fasi di lavoro e la gestione dei possibili focolai d’incendio. Il dimensionamento deve essere effettuato en</w:t>
            </w:r>
            <w:r>
              <w:rPr>
                <w:i w:val="0"/>
                <w:iCs w:val="0"/>
                <w:color w:val="auto"/>
                <w:lang w:val="it-CH"/>
              </w:rPr>
              <w:lastRenderedPageBreak/>
              <w:t>tro la stipula del contratto. In caso di mancato rispetto delle norme di legge durante l’esercizio, l’impresa dovrà apportare modifiche e integrazioni a proprie spese.</w:t>
            </w:r>
          </w:p>
          <w:tbl>
            <w:tblPr>
              <w:tblW w:w="7952" w:type="dxa"/>
              <w:tblLayout w:type="fixed"/>
              <w:tblLook w:val="01E0" w:firstRow="1" w:lastRow="1" w:firstColumn="1" w:lastColumn="1" w:noHBand="0" w:noVBand="0"/>
            </w:tblPr>
            <w:tblGrid>
              <w:gridCol w:w="7952"/>
            </w:tblGrid>
            <w:tr w:rsidR="00812C00" w14:paraId="7C20939F" w14:textId="77777777" w:rsidTr="000D4C4A">
              <w:tc>
                <w:tcPr>
                  <w:tcW w:w="7952" w:type="dxa"/>
                </w:tcPr>
                <w:p w14:paraId="5CC7E81D" w14:textId="77777777" w:rsidR="00771FFF" w:rsidRPr="00F56288" w:rsidRDefault="00F06A74" w:rsidP="00F56288">
                  <w:pPr>
                    <w:pStyle w:val="Erluterung1"/>
                    <w:spacing w:before="144" w:after="144"/>
                    <w:rPr>
                      <w:i w:val="0"/>
                      <w:color w:val="0070C0"/>
                    </w:rPr>
                  </w:pPr>
                  <w:r>
                    <w:rPr>
                      <w:i w:val="0"/>
                      <w:iCs w:val="0"/>
                      <w:color w:val="00B050"/>
                      <w:lang w:val="it-CH"/>
                    </w:rPr>
                    <w:t>Genere, descrizione…………………………..</w:t>
                  </w:r>
                </w:p>
              </w:tc>
            </w:tr>
          </w:tbl>
          <w:p w14:paraId="08CC3AF8" w14:textId="77777777" w:rsidR="00771FFF" w:rsidRPr="00F56288" w:rsidRDefault="00771FFF" w:rsidP="00771FFF">
            <w:pPr>
              <w:pStyle w:val="Erluterung1"/>
              <w:spacing w:before="144" w:after="144"/>
              <w:rPr>
                <w:i w:val="0"/>
                <w:color w:val="0070C0"/>
              </w:rPr>
            </w:pPr>
          </w:p>
        </w:tc>
      </w:tr>
      <w:tr w:rsidR="00C81773" w14:paraId="1E78084A" w14:textId="77777777" w:rsidTr="004710E4">
        <w:trPr>
          <w:gridAfter w:val="8"/>
          <w:wAfter w:w="818" w:type="dxa"/>
        </w:trPr>
        <w:tc>
          <w:tcPr>
            <w:tcW w:w="639" w:type="dxa"/>
            <w:gridSpan w:val="2"/>
          </w:tcPr>
          <w:p w14:paraId="570313AD" w14:textId="77777777" w:rsidR="00771FFF" w:rsidRPr="00F56288" w:rsidRDefault="00771FFF" w:rsidP="00771FFF">
            <w:pPr>
              <w:spacing w:before="144" w:after="144"/>
            </w:pPr>
          </w:p>
        </w:tc>
        <w:tc>
          <w:tcPr>
            <w:tcW w:w="709" w:type="dxa"/>
            <w:gridSpan w:val="4"/>
          </w:tcPr>
          <w:p w14:paraId="2C16C451"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0076238F" w14:textId="77777777" w:rsidR="00771FFF" w:rsidRPr="00F56288" w:rsidRDefault="00F06A74" w:rsidP="00771FFF">
            <w:pPr>
              <w:spacing w:before="144" w:after="144"/>
              <w:rPr>
                <w:lang w:val="it-IT"/>
              </w:rPr>
            </w:pPr>
            <w:r>
              <w:rPr>
                <w:iCs w:val="0"/>
                <w:lang w:val="it-CH"/>
              </w:rPr>
              <w:t>Aerazione delle aree di lavoro</w:t>
            </w:r>
          </w:p>
          <w:p w14:paraId="4F3EC70A" w14:textId="2D96F789" w:rsidR="00771FFF" w:rsidRPr="00F56288" w:rsidRDefault="00F06A74" w:rsidP="00771FFF">
            <w:pPr>
              <w:pStyle w:val="Erluterung1"/>
              <w:spacing w:before="144" w:after="144"/>
              <w:rPr>
                <w:i w:val="0"/>
                <w:color w:val="auto"/>
                <w:lang w:val="it-IT"/>
              </w:rPr>
            </w:pPr>
            <w:r>
              <w:rPr>
                <w:i w:val="0"/>
                <w:iCs w:val="0"/>
                <w:color w:val="auto"/>
                <w:lang w:val="it-CH"/>
              </w:rPr>
              <w:t>La sola ventilazione longitudinale in galleria non è sufficiente a garantire un’adeguata qualità dell’aria. Per l’area di cantiere l’impresa è tenuta ad allestire e mettere in funzione un sistema di aerazione locale delle postazioni di lavoro che sia efficace e comprensivo della fornitura di energia.</w:t>
            </w:r>
          </w:p>
          <w:p w14:paraId="3666BD46" w14:textId="77777777" w:rsidR="00771FFF" w:rsidRPr="00F56288" w:rsidRDefault="00F06A74" w:rsidP="00771FFF">
            <w:pPr>
              <w:pStyle w:val="Erluterung1"/>
              <w:spacing w:before="144" w:after="144"/>
              <w:rPr>
                <w:i w:val="0"/>
                <w:color w:val="0070C0"/>
              </w:rPr>
            </w:pPr>
            <w:r>
              <w:rPr>
                <w:i w:val="0"/>
                <w:iCs w:val="0"/>
                <w:color w:val="00B050"/>
                <w:lang w:val="it-CH"/>
              </w:rPr>
              <w:t>Genere, descrizione…………………………..</w:t>
            </w:r>
          </w:p>
        </w:tc>
      </w:tr>
      <w:tr w:rsidR="00C81773" w14:paraId="294DB7BF" w14:textId="77777777" w:rsidTr="004710E4">
        <w:trPr>
          <w:gridAfter w:val="8"/>
          <w:wAfter w:w="818" w:type="dxa"/>
        </w:trPr>
        <w:tc>
          <w:tcPr>
            <w:tcW w:w="639" w:type="dxa"/>
            <w:gridSpan w:val="2"/>
          </w:tcPr>
          <w:p w14:paraId="7DE2BAE6" w14:textId="77777777" w:rsidR="00771FFF" w:rsidRPr="00F56288" w:rsidRDefault="00771FFF" w:rsidP="00771FFF">
            <w:pPr>
              <w:spacing w:before="144" w:after="144"/>
            </w:pPr>
          </w:p>
        </w:tc>
        <w:tc>
          <w:tcPr>
            <w:tcW w:w="709" w:type="dxa"/>
            <w:gridSpan w:val="4"/>
          </w:tcPr>
          <w:p w14:paraId="7E28F659" w14:textId="77777777" w:rsidR="00771FFF" w:rsidRPr="00F56288" w:rsidRDefault="00F06A74" w:rsidP="00771FFF">
            <w:pPr>
              <w:pStyle w:val="Standardkursiv"/>
              <w:spacing w:before="144" w:after="144"/>
              <w:rPr>
                <w:i w:val="0"/>
              </w:rPr>
            </w:pPr>
            <w:r>
              <w:rPr>
                <w:i w:val="0"/>
                <w:iCs w:val="0"/>
                <w:lang w:val="it-CH"/>
              </w:rPr>
              <w:t>.300</w:t>
            </w:r>
          </w:p>
        </w:tc>
        <w:tc>
          <w:tcPr>
            <w:tcW w:w="7741" w:type="dxa"/>
            <w:gridSpan w:val="4"/>
          </w:tcPr>
          <w:p w14:paraId="047FAAA6" w14:textId="77777777" w:rsidR="00771FFF" w:rsidRPr="00F56288" w:rsidRDefault="00F06A74" w:rsidP="00771FFF">
            <w:pPr>
              <w:spacing w:before="144" w:after="144"/>
              <w:rPr>
                <w:lang w:val="it-IT"/>
              </w:rPr>
            </w:pPr>
            <w:r>
              <w:rPr>
                <w:iCs w:val="0"/>
                <w:lang w:val="it-CH"/>
              </w:rPr>
              <w:t>L’impresa adotta i provvedimenti del caso al fine di ridurre la formazione e la quantità di polvere in galleria, ai sensi delle normative vigenti.</w:t>
            </w:r>
          </w:p>
          <w:p w14:paraId="30C24E97" w14:textId="77777777" w:rsidR="00771FFF" w:rsidRPr="00F56288" w:rsidRDefault="00F06A74" w:rsidP="00771FFF">
            <w:pPr>
              <w:spacing w:before="144" w:after="144"/>
            </w:pPr>
            <w:r>
              <w:rPr>
                <w:iCs w:val="0"/>
                <w:color w:val="00B050"/>
                <w:lang w:val="it-CH"/>
              </w:rPr>
              <w:t>Genere, descrizione…………………………..</w:t>
            </w:r>
          </w:p>
        </w:tc>
      </w:tr>
      <w:tr w:rsidR="00852BCC" w14:paraId="7437150A" w14:textId="77777777" w:rsidTr="004710E4">
        <w:trPr>
          <w:gridAfter w:val="1"/>
          <w:wAfter w:w="167" w:type="dxa"/>
        </w:trPr>
        <w:tc>
          <w:tcPr>
            <w:tcW w:w="9740" w:type="dxa"/>
            <w:gridSpan w:val="17"/>
          </w:tcPr>
          <w:p w14:paraId="258ED967" w14:textId="62A601FF"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20" w:name="_Toc73525225"/>
            <w:bookmarkStart w:id="421" w:name="_Toc126933370"/>
            <w:r>
              <w:rPr>
                <w:b w:val="0"/>
                <w:bCs w:val="0"/>
                <w:iCs w:val="0"/>
                <w:sz w:val="22"/>
                <w:szCs w:val="22"/>
                <w:lang w:val="it-CH"/>
              </w:rPr>
              <w:t>852</w:t>
            </w:r>
            <w:r>
              <w:rPr>
                <w:b w:val="0"/>
                <w:bCs w:val="0"/>
                <w:iCs w:val="0"/>
                <w:sz w:val="22"/>
                <w:szCs w:val="22"/>
                <w:lang w:val="it-CH"/>
              </w:rPr>
              <w:tab/>
              <w:t>Riscaldamento e asciugatura</w:t>
            </w:r>
            <w:bookmarkEnd w:id="420"/>
            <w:bookmarkEnd w:id="421"/>
          </w:p>
        </w:tc>
      </w:tr>
      <w:tr w:rsidR="00C81773" w:rsidRPr="009F0DF8" w14:paraId="7DC981FC" w14:textId="77777777" w:rsidTr="004710E4">
        <w:trPr>
          <w:gridAfter w:val="8"/>
          <w:wAfter w:w="818" w:type="dxa"/>
        </w:trPr>
        <w:tc>
          <w:tcPr>
            <w:tcW w:w="639" w:type="dxa"/>
            <w:gridSpan w:val="2"/>
          </w:tcPr>
          <w:p w14:paraId="002F0B8F" w14:textId="77777777" w:rsidR="00771FFF" w:rsidRPr="00F56288" w:rsidRDefault="00771FFF" w:rsidP="00771FFF">
            <w:pPr>
              <w:spacing w:before="144" w:after="144"/>
            </w:pPr>
          </w:p>
        </w:tc>
        <w:tc>
          <w:tcPr>
            <w:tcW w:w="709" w:type="dxa"/>
            <w:gridSpan w:val="4"/>
          </w:tcPr>
          <w:p w14:paraId="27DB2838"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1DA2B9D3" w14:textId="77777777" w:rsidR="00771FFF" w:rsidRPr="00F56288" w:rsidRDefault="00F06A74" w:rsidP="00771FFF">
            <w:pPr>
              <w:pStyle w:val="Erluterung1"/>
              <w:spacing w:before="144" w:after="144"/>
              <w:rPr>
                <w:color w:val="0070C0"/>
                <w:lang w:val="it-IT"/>
              </w:rPr>
            </w:pPr>
            <w:r>
              <w:rPr>
                <w:color w:val="0070C0"/>
                <w:lang w:val="it-CH"/>
              </w:rPr>
              <w:t>Genere, descrizione, modalità di retribuzione</w:t>
            </w:r>
          </w:p>
          <w:p w14:paraId="06BF8E7A" w14:textId="77777777" w:rsidR="00771FFF" w:rsidRPr="00F56288" w:rsidRDefault="00F06A74" w:rsidP="00771FFF">
            <w:pPr>
              <w:pStyle w:val="Erluterung1"/>
              <w:spacing w:before="144" w:after="144"/>
              <w:rPr>
                <w:i w:val="0"/>
                <w:color w:val="0070C0"/>
                <w:lang w:val="it-IT"/>
              </w:rPr>
            </w:pPr>
            <w:r>
              <w:rPr>
                <w:i w:val="0"/>
                <w:iCs w:val="0"/>
                <w:color w:val="00B050"/>
                <w:lang w:val="it-CH"/>
              </w:rPr>
              <w:t>Genere, descrizione…………………………..</w:t>
            </w:r>
          </w:p>
        </w:tc>
      </w:tr>
      <w:tr w:rsidR="00852BCC" w14:paraId="48E65B31" w14:textId="77777777" w:rsidTr="004710E4">
        <w:trPr>
          <w:gridAfter w:val="1"/>
          <w:wAfter w:w="167" w:type="dxa"/>
        </w:trPr>
        <w:tc>
          <w:tcPr>
            <w:tcW w:w="9740" w:type="dxa"/>
            <w:gridSpan w:val="17"/>
          </w:tcPr>
          <w:p w14:paraId="368C8C12" w14:textId="42066A2C"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22" w:name="_Toc73525226"/>
            <w:bookmarkStart w:id="423" w:name="_Toc126933371"/>
            <w:r>
              <w:rPr>
                <w:b w:val="0"/>
                <w:bCs w:val="0"/>
                <w:iCs w:val="0"/>
                <w:sz w:val="22"/>
                <w:szCs w:val="22"/>
                <w:lang w:val="it-CH"/>
              </w:rPr>
              <w:t>853</w:t>
            </w:r>
            <w:r>
              <w:rPr>
                <w:b w:val="0"/>
                <w:bCs w:val="0"/>
                <w:iCs w:val="0"/>
                <w:sz w:val="22"/>
                <w:szCs w:val="22"/>
                <w:lang w:val="it-CH"/>
              </w:rPr>
              <w:tab/>
              <w:t>Raffrescamento</w:t>
            </w:r>
            <w:bookmarkEnd w:id="422"/>
            <w:bookmarkEnd w:id="423"/>
          </w:p>
        </w:tc>
      </w:tr>
      <w:tr w:rsidR="00C81773" w:rsidRPr="009F0DF8" w14:paraId="5BF1D345" w14:textId="77777777" w:rsidTr="004710E4">
        <w:trPr>
          <w:gridAfter w:val="8"/>
          <w:wAfter w:w="818" w:type="dxa"/>
        </w:trPr>
        <w:tc>
          <w:tcPr>
            <w:tcW w:w="639" w:type="dxa"/>
            <w:gridSpan w:val="2"/>
          </w:tcPr>
          <w:p w14:paraId="484539AC" w14:textId="77777777" w:rsidR="00771FFF" w:rsidRPr="00F56288" w:rsidRDefault="00771FFF" w:rsidP="00771FFF">
            <w:pPr>
              <w:spacing w:before="144" w:after="144"/>
            </w:pPr>
          </w:p>
        </w:tc>
        <w:tc>
          <w:tcPr>
            <w:tcW w:w="709" w:type="dxa"/>
            <w:gridSpan w:val="4"/>
          </w:tcPr>
          <w:p w14:paraId="22C25148"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13B4E9D0" w14:textId="77777777" w:rsidR="00771FFF" w:rsidRPr="00F56288" w:rsidRDefault="00F06A74" w:rsidP="00771FFF">
            <w:pPr>
              <w:pStyle w:val="Erluterung1"/>
              <w:spacing w:before="144" w:after="144"/>
              <w:rPr>
                <w:color w:val="0070C0"/>
                <w:lang w:val="it-IT"/>
              </w:rPr>
            </w:pPr>
            <w:r>
              <w:rPr>
                <w:color w:val="0070C0"/>
                <w:lang w:val="it-CH"/>
              </w:rPr>
              <w:t>Genere, descrizione, modalità di retribuzione</w:t>
            </w:r>
          </w:p>
          <w:p w14:paraId="1E7A7BF3" w14:textId="77777777" w:rsidR="00771FFF" w:rsidRPr="00F56288" w:rsidRDefault="00F06A74" w:rsidP="00771FFF">
            <w:pPr>
              <w:pStyle w:val="Erluterung1"/>
              <w:spacing w:before="144" w:after="144"/>
              <w:rPr>
                <w:i w:val="0"/>
                <w:color w:val="0070C0"/>
                <w:lang w:val="it-IT"/>
              </w:rPr>
            </w:pPr>
            <w:r>
              <w:rPr>
                <w:i w:val="0"/>
                <w:iCs w:val="0"/>
                <w:color w:val="00B050"/>
                <w:lang w:val="it-CH"/>
              </w:rPr>
              <w:t>Genere, descrizione…………………………..</w:t>
            </w:r>
          </w:p>
        </w:tc>
      </w:tr>
      <w:tr w:rsidR="00852BCC" w14:paraId="0DC5C9E6" w14:textId="77777777" w:rsidTr="004710E4">
        <w:trPr>
          <w:gridAfter w:val="1"/>
          <w:wAfter w:w="167" w:type="dxa"/>
        </w:trPr>
        <w:tc>
          <w:tcPr>
            <w:tcW w:w="9740" w:type="dxa"/>
            <w:gridSpan w:val="17"/>
          </w:tcPr>
          <w:p w14:paraId="6742EE88" w14:textId="067FAF30"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24" w:name="_Toc73525227"/>
            <w:bookmarkStart w:id="425" w:name="_Toc126933372"/>
            <w:r>
              <w:rPr>
                <w:b w:val="0"/>
                <w:bCs w:val="0"/>
                <w:iCs w:val="0"/>
                <w:sz w:val="22"/>
                <w:szCs w:val="22"/>
                <w:lang w:val="it-CH"/>
              </w:rPr>
              <w:t>854</w:t>
            </w:r>
            <w:r>
              <w:rPr>
                <w:b w:val="0"/>
                <w:bCs w:val="0"/>
                <w:iCs w:val="0"/>
                <w:sz w:val="22"/>
                <w:szCs w:val="22"/>
                <w:lang w:val="it-CH"/>
              </w:rPr>
              <w:tab/>
              <w:t>Manutenzione e pulizia</w:t>
            </w:r>
            <w:bookmarkEnd w:id="424"/>
            <w:bookmarkEnd w:id="425"/>
          </w:p>
        </w:tc>
      </w:tr>
      <w:tr w:rsidR="00C81773" w14:paraId="2B562055" w14:textId="77777777" w:rsidTr="004710E4">
        <w:trPr>
          <w:gridAfter w:val="8"/>
          <w:wAfter w:w="818" w:type="dxa"/>
          <w:trHeight w:val="405"/>
        </w:trPr>
        <w:tc>
          <w:tcPr>
            <w:tcW w:w="639" w:type="dxa"/>
            <w:gridSpan w:val="2"/>
          </w:tcPr>
          <w:p w14:paraId="77DF4502" w14:textId="77777777" w:rsidR="00771FFF" w:rsidRPr="00F56288" w:rsidRDefault="00771FFF" w:rsidP="00771FFF">
            <w:pPr>
              <w:spacing w:before="144" w:after="144"/>
            </w:pPr>
          </w:p>
        </w:tc>
        <w:tc>
          <w:tcPr>
            <w:tcW w:w="709" w:type="dxa"/>
            <w:gridSpan w:val="4"/>
          </w:tcPr>
          <w:p w14:paraId="4B67505E" w14:textId="77777777" w:rsidR="00771FFF" w:rsidRPr="00F56288" w:rsidRDefault="00F06A74" w:rsidP="00771FFF">
            <w:pPr>
              <w:spacing w:before="144" w:after="144"/>
            </w:pPr>
            <w:r>
              <w:rPr>
                <w:iCs w:val="0"/>
                <w:lang w:val="it-CH"/>
              </w:rPr>
              <w:t>.100</w:t>
            </w:r>
          </w:p>
        </w:tc>
        <w:tc>
          <w:tcPr>
            <w:tcW w:w="7741" w:type="dxa"/>
            <w:gridSpan w:val="4"/>
          </w:tcPr>
          <w:p w14:paraId="5582FCB1" w14:textId="77777777" w:rsidR="00771FFF" w:rsidRPr="00F56288" w:rsidRDefault="00F06A74" w:rsidP="00771FFF">
            <w:pPr>
              <w:pStyle w:val="Erluterung1"/>
              <w:spacing w:before="144" w:after="144"/>
              <w:rPr>
                <w:color w:val="0070C0"/>
                <w:lang w:val="it-IT"/>
              </w:rPr>
            </w:pPr>
            <w:r>
              <w:rPr>
                <w:color w:val="0070C0"/>
                <w:lang w:val="it-CH"/>
              </w:rPr>
              <w:t>Genere, descrizione, modalità di retribuzione, all’interno e all’esterno del cantiere</w:t>
            </w:r>
          </w:p>
          <w:p w14:paraId="1D24E446" w14:textId="77777777" w:rsidR="00771FFF" w:rsidRPr="00F56288" w:rsidRDefault="00F06A74" w:rsidP="00771FFF">
            <w:pPr>
              <w:pStyle w:val="Erluterung1"/>
              <w:spacing w:before="144" w:after="144"/>
              <w:rPr>
                <w:i w:val="0"/>
                <w:color w:val="0070C0"/>
              </w:rPr>
            </w:pPr>
            <w:r>
              <w:rPr>
                <w:i w:val="0"/>
                <w:iCs w:val="0"/>
                <w:color w:val="00B050"/>
                <w:lang w:val="it-CH"/>
              </w:rPr>
              <w:t>Genere, descrizione…………………………..</w:t>
            </w:r>
          </w:p>
        </w:tc>
      </w:tr>
      <w:tr w:rsidR="00C81773" w:rsidRPr="00A25EDB" w14:paraId="2F68BB6F" w14:textId="77777777" w:rsidTr="004710E4">
        <w:trPr>
          <w:gridAfter w:val="8"/>
          <w:wAfter w:w="818" w:type="dxa"/>
          <w:trHeight w:val="405"/>
        </w:trPr>
        <w:tc>
          <w:tcPr>
            <w:tcW w:w="639" w:type="dxa"/>
            <w:gridSpan w:val="2"/>
          </w:tcPr>
          <w:p w14:paraId="22231A9F" w14:textId="77777777" w:rsidR="00771FFF" w:rsidRPr="00F56288" w:rsidRDefault="00771FFF" w:rsidP="00771FFF">
            <w:pPr>
              <w:spacing w:before="144" w:after="144"/>
            </w:pPr>
          </w:p>
        </w:tc>
        <w:tc>
          <w:tcPr>
            <w:tcW w:w="709" w:type="dxa"/>
            <w:gridSpan w:val="4"/>
          </w:tcPr>
          <w:p w14:paraId="37C11303" w14:textId="77777777" w:rsidR="00771FFF" w:rsidRPr="00F56288" w:rsidRDefault="00F06A74" w:rsidP="00771FFF">
            <w:pPr>
              <w:spacing w:before="144" w:after="144"/>
            </w:pPr>
            <w:r>
              <w:rPr>
                <w:iCs w:val="0"/>
                <w:lang w:val="it-CH"/>
              </w:rPr>
              <w:t>.200</w:t>
            </w:r>
          </w:p>
        </w:tc>
        <w:tc>
          <w:tcPr>
            <w:tcW w:w="7741" w:type="dxa"/>
            <w:gridSpan w:val="4"/>
          </w:tcPr>
          <w:p w14:paraId="05033E59" w14:textId="6FCD4989" w:rsidR="00771FFF" w:rsidRPr="00F56288" w:rsidRDefault="00F06A74" w:rsidP="00771FFF">
            <w:pPr>
              <w:pStyle w:val="Erluterung1"/>
              <w:suppressAutoHyphens/>
              <w:spacing w:before="144" w:after="144"/>
              <w:contextualSpacing/>
              <w:rPr>
                <w:i w:val="0"/>
                <w:color w:val="000000" w:themeColor="text1"/>
                <w:lang w:val="it-IT"/>
              </w:rPr>
            </w:pPr>
            <w:r>
              <w:rPr>
                <w:i w:val="0"/>
                <w:iCs w:val="0"/>
                <w:color w:val="000000" w:themeColor="text1"/>
                <w:lang w:val="it-CH"/>
              </w:rPr>
              <w:t>Per manufatti: occorre rimuovere tutte le tracce di infiltrazioni d’acqua e i depositi calcarei dalle superfici in calcestruzzo della struttura esistente. Tale pulizia deve essere effettuata mediante asportazione meccanica e, a seguire, idropulitrice (150 bar).</w:t>
            </w:r>
          </w:p>
          <w:p w14:paraId="687B9128" w14:textId="24AB50AF" w:rsidR="00771FFF" w:rsidRPr="00F56288" w:rsidRDefault="00F06A74" w:rsidP="00771FFF">
            <w:pPr>
              <w:pStyle w:val="Erluterung1"/>
              <w:suppressAutoHyphens/>
              <w:spacing w:before="144" w:after="144"/>
              <w:contextualSpacing/>
              <w:rPr>
                <w:i w:val="0"/>
                <w:color w:val="000000" w:themeColor="text1"/>
                <w:lang w:val="it-IT"/>
              </w:rPr>
            </w:pPr>
            <w:r>
              <w:rPr>
                <w:i w:val="0"/>
                <w:iCs w:val="0"/>
                <w:color w:val="000000" w:themeColor="text1"/>
                <w:lang w:val="it-CH"/>
              </w:rPr>
              <w:t xml:space="preserve">Il metodo di pulizia meccanico non deve danneggiare il calcestruzzo né causare scalfitture. Spetta all’impresa garantire che ciò non accada effettuando preventivamente una prova, dopodiché la direzione lavori locali autorizza il metodo di pulizia sperimentato. </w:t>
            </w:r>
          </w:p>
          <w:p w14:paraId="677C878B" w14:textId="77777777" w:rsidR="00771FFF" w:rsidRPr="00F56288" w:rsidRDefault="00F06A74" w:rsidP="00771FFF">
            <w:pPr>
              <w:pStyle w:val="Erluterung1"/>
              <w:spacing w:before="144" w:after="144"/>
              <w:rPr>
                <w:i w:val="0"/>
                <w:color w:val="0070C0"/>
                <w:lang w:val="it-IT"/>
              </w:rPr>
            </w:pPr>
            <w:r>
              <w:rPr>
                <w:i w:val="0"/>
                <w:iCs w:val="0"/>
                <w:color w:val="000000" w:themeColor="text1"/>
                <w:lang w:val="it-CH"/>
              </w:rPr>
              <w:t>Per tali prestazioni sono previste voci specifiche nel capitolato d’appalto.</w:t>
            </w:r>
          </w:p>
        </w:tc>
      </w:tr>
      <w:tr w:rsidR="00852BCC" w14:paraId="64C02455" w14:textId="77777777" w:rsidTr="004710E4">
        <w:trPr>
          <w:gridAfter w:val="1"/>
          <w:wAfter w:w="167" w:type="dxa"/>
        </w:trPr>
        <w:tc>
          <w:tcPr>
            <w:tcW w:w="9740" w:type="dxa"/>
            <w:gridSpan w:val="17"/>
          </w:tcPr>
          <w:p w14:paraId="5FEB664B" w14:textId="23688B2C"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26" w:name="_Toc73525228"/>
            <w:bookmarkStart w:id="427" w:name="_Toc126933373"/>
            <w:r>
              <w:rPr>
                <w:b w:val="0"/>
                <w:bCs w:val="0"/>
                <w:iCs w:val="0"/>
                <w:sz w:val="22"/>
                <w:szCs w:val="22"/>
                <w:lang w:val="it-CH"/>
              </w:rPr>
              <w:t>855</w:t>
            </w:r>
            <w:r>
              <w:rPr>
                <w:b w:val="0"/>
                <w:bCs w:val="0"/>
                <w:iCs w:val="0"/>
                <w:sz w:val="22"/>
                <w:szCs w:val="22"/>
                <w:lang w:val="it-CH"/>
              </w:rPr>
              <w:tab/>
              <w:t>Servizio invernale</w:t>
            </w:r>
            <w:bookmarkEnd w:id="426"/>
            <w:bookmarkEnd w:id="427"/>
          </w:p>
        </w:tc>
      </w:tr>
      <w:tr w:rsidR="00C81773" w14:paraId="0B8840FC" w14:textId="77777777" w:rsidTr="004710E4">
        <w:trPr>
          <w:gridAfter w:val="8"/>
          <w:wAfter w:w="818" w:type="dxa"/>
        </w:trPr>
        <w:tc>
          <w:tcPr>
            <w:tcW w:w="639" w:type="dxa"/>
            <w:gridSpan w:val="2"/>
          </w:tcPr>
          <w:p w14:paraId="3A3ECFF5" w14:textId="77777777" w:rsidR="00771FFF" w:rsidRPr="00F56288" w:rsidRDefault="00771FFF" w:rsidP="00771FFF">
            <w:pPr>
              <w:spacing w:before="144" w:after="144"/>
            </w:pPr>
          </w:p>
        </w:tc>
        <w:tc>
          <w:tcPr>
            <w:tcW w:w="709" w:type="dxa"/>
            <w:gridSpan w:val="4"/>
          </w:tcPr>
          <w:p w14:paraId="16BCC63E" w14:textId="77777777" w:rsidR="00771FFF" w:rsidRPr="00F56288" w:rsidRDefault="00F06A74" w:rsidP="00771FFF">
            <w:pPr>
              <w:spacing w:before="144" w:after="144"/>
            </w:pPr>
            <w:r>
              <w:rPr>
                <w:iCs w:val="0"/>
                <w:lang w:val="it-CH"/>
              </w:rPr>
              <w:t>.100</w:t>
            </w:r>
          </w:p>
        </w:tc>
        <w:tc>
          <w:tcPr>
            <w:tcW w:w="7741" w:type="dxa"/>
            <w:gridSpan w:val="4"/>
          </w:tcPr>
          <w:p w14:paraId="630E0300" w14:textId="77777777" w:rsidR="00771FFF" w:rsidRPr="00F56288" w:rsidRDefault="00F06A74" w:rsidP="00771FFF">
            <w:pPr>
              <w:spacing w:before="144" w:after="144"/>
              <w:rPr>
                <w:lang w:val="it-IT"/>
              </w:rPr>
            </w:pPr>
            <w:r>
              <w:rPr>
                <w:iCs w:val="0"/>
                <w:lang w:val="it-CH"/>
              </w:rPr>
              <w:t>Sgombero della neve</w:t>
            </w:r>
          </w:p>
          <w:p w14:paraId="2B9605F8" w14:textId="77777777" w:rsidR="00771FFF" w:rsidRPr="00F56288" w:rsidRDefault="00F06A74" w:rsidP="00771FFF">
            <w:pPr>
              <w:spacing w:before="144" w:after="144"/>
              <w:rPr>
                <w:lang w:val="it-IT"/>
              </w:rPr>
            </w:pPr>
            <w:r>
              <w:rPr>
                <w:iCs w:val="0"/>
                <w:lang w:val="it-CH"/>
              </w:rPr>
              <w:t>Lo sgombero della neve dalle superfici delle strade nazionali destinate alla circolazione pubblica è a cura dei servizi di manutenzione dell’Unità territoriale di competenza.</w:t>
            </w:r>
          </w:p>
          <w:p w14:paraId="356FD54F" w14:textId="5B432091" w:rsidR="00771FFF" w:rsidRPr="00F56288" w:rsidRDefault="00F06A74" w:rsidP="00771FFF">
            <w:pPr>
              <w:spacing w:before="144" w:after="144"/>
              <w:rPr>
                <w:lang w:val="it-IT"/>
              </w:rPr>
            </w:pPr>
            <w:r>
              <w:rPr>
                <w:iCs w:val="0"/>
                <w:lang w:val="it-CH"/>
              </w:rPr>
              <w:lastRenderedPageBreak/>
              <w:t>Lo sgombero della neve all’interno del cantiere, nel punto di deposito di materiale e attrezzi e sulle restanti superfici utilizzate dall’impresa è di competenza di quest’ultima (anche se avviene su disposizione della direzione lavori locale); salvo diverse disposizioni nel capitolato d’appalto, tali operazioni si considerano incorporate nell’offerta.</w:t>
            </w:r>
          </w:p>
          <w:p w14:paraId="1E5705DA" w14:textId="77777777" w:rsidR="00771FFF" w:rsidRPr="00F56288" w:rsidRDefault="00F06A74" w:rsidP="00771FFF">
            <w:pPr>
              <w:spacing w:before="144" w:after="144"/>
            </w:pPr>
            <w:r>
              <w:rPr>
                <w:iCs w:val="0"/>
                <w:color w:val="00B050"/>
                <w:lang w:val="it-CH"/>
              </w:rPr>
              <w:t>Genere, descrizione…………………………..</w:t>
            </w:r>
          </w:p>
        </w:tc>
      </w:tr>
      <w:tr w:rsidR="00852BCC" w14:paraId="5DD183AA" w14:textId="77777777" w:rsidTr="004710E4">
        <w:trPr>
          <w:gridAfter w:val="1"/>
          <w:wAfter w:w="167" w:type="dxa"/>
        </w:trPr>
        <w:tc>
          <w:tcPr>
            <w:tcW w:w="9740" w:type="dxa"/>
            <w:gridSpan w:val="17"/>
          </w:tcPr>
          <w:p w14:paraId="0531AD49" w14:textId="7AE09E19"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428" w:name="_Toc197833788"/>
            <w:bookmarkStart w:id="429" w:name="_Toc91503906"/>
            <w:bookmarkStart w:id="430" w:name="_Toc73525229"/>
            <w:bookmarkStart w:id="431" w:name="_Toc126933374"/>
            <w:r>
              <w:rPr>
                <w:b w:val="0"/>
                <w:bCs w:val="0"/>
                <w:iCs w:val="0"/>
                <w:smallCaps/>
                <w:sz w:val="22"/>
                <w:szCs w:val="22"/>
                <w:lang w:val="it-CH"/>
              </w:rPr>
              <w:lastRenderedPageBreak/>
              <w:t>860</w:t>
            </w:r>
            <w:r>
              <w:rPr>
                <w:b w:val="0"/>
                <w:bCs w:val="0"/>
                <w:iCs w:val="0"/>
                <w:smallCaps/>
                <w:sz w:val="22"/>
                <w:szCs w:val="22"/>
                <w:lang w:val="it-CH"/>
              </w:rPr>
              <w:tab/>
            </w:r>
            <w:r>
              <w:rPr>
                <w:b w:val="0"/>
                <w:bCs w:val="0"/>
                <w:iCs w:val="0"/>
                <w:smallCaps/>
                <w:sz w:val="24"/>
                <w:szCs w:val="24"/>
                <w:lang w:val="it-CH"/>
              </w:rPr>
              <w:t xml:space="preserve">Demolizioni o smontaggi, </w:t>
            </w:r>
            <w:bookmarkEnd w:id="428"/>
            <w:bookmarkEnd w:id="429"/>
            <w:r>
              <w:rPr>
                <w:b w:val="0"/>
                <w:bCs w:val="0"/>
                <w:iCs w:val="0"/>
                <w:smallCaps/>
                <w:sz w:val="24"/>
                <w:szCs w:val="24"/>
                <w:lang w:val="it-CH"/>
              </w:rPr>
              <w:t>ripristini</w:t>
            </w:r>
            <w:bookmarkEnd w:id="430"/>
            <w:bookmarkEnd w:id="431"/>
          </w:p>
        </w:tc>
      </w:tr>
      <w:tr w:rsidR="00100339" w:rsidRPr="00A25EDB" w14:paraId="3C53C45C" w14:textId="77777777" w:rsidTr="004710E4">
        <w:trPr>
          <w:gridAfter w:val="1"/>
          <w:wAfter w:w="167" w:type="dxa"/>
        </w:trPr>
        <w:tc>
          <w:tcPr>
            <w:tcW w:w="9740" w:type="dxa"/>
            <w:gridSpan w:val="17"/>
          </w:tcPr>
          <w:p w14:paraId="49B4E8CC" w14:textId="2BCBD583"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432" w:name="_Toc73525230"/>
            <w:bookmarkStart w:id="433" w:name="_Toc126933375"/>
            <w:r>
              <w:rPr>
                <w:b w:val="0"/>
                <w:bCs w:val="0"/>
                <w:iCs w:val="0"/>
                <w:sz w:val="22"/>
                <w:szCs w:val="22"/>
                <w:lang w:val="it-CH"/>
              </w:rPr>
              <w:t>861</w:t>
            </w:r>
            <w:r>
              <w:rPr>
                <w:b w:val="0"/>
                <w:bCs w:val="0"/>
                <w:iCs w:val="0"/>
                <w:sz w:val="22"/>
                <w:szCs w:val="22"/>
                <w:lang w:val="it-CH"/>
              </w:rPr>
              <w:tab/>
              <w:t>Demolizioni o smontaggi al termine dei lavori</w:t>
            </w:r>
            <w:bookmarkEnd w:id="432"/>
            <w:bookmarkEnd w:id="433"/>
          </w:p>
        </w:tc>
      </w:tr>
      <w:tr w:rsidR="00C81773" w:rsidRPr="00A25EDB" w14:paraId="79893AE4" w14:textId="77777777" w:rsidTr="004710E4">
        <w:trPr>
          <w:gridAfter w:val="8"/>
          <w:wAfter w:w="818" w:type="dxa"/>
        </w:trPr>
        <w:tc>
          <w:tcPr>
            <w:tcW w:w="639" w:type="dxa"/>
            <w:gridSpan w:val="2"/>
          </w:tcPr>
          <w:p w14:paraId="74A0C6A0" w14:textId="77777777" w:rsidR="00771FFF" w:rsidRPr="00F56288" w:rsidRDefault="00771FFF" w:rsidP="00771FFF">
            <w:pPr>
              <w:spacing w:before="144" w:after="144"/>
              <w:rPr>
                <w:lang w:val="it-IT"/>
              </w:rPr>
            </w:pPr>
          </w:p>
        </w:tc>
        <w:tc>
          <w:tcPr>
            <w:tcW w:w="709" w:type="dxa"/>
            <w:gridSpan w:val="4"/>
          </w:tcPr>
          <w:p w14:paraId="56F0D3B9"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6FF733C0" w14:textId="77777777" w:rsidR="00771FFF" w:rsidRPr="00F56288" w:rsidRDefault="00F06A74" w:rsidP="00771FFF">
            <w:pPr>
              <w:pStyle w:val="Standardkursiv"/>
              <w:spacing w:before="144" w:after="144"/>
              <w:rPr>
                <w:i w:val="0"/>
                <w:lang w:val="it-IT"/>
              </w:rPr>
            </w:pPr>
            <w:r>
              <w:rPr>
                <w:i w:val="0"/>
                <w:iCs w:val="0"/>
                <w:lang w:val="it-CH"/>
              </w:rPr>
              <w:t>Costruzioni e impianti per la preparazione, la gestione, i trasporti ecc. dei materiali.</w:t>
            </w:r>
          </w:p>
        </w:tc>
      </w:tr>
      <w:tr w:rsidR="00C81773" w14:paraId="4756986B" w14:textId="77777777" w:rsidTr="004710E4">
        <w:trPr>
          <w:gridAfter w:val="8"/>
          <w:wAfter w:w="818" w:type="dxa"/>
        </w:trPr>
        <w:tc>
          <w:tcPr>
            <w:tcW w:w="639" w:type="dxa"/>
            <w:gridSpan w:val="2"/>
          </w:tcPr>
          <w:p w14:paraId="20A53DA2" w14:textId="77777777" w:rsidR="00771FFF" w:rsidRPr="00F56288" w:rsidRDefault="00771FFF" w:rsidP="00771FFF">
            <w:pPr>
              <w:spacing w:before="144" w:after="144"/>
              <w:rPr>
                <w:lang w:val="it-IT"/>
              </w:rPr>
            </w:pPr>
          </w:p>
        </w:tc>
        <w:tc>
          <w:tcPr>
            <w:tcW w:w="709" w:type="dxa"/>
            <w:gridSpan w:val="4"/>
          </w:tcPr>
          <w:p w14:paraId="7E3A2C9D"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18CE8F27" w14:textId="77777777" w:rsidR="00771FFF" w:rsidRPr="00F56288" w:rsidRDefault="00F06A74" w:rsidP="00771FFF">
            <w:pPr>
              <w:pStyle w:val="Erluterung1"/>
              <w:spacing w:before="144" w:after="144"/>
              <w:rPr>
                <w:i w:val="0"/>
                <w:color w:val="0070C0"/>
              </w:rPr>
            </w:pPr>
            <w:r>
              <w:rPr>
                <w:i w:val="0"/>
                <w:iCs w:val="0"/>
                <w:color w:val="00B050"/>
                <w:lang w:val="it-CH"/>
              </w:rPr>
              <w:t>Genere, descrizione…………………………..</w:t>
            </w:r>
          </w:p>
        </w:tc>
      </w:tr>
      <w:tr w:rsidR="00100339" w:rsidRPr="00A25EDB" w14:paraId="18F717D1" w14:textId="77777777" w:rsidTr="004710E4">
        <w:trPr>
          <w:gridAfter w:val="1"/>
          <w:wAfter w:w="167" w:type="dxa"/>
        </w:trPr>
        <w:tc>
          <w:tcPr>
            <w:tcW w:w="9740" w:type="dxa"/>
            <w:gridSpan w:val="17"/>
          </w:tcPr>
          <w:p w14:paraId="60222520" w14:textId="7305091A"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434" w:name="_Toc73525231"/>
            <w:bookmarkStart w:id="435" w:name="_Toc126933376"/>
            <w:r>
              <w:rPr>
                <w:b w:val="0"/>
                <w:bCs w:val="0"/>
                <w:iCs w:val="0"/>
                <w:sz w:val="22"/>
                <w:szCs w:val="22"/>
                <w:lang w:val="it-CH"/>
              </w:rPr>
              <w:t>862</w:t>
            </w:r>
            <w:r>
              <w:rPr>
                <w:b w:val="0"/>
                <w:bCs w:val="0"/>
                <w:iCs w:val="0"/>
                <w:sz w:val="22"/>
                <w:szCs w:val="22"/>
                <w:lang w:val="it-CH"/>
              </w:rPr>
              <w:tab/>
              <w:t>Ripristino al termine dei lavori</w:t>
            </w:r>
            <w:bookmarkEnd w:id="434"/>
            <w:bookmarkEnd w:id="435"/>
          </w:p>
        </w:tc>
      </w:tr>
      <w:tr w:rsidR="00C81773" w:rsidRPr="00A25EDB" w14:paraId="15C6AB7F" w14:textId="77777777" w:rsidTr="004710E4">
        <w:trPr>
          <w:gridAfter w:val="8"/>
          <w:wAfter w:w="818" w:type="dxa"/>
        </w:trPr>
        <w:tc>
          <w:tcPr>
            <w:tcW w:w="639" w:type="dxa"/>
            <w:gridSpan w:val="2"/>
          </w:tcPr>
          <w:p w14:paraId="5A596293" w14:textId="77777777" w:rsidR="00771FFF" w:rsidRPr="00F56288" w:rsidRDefault="00771FFF" w:rsidP="00771FFF">
            <w:pPr>
              <w:spacing w:before="144" w:after="144"/>
              <w:rPr>
                <w:lang w:val="it-IT"/>
              </w:rPr>
            </w:pPr>
          </w:p>
        </w:tc>
        <w:tc>
          <w:tcPr>
            <w:tcW w:w="709" w:type="dxa"/>
            <w:gridSpan w:val="4"/>
          </w:tcPr>
          <w:p w14:paraId="32277D57" w14:textId="77777777" w:rsidR="00771FFF" w:rsidRPr="00F56288" w:rsidRDefault="00F06A74" w:rsidP="00771FFF">
            <w:pPr>
              <w:spacing w:before="144" w:after="144"/>
            </w:pPr>
            <w:r>
              <w:rPr>
                <w:iCs w:val="0"/>
                <w:lang w:val="it-CH"/>
              </w:rPr>
              <w:t>.100</w:t>
            </w:r>
          </w:p>
        </w:tc>
        <w:tc>
          <w:tcPr>
            <w:tcW w:w="7741" w:type="dxa"/>
            <w:gridSpan w:val="4"/>
          </w:tcPr>
          <w:p w14:paraId="30004793" w14:textId="77777777" w:rsidR="00771FFF" w:rsidRPr="00F56288" w:rsidRDefault="00F06A74" w:rsidP="00771FFF">
            <w:pPr>
              <w:spacing w:before="144" w:after="144"/>
              <w:rPr>
                <w:lang w:val="it-IT"/>
              </w:rPr>
            </w:pPr>
            <w:r>
              <w:rPr>
                <w:iCs w:val="0"/>
                <w:lang w:val="it-CH"/>
              </w:rPr>
              <w:t xml:space="preserve">Costruzioni, impianti, terreno e area circostante </w:t>
            </w:r>
          </w:p>
        </w:tc>
      </w:tr>
      <w:tr w:rsidR="00C81773" w14:paraId="7E39D3FF" w14:textId="77777777" w:rsidTr="004710E4">
        <w:trPr>
          <w:gridAfter w:val="8"/>
          <w:wAfter w:w="818" w:type="dxa"/>
        </w:trPr>
        <w:tc>
          <w:tcPr>
            <w:tcW w:w="639" w:type="dxa"/>
            <w:gridSpan w:val="2"/>
          </w:tcPr>
          <w:p w14:paraId="01ADD97E" w14:textId="77777777" w:rsidR="00771FFF" w:rsidRPr="00F56288" w:rsidRDefault="00771FFF" w:rsidP="00771FFF">
            <w:pPr>
              <w:spacing w:before="144" w:after="144"/>
              <w:rPr>
                <w:lang w:val="it-IT"/>
              </w:rPr>
            </w:pPr>
          </w:p>
        </w:tc>
        <w:tc>
          <w:tcPr>
            <w:tcW w:w="709" w:type="dxa"/>
            <w:gridSpan w:val="4"/>
          </w:tcPr>
          <w:p w14:paraId="057D6CA7" w14:textId="77777777" w:rsidR="00771FFF" w:rsidRPr="00F56288" w:rsidRDefault="00F06A74" w:rsidP="00771FFF">
            <w:pPr>
              <w:spacing w:before="144" w:after="144"/>
            </w:pPr>
            <w:r>
              <w:rPr>
                <w:iCs w:val="0"/>
                <w:lang w:val="it-CH"/>
              </w:rPr>
              <w:t>.110</w:t>
            </w:r>
          </w:p>
        </w:tc>
        <w:tc>
          <w:tcPr>
            <w:tcW w:w="7741" w:type="dxa"/>
            <w:gridSpan w:val="4"/>
          </w:tcPr>
          <w:p w14:paraId="37BDE6C9" w14:textId="77777777" w:rsidR="00771FFF" w:rsidRPr="00F56288" w:rsidRDefault="00F06A74" w:rsidP="00771FFF">
            <w:pPr>
              <w:spacing w:before="144" w:after="144"/>
              <w:rPr>
                <w:lang w:val="it-IT"/>
              </w:rPr>
            </w:pPr>
            <w:r>
              <w:rPr>
                <w:iCs w:val="0"/>
                <w:lang w:val="it-CH"/>
              </w:rPr>
              <w:t>Ripristini</w:t>
            </w:r>
          </w:p>
          <w:p w14:paraId="0B4B8C9F" w14:textId="39453018" w:rsidR="00771FFF" w:rsidRPr="00F56288" w:rsidRDefault="00F06A74" w:rsidP="00771FFF">
            <w:pPr>
              <w:spacing w:before="144" w:after="144"/>
              <w:rPr>
                <w:lang w:val="it-IT"/>
              </w:rPr>
            </w:pPr>
            <w:r>
              <w:rPr>
                <w:iCs w:val="0"/>
                <w:lang w:val="it-CH"/>
              </w:rPr>
              <w:t>Terminato il cantiere, tutte le installazioni provvisorie come fondamenta, pali ecc. devono essere rimosse. Gli strati di humus vanno ripristinati nello stesso spessore e nella stessa qualità che presentavano prima dell’inizio dei lavori. Al termine, le particelle stradali e fondiarie rilevate da Comuni o privati per il periodo di svolgimento dei lavori devono essere restituite ai legittimi proprietari nel loro stato originario. Tali attività di ripristino sono a carico dell’impresa e devono essere incluse nel totale a corpo delle installazioni di cantiere.</w:t>
            </w:r>
          </w:p>
          <w:p w14:paraId="6C5E719F" w14:textId="77777777" w:rsidR="00771FFF" w:rsidRPr="00F56288" w:rsidRDefault="00F06A74" w:rsidP="00771FFF">
            <w:pPr>
              <w:spacing w:before="144" w:after="144"/>
            </w:pPr>
            <w:r>
              <w:rPr>
                <w:iCs w:val="0"/>
                <w:color w:val="00B050"/>
                <w:lang w:val="it-CH"/>
              </w:rPr>
              <w:t>Genere, descrizione…………………………..</w:t>
            </w:r>
          </w:p>
        </w:tc>
      </w:tr>
      <w:tr w:rsidR="00100339" w:rsidRPr="00A25EDB" w14:paraId="5215BA8A" w14:textId="77777777" w:rsidTr="004710E4">
        <w:trPr>
          <w:gridAfter w:val="1"/>
          <w:wAfter w:w="167" w:type="dxa"/>
        </w:trPr>
        <w:tc>
          <w:tcPr>
            <w:tcW w:w="9740" w:type="dxa"/>
            <w:gridSpan w:val="17"/>
          </w:tcPr>
          <w:p w14:paraId="0B86EBEE" w14:textId="2A4B4798" w:rsidR="00771FFF" w:rsidRPr="00F56288" w:rsidRDefault="00F06A74" w:rsidP="00F56288">
            <w:pPr>
              <w:pStyle w:val="berschrift3"/>
              <w:numPr>
                <w:ilvl w:val="0"/>
                <w:numId w:val="0"/>
              </w:numPr>
              <w:tabs>
                <w:tab w:val="left" w:pos="1392"/>
              </w:tabs>
              <w:spacing w:before="144" w:after="144"/>
              <w:contextualSpacing w:val="0"/>
              <w:rPr>
                <w:b w:val="0"/>
                <w:sz w:val="22"/>
                <w:lang w:val="it-IT"/>
              </w:rPr>
            </w:pPr>
            <w:bookmarkStart w:id="436" w:name="_Toc73525232"/>
            <w:bookmarkStart w:id="437" w:name="_Toc126933377"/>
            <w:r>
              <w:rPr>
                <w:b w:val="0"/>
                <w:bCs w:val="0"/>
                <w:iCs w:val="0"/>
                <w:sz w:val="22"/>
                <w:szCs w:val="22"/>
                <w:lang w:val="it-CH"/>
              </w:rPr>
              <w:t>863</w:t>
            </w:r>
            <w:r>
              <w:rPr>
                <w:b w:val="0"/>
                <w:bCs w:val="0"/>
                <w:iCs w:val="0"/>
                <w:sz w:val="22"/>
                <w:szCs w:val="22"/>
                <w:lang w:val="it-CH"/>
              </w:rPr>
              <w:tab/>
              <w:t>Corrispettivo per presa in carico da parte del committente a conclusione dei lavori</w:t>
            </w:r>
            <w:bookmarkEnd w:id="436"/>
            <w:bookmarkEnd w:id="437"/>
          </w:p>
        </w:tc>
      </w:tr>
      <w:tr w:rsidR="00C81773" w:rsidRPr="00A25EDB" w14:paraId="2093C243" w14:textId="77777777" w:rsidTr="004710E4">
        <w:trPr>
          <w:gridAfter w:val="8"/>
          <w:wAfter w:w="818" w:type="dxa"/>
        </w:trPr>
        <w:tc>
          <w:tcPr>
            <w:tcW w:w="639" w:type="dxa"/>
            <w:gridSpan w:val="2"/>
          </w:tcPr>
          <w:p w14:paraId="26A21900" w14:textId="77777777" w:rsidR="00771FFF" w:rsidRPr="00F56288" w:rsidRDefault="00771FFF" w:rsidP="00771FFF">
            <w:pPr>
              <w:widowControl w:val="0"/>
              <w:spacing w:before="144" w:after="144"/>
              <w:rPr>
                <w:lang w:val="it-IT"/>
              </w:rPr>
            </w:pPr>
          </w:p>
        </w:tc>
        <w:tc>
          <w:tcPr>
            <w:tcW w:w="709" w:type="dxa"/>
            <w:gridSpan w:val="4"/>
          </w:tcPr>
          <w:p w14:paraId="33A5D8D0" w14:textId="77777777" w:rsidR="00771FFF" w:rsidRPr="00F56288" w:rsidRDefault="00F06A74" w:rsidP="00771FFF">
            <w:pPr>
              <w:pStyle w:val="Standardkursiv"/>
              <w:keepNext/>
              <w:spacing w:before="144" w:after="144"/>
              <w:rPr>
                <w:i w:val="0"/>
              </w:rPr>
            </w:pPr>
            <w:r>
              <w:rPr>
                <w:i w:val="0"/>
                <w:iCs w:val="0"/>
                <w:lang w:val="it-CH"/>
              </w:rPr>
              <w:t>.100</w:t>
            </w:r>
          </w:p>
        </w:tc>
        <w:tc>
          <w:tcPr>
            <w:tcW w:w="7741" w:type="dxa"/>
            <w:gridSpan w:val="4"/>
          </w:tcPr>
          <w:p w14:paraId="7C7B65CC" w14:textId="77777777" w:rsidR="00771FFF" w:rsidRPr="00F56288" w:rsidRDefault="00F06A74" w:rsidP="00771FFF">
            <w:pPr>
              <w:pStyle w:val="Standardkursiv"/>
              <w:keepNext/>
              <w:spacing w:before="144" w:after="144"/>
              <w:rPr>
                <w:i w:val="0"/>
                <w:lang w:val="it-IT"/>
              </w:rPr>
            </w:pPr>
            <w:r>
              <w:rPr>
                <w:i w:val="0"/>
                <w:iCs w:val="0"/>
                <w:lang w:val="it-CH"/>
              </w:rPr>
              <w:t>Presa in carico di costruzioni, impianti e parti destinati al prelievo, alla selezione, alla</w:t>
            </w:r>
            <w:r>
              <w:rPr>
                <w:i w:val="0"/>
                <w:iCs w:val="0"/>
                <w:lang w:val="it-CH"/>
              </w:rPr>
              <w:br/>
              <w:t xml:space="preserve"> preparazione e al deposito di materiali</w:t>
            </w:r>
          </w:p>
          <w:p w14:paraId="24FD32D4" w14:textId="77777777" w:rsidR="00771FFF" w:rsidRPr="00F56288" w:rsidRDefault="00F06A74" w:rsidP="00771FFF">
            <w:pPr>
              <w:pStyle w:val="Erluterung1"/>
              <w:spacing w:before="144" w:after="144"/>
              <w:rPr>
                <w:i w:val="0"/>
                <w:lang w:val="it-IT"/>
              </w:rPr>
            </w:pPr>
            <w:r>
              <w:rPr>
                <w:color w:val="0070C0"/>
                <w:lang w:val="it-CH"/>
              </w:rPr>
              <w:t>Se vengono presi in carico depositi di materiali pieni, deve essere richiesta una prova adeguata del contenuto conforme, in particolare della qualità o del carico inquinante.</w:t>
            </w:r>
          </w:p>
        </w:tc>
      </w:tr>
      <w:tr w:rsidR="00C81773" w:rsidRPr="009F0DF8" w14:paraId="4A60BBFC" w14:textId="77777777" w:rsidTr="004710E4">
        <w:trPr>
          <w:gridAfter w:val="8"/>
          <w:wAfter w:w="818" w:type="dxa"/>
        </w:trPr>
        <w:tc>
          <w:tcPr>
            <w:tcW w:w="639" w:type="dxa"/>
            <w:gridSpan w:val="2"/>
          </w:tcPr>
          <w:p w14:paraId="5F90569C" w14:textId="77777777" w:rsidR="00771FFF" w:rsidRPr="00F56288" w:rsidRDefault="00771FFF" w:rsidP="00771FFF">
            <w:pPr>
              <w:pStyle w:val="Standardkursiv"/>
              <w:keepNext/>
              <w:spacing w:before="144" w:after="144"/>
              <w:rPr>
                <w:i w:val="0"/>
                <w:lang w:val="it-IT"/>
              </w:rPr>
            </w:pPr>
          </w:p>
        </w:tc>
        <w:tc>
          <w:tcPr>
            <w:tcW w:w="709" w:type="dxa"/>
            <w:gridSpan w:val="4"/>
          </w:tcPr>
          <w:p w14:paraId="3F578972" w14:textId="77777777" w:rsidR="00771FFF" w:rsidRPr="00F56288" w:rsidRDefault="00F06A74" w:rsidP="00771FFF">
            <w:pPr>
              <w:pStyle w:val="Standardkursiv"/>
              <w:keepNext/>
              <w:spacing w:before="144" w:after="144"/>
              <w:rPr>
                <w:i w:val="0"/>
              </w:rPr>
            </w:pPr>
            <w:r>
              <w:rPr>
                <w:i w:val="0"/>
                <w:iCs w:val="0"/>
                <w:lang w:val="it-CH"/>
              </w:rPr>
              <w:t>.110</w:t>
            </w:r>
          </w:p>
        </w:tc>
        <w:tc>
          <w:tcPr>
            <w:tcW w:w="7741" w:type="dxa"/>
            <w:gridSpan w:val="4"/>
          </w:tcPr>
          <w:p w14:paraId="1C40AE09" w14:textId="77777777" w:rsidR="00771FFF" w:rsidRPr="00F56288" w:rsidRDefault="00F06A74" w:rsidP="00771FFF">
            <w:pPr>
              <w:pStyle w:val="Erluterung1"/>
              <w:spacing w:before="144" w:after="144"/>
              <w:rPr>
                <w:color w:val="0070C0"/>
                <w:lang w:val="it-IT"/>
              </w:rPr>
            </w:pPr>
            <w:r>
              <w:rPr>
                <w:color w:val="0070C0"/>
                <w:lang w:val="it-CH"/>
              </w:rPr>
              <w:t>Genere, descrizione, modalità di retribuzione</w:t>
            </w:r>
          </w:p>
          <w:p w14:paraId="78615E04"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w:t>
            </w:r>
          </w:p>
        </w:tc>
      </w:tr>
      <w:tr w:rsidR="00100339" w:rsidRPr="00A25EDB" w14:paraId="542D8AE1" w14:textId="77777777" w:rsidTr="004710E4">
        <w:trPr>
          <w:gridAfter w:val="1"/>
          <w:wAfter w:w="167" w:type="dxa"/>
        </w:trPr>
        <w:tc>
          <w:tcPr>
            <w:tcW w:w="9740" w:type="dxa"/>
            <w:gridSpan w:val="17"/>
          </w:tcPr>
          <w:p w14:paraId="7C188830" w14:textId="1DAF15A1" w:rsidR="00771FFF" w:rsidRPr="00F56288" w:rsidRDefault="00F06A74" w:rsidP="00771FFF">
            <w:pPr>
              <w:pStyle w:val="berschrift2"/>
              <w:numPr>
                <w:ilvl w:val="0"/>
                <w:numId w:val="0"/>
              </w:numPr>
              <w:tabs>
                <w:tab w:val="left" w:pos="1407"/>
              </w:tabs>
              <w:spacing w:before="144" w:after="144"/>
              <w:contextualSpacing w:val="0"/>
              <w:rPr>
                <w:b w:val="0"/>
                <w:smallCaps/>
                <w:sz w:val="22"/>
                <w:lang w:val="it-IT"/>
              </w:rPr>
            </w:pPr>
            <w:bookmarkStart w:id="438" w:name="_Toc197833789"/>
            <w:bookmarkStart w:id="439" w:name="_Toc91503907"/>
            <w:bookmarkStart w:id="440" w:name="_Toc73525233"/>
            <w:bookmarkStart w:id="441" w:name="_Toc126933378"/>
            <w:r>
              <w:rPr>
                <w:b w:val="0"/>
                <w:bCs w:val="0"/>
                <w:iCs w:val="0"/>
                <w:smallCaps/>
                <w:sz w:val="22"/>
                <w:szCs w:val="22"/>
                <w:lang w:val="it-CH"/>
              </w:rPr>
              <w:t>870</w:t>
            </w:r>
            <w:r>
              <w:rPr>
                <w:b w:val="0"/>
                <w:bCs w:val="0"/>
                <w:iCs w:val="0"/>
                <w:smallCaps/>
                <w:sz w:val="22"/>
                <w:szCs w:val="22"/>
                <w:lang w:val="it-CH"/>
              </w:rPr>
              <w:tab/>
            </w:r>
            <w:r>
              <w:rPr>
                <w:b w:val="0"/>
                <w:bCs w:val="0"/>
                <w:iCs w:val="0"/>
                <w:smallCaps/>
                <w:sz w:val="24"/>
                <w:szCs w:val="24"/>
                <w:lang w:val="it-CH"/>
              </w:rPr>
              <w:t>Sorveglianza e controllo del cantiere</w:t>
            </w:r>
            <w:bookmarkEnd w:id="438"/>
            <w:bookmarkEnd w:id="439"/>
            <w:bookmarkEnd w:id="440"/>
            <w:bookmarkEnd w:id="441"/>
          </w:p>
        </w:tc>
      </w:tr>
      <w:tr w:rsidR="00100339" w:rsidRPr="00A25EDB" w14:paraId="114285EC" w14:textId="77777777" w:rsidTr="004710E4">
        <w:trPr>
          <w:gridAfter w:val="1"/>
          <w:wAfter w:w="167" w:type="dxa"/>
        </w:trPr>
        <w:tc>
          <w:tcPr>
            <w:tcW w:w="9740" w:type="dxa"/>
            <w:gridSpan w:val="17"/>
          </w:tcPr>
          <w:p w14:paraId="7235B3E0" w14:textId="4264C3CC"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442" w:name="_Toc73525234"/>
            <w:bookmarkStart w:id="443" w:name="_Toc126933379"/>
            <w:r>
              <w:rPr>
                <w:b w:val="0"/>
                <w:bCs w:val="0"/>
                <w:iCs w:val="0"/>
                <w:sz w:val="22"/>
                <w:szCs w:val="22"/>
                <w:lang w:val="it-CH"/>
              </w:rPr>
              <w:t>871</w:t>
            </w:r>
            <w:r>
              <w:rPr>
                <w:b w:val="0"/>
                <w:bCs w:val="0"/>
                <w:iCs w:val="0"/>
                <w:sz w:val="22"/>
                <w:szCs w:val="22"/>
                <w:lang w:val="it-CH"/>
              </w:rPr>
              <w:tab/>
              <w:t>Piani di sorveglianza e controllo</w:t>
            </w:r>
            <w:bookmarkEnd w:id="442"/>
            <w:bookmarkEnd w:id="443"/>
          </w:p>
        </w:tc>
      </w:tr>
      <w:tr w:rsidR="00C81773" w14:paraId="53BD910D" w14:textId="77777777" w:rsidTr="004710E4">
        <w:trPr>
          <w:gridAfter w:val="8"/>
          <w:wAfter w:w="818" w:type="dxa"/>
        </w:trPr>
        <w:tc>
          <w:tcPr>
            <w:tcW w:w="639" w:type="dxa"/>
            <w:gridSpan w:val="2"/>
          </w:tcPr>
          <w:p w14:paraId="401877CA" w14:textId="77777777" w:rsidR="00771FFF" w:rsidRPr="00F56288" w:rsidRDefault="00771FFF" w:rsidP="00771FFF">
            <w:pPr>
              <w:spacing w:before="144" w:after="144"/>
              <w:rPr>
                <w:lang w:val="it-IT"/>
              </w:rPr>
            </w:pPr>
          </w:p>
        </w:tc>
        <w:tc>
          <w:tcPr>
            <w:tcW w:w="709" w:type="dxa"/>
            <w:gridSpan w:val="4"/>
          </w:tcPr>
          <w:p w14:paraId="05B85E0C"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0CFCA7C9" w14:textId="77777777" w:rsidR="00771FFF" w:rsidRPr="00F56288" w:rsidRDefault="00F06A74" w:rsidP="00771FFF">
            <w:pPr>
              <w:pStyle w:val="Standardkursiv"/>
              <w:spacing w:before="144" w:after="144"/>
              <w:rPr>
                <w:i w:val="0"/>
              </w:rPr>
            </w:pPr>
            <w:r>
              <w:rPr>
                <w:i w:val="0"/>
                <w:iCs w:val="0"/>
                <w:lang w:val="it-CH"/>
              </w:rPr>
              <w:t>Per l’intera opera</w:t>
            </w:r>
          </w:p>
        </w:tc>
      </w:tr>
      <w:tr w:rsidR="00C81773" w:rsidRPr="009F0DF8" w14:paraId="67869E28" w14:textId="77777777" w:rsidTr="004710E4">
        <w:trPr>
          <w:gridAfter w:val="8"/>
          <w:wAfter w:w="818" w:type="dxa"/>
        </w:trPr>
        <w:tc>
          <w:tcPr>
            <w:tcW w:w="639" w:type="dxa"/>
            <w:gridSpan w:val="2"/>
          </w:tcPr>
          <w:p w14:paraId="2A72810E" w14:textId="77777777" w:rsidR="00771FFF" w:rsidRPr="00F56288" w:rsidRDefault="00771FFF" w:rsidP="00771FFF">
            <w:pPr>
              <w:spacing w:before="144" w:after="144"/>
            </w:pPr>
          </w:p>
        </w:tc>
        <w:tc>
          <w:tcPr>
            <w:tcW w:w="709" w:type="dxa"/>
            <w:gridSpan w:val="4"/>
          </w:tcPr>
          <w:p w14:paraId="05CDCE0E" w14:textId="77777777" w:rsidR="00771FFF" w:rsidRPr="00F56288" w:rsidRDefault="00F06A74" w:rsidP="00771FFF">
            <w:pPr>
              <w:pStyle w:val="Standardkursiv"/>
              <w:spacing w:before="144" w:after="144"/>
              <w:rPr>
                <w:i w:val="0"/>
              </w:rPr>
            </w:pPr>
            <w:r>
              <w:rPr>
                <w:i w:val="0"/>
                <w:iCs w:val="0"/>
                <w:lang w:val="it-CH"/>
              </w:rPr>
              <w:t>.110</w:t>
            </w:r>
          </w:p>
        </w:tc>
        <w:tc>
          <w:tcPr>
            <w:tcW w:w="7741" w:type="dxa"/>
            <w:gridSpan w:val="4"/>
          </w:tcPr>
          <w:p w14:paraId="4366AC01" w14:textId="77777777" w:rsidR="00771FFF" w:rsidRPr="00F56288" w:rsidRDefault="00F06A74" w:rsidP="00771FFF">
            <w:pPr>
              <w:pStyle w:val="Erluterung1"/>
              <w:spacing w:before="144" w:after="144"/>
              <w:rPr>
                <w:color w:val="0070C0"/>
                <w:lang w:val="it-IT"/>
              </w:rPr>
            </w:pPr>
            <w:r>
              <w:rPr>
                <w:color w:val="0070C0"/>
                <w:lang w:val="it-CH"/>
              </w:rPr>
              <w:t>Descrizione, modalità di retribuzione</w:t>
            </w:r>
          </w:p>
          <w:p w14:paraId="54E16FB0" w14:textId="77777777" w:rsidR="00771FFF" w:rsidRPr="00F56288" w:rsidRDefault="00F06A74" w:rsidP="00771FFF">
            <w:pPr>
              <w:pStyle w:val="Erluterung1"/>
              <w:spacing w:before="144" w:after="144"/>
              <w:rPr>
                <w:i w:val="0"/>
                <w:color w:val="00B050"/>
                <w:lang w:val="it-IT"/>
              </w:rPr>
            </w:pPr>
            <w:r>
              <w:rPr>
                <w:i w:val="0"/>
                <w:iCs w:val="0"/>
                <w:color w:val="00B050"/>
                <w:lang w:val="it-CH"/>
              </w:rPr>
              <w:lastRenderedPageBreak/>
              <w:t>Genere, descrizione…………………………..</w:t>
            </w:r>
          </w:p>
        </w:tc>
      </w:tr>
      <w:tr w:rsidR="00C81773" w14:paraId="6DF47BC4" w14:textId="77777777" w:rsidTr="004710E4">
        <w:trPr>
          <w:gridAfter w:val="8"/>
          <w:wAfter w:w="818" w:type="dxa"/>
        </w:trPr>
        <w:tc>
          <w:tcPr>
            <w:tcW w:w="639" w:type="dxa"/>
            <w:gridSpan w:val="2"/>
          </w:tcPr>
          <w:p w14:paraId="326E61F6" w14:textId="77777777" w:rsidR="00771FFF" w:rsidRPr="00F56288" w:rsidRDefault="00771FFF" w:rsidP="00771FFF">
            <w:pPr>
              <w:spacing w:before="144" w:after="144"/>
              <w:rPr>
                <w:lang w:val="it-IT"/>
              </w:rPr>
            </w:pPr>
          </w:p>
        </w:tc>
        <w:tc>
          <w:tcPr>
            <w:tcW w:w="709" w:type="dxa"/>
            <w:gridSpan w:val="4"/>
          </w:tcPr>
          <w:p w14:paraId="4FB0F6C1"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52F72287" w14:textId="77777777" w:rsidR="00771FFF" w:rsidRPr="00F56288" w:rsidRDefault="00F06A74" w:rsidP="00771FFF">
            <w:pPr>
              <w:pStyle w:val="Standardkursiv"/>
              <w:spacing w:before="144" w:after="144"/>
              <w:rPr>
                <w:i w:val="0"/>
              </w:rPr>
            </w:pPr>
            <w:r>
              <w:rPr>
                <w:i w:val="0"/>
                <w:iCs w:val="0"/>
                <w:lang w:val="it-CH"/>
              </w:rPr>
              <w:t>Per parti di opere</w:t>
            </w:r>
          </w:p>
        </w:tc>
      </w:tr>
      <w:tr w:rsidR="00C81773" w:rsidRPr="009F0DF8" w14:paraId="14FE288C" w14:textId="77777777" w:rsidTr="004710E4">
        <w:trPr>
          <w:gridAfter w:val="8"/>
          <w:wAfter w:w="818" w:type="dxa"/>
        </w:trPr>
        <w:tc>
          <w:tcPr>
            <w:tcW w:w="639" w:type="dxa"/>
            <w:gridSpan w:val="2"/>
          </w:tcPr>
          <w:p w14:paraId="573D0F87" w14:textId="77777777" w:rsidR="00771FFF" w:rsidRPr="00F56288" w:rsidRDefault="00771FFF" w:rsidP="00771FFF">
            <w:pPr>
              <w:spacing w:before="144" w:after="144"/>
            </w:pPr>
          </w:p>
        </w:tc>
        <w:tc>
          <w:tcPr>
            <w:tcW w:w="709" w:type="dxa"/>
            <w:gridSpan w:val="4"/>
          </w:tcPr>
          <w:p w14:paraId="5C899BA9" w14:textId="77777777" w:rsidR="00771FFF" w:rsidRPr="00F56288" w:rsidRDefault="00F06A74" w:rsidP="00771FFF">
            <w:pPr>
              <w:pStyle w:val="Standardkursiv"/>
              <w:spacing w:before="144" w:after="144"/>
              <w:rPr>
                <w:i w:val="0"/>
              </w:rPr>
            </w:pPr>
            <w:r>
              <w:rPr>
                <w:i w:val="0"/>
                <w:iCs w:val="0"/>
                <w:lang w:val="it-CH"/>
              </w:rPr>
              <w:t>.210</w:t>
            </w:r>
          </w:p>
        </w:tc>
        <w:tc>
          <w:tcPr>
            <w:tcW w:w="7741" w:type="dxa"/>
            <w:gridSpan w:val="4"/>
          </w:tcPr>
          <w:p w14:paraId="262598A2" w14:textId="77777777" w:rsidR="00771FFF" w:rsidRPr="00F56288" w:rsidRDefault="00F06A74" w:rsidP="00771FFF">
            <w:pPr>
              <w:pStyle w:val="Erluterung1"/>
              <w:spacing w:before="144" w:after="144"/>
              <w:rPr>
                <w:color w:val="0070C0"/>
                <w:lang w:val="it-IT"/>
              </w:rPr>
            </w:pPr>
            <w:r>
              <w:rPr>
                <w:color w:val="0070C0"/>
                <w:lang w:val="it-CH"/>
              </w:rPr>
              <w:t>Descrizione, modalità di retribuzione</w:t>
            </w:r>
          </w:p>
          <w:p w14:paraId="0B5D4A75" w14:textId="77777777" w:rsidR="00771FFF" w:rsidRPr="00F56288" w:rsidRDefault="00F06A74" w:rsidP="00771FFF">
            <w:pPr>
              <w:pStyle w:val="Erluterung1"/>
              <w:spacing w:before="144" w:after="144"/>
              <w:rPr>
                <w:i w:val="0"/>
                <w:color w:val="00B050"/>
                <w:lang w:val="it-IT"/>
              </w:rPr>
            </w:pPr>
            <w:r>
              <w:rPr>
                <w:i w:val="0"/>
                <w:iCs w:val="0"/>
                <w:color w:val="00B050"/>
                <w:lang w:val="it-CH"/>
              </w:rPr>
              <w:t>Genere, descrizione…………………………..</w:t>
            </w:r>
          </w:p>
        </w:tc>
      </w:tr>
      <w:tr w:rsidR="00852BCC" w14:paraId="6F89B887" w14:textId="77777777" w:rsidTr="004710E4">
        <w:trPr>
          <w:gridAfter w:val="1"/>
          <w:wAfter w:w="167" w:type="dxa"/>
        </w:trPr>
        <w:tc>
          <w:tcPr>
            <w:tcW w:w="9740" w:type="dxa"/>
            <w:gridSpan w:val="17"/>
          </w:tcPr>
          <w:p w14:paraId="7566459E" w14:textId="6340C3AC"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444" w:name="_Toc197833790"/>
            <w:bookmarkStart w:id="445" w:name="_Toc73525235"/>
            <w:bookmarkStart w:id="446" w:name="_Toc126933380"/>
            <w:r>
              <w:rPr>
                <w:b w:val="0"/>
                <w:bCs w:val="0"/>
                <w:iCs w:val="0"/>
                <w:smallCaps/>
                <w:sz w:val="22"/>
                <w:szCs w:val="22"/>
                <w:lang w:val="it-CH"/>
              </w:rPr>
              <w:t>880</w:t>
            </w:r>
            <w:r>
              <w:rPr>
                <w:b w:val="0"/>
                <w:bCs w:val="0"/>
                <w:iCs w:val="0"/>
                <w:smallCaps/>
                <w:sz w:val="22"/>
                <w:szCs w:val="22"/>
                <w:lang w:val="it-CH"/>
              </w:rPr>
              <w:tab/>
            </w:r>
            <w:r w:rsidRPr="00F56288">
              <w:rPr>
                <w:b w:val="0"/>
                <w:smallCaps/>
                <w:sz w:val="22"/>
                <w:lang w:val="it-CH"/>
              </w:rPr>
              <w:t xml:space="preserve">Verifiche e </w:t>
            </w:r>
            <w:r>
              <w:rPr>
                <w:b w:val="0"/>
                <w:bCs w:val="0"/>
                <w:iCs w:val="0"/>
                <w:smallCaps/>
                <w:sz w:val="24"/>
                <w:szCs w:val="24"/>
                <w:lang w:val="it-CH"/>
              </w:rPr>
              <w:t>campionamenti</w:t>
            </w:r>
            <w:bookmarkEnd w:id="444"/>
            <w:bookmarkEnd w:id="445"/>
            <w:bookmarkEnd w:id="446"/>
          </w:p>
        </w:tc>
      </w:tr>
      <w:tr w:rsidR="00852BCC" w14:paraId="6D572475" w14:textId="77777777" w:rsidTr="004710E4">
        <w:trPr>
          <w:gridAfter w:val="1"/>
          <w:wAfter w:w="167" w:type="dxa"/>
        </w:trPr>
        <w:tc>
          <w:tcPr>
            <w:tcW w:w="9740" w:type="dxa"/>
            <w:gridSpan w:val="17"/>
          </w:tcPr>
          <w:p w14:paraId="1179163F" w14:textId="0CE24740"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47" w:name="_Toc73525236"/>
            <w:bookmarkStart w:id="448" w:name="_Toc126933381"/>
            <w:r>
              <w:rPr>
                <w:b w:val="0"/>
                <w:bCs w:val="0"/>
                <w:iCs w:val="0"/>
                <w:sz w:val="22"/>
                <w:szCs w:val="22"/>
                <w:lang w:val="it-CH"/>
              </w:rPr>
              <w:t>881</w:t>
            </w:r>
            <w:r>
              <w:rPr>
                <w:b w:val="0"/>
                <w:bCs w:val="0"/>
                <w:iCs w:val="0"/>
                <w:sz w:val="22"/>
                <w:szCs w:val="22"/>
                <w:lang w:val="it-CH"/>
              </w:rPr>
              <w:tab/>
              <w:t>Organizzazione e responsabilità</w:t>
            </w:r>
            <w:bookmarkEnd w:id="447"/>
            <w:bookmarkEnd w:id="448"/>
          </w:p>
        </w:tc>
      </w:tr>
      <w:tr w:rsidR="00C81773" w14:paraId="093011F1" w14:textId="77777777" w:rsidTr="004710E4">
        <w:trPr>
          <w:gridAfter w:val="8"/>
          <w:wAfter w:w="818" w:type="dxa"/>
        </w:trPr>
        <w:tc>
          <w:tcPr>
            <w:tcW w:w="639" w:type="dxa"/>
            <w:gridSpan w:val="2"/>
          </w:tcPr>
          <w:p w14:paraId="431E97D6" w14:textId="77777777" w:rsidR="00771FFF" w:rsidRPr="00F56288" w:rsidRDefault="00771FFF" w:rsidP="00771FFF">
            <w:pPr>
              <w:spacing w:before="144" w:after="144"/>
            </w:pPr>
          </w:p>
        </w:tc>
        <w:tc>
          <w:tcPr>
            <w:tcW w:w="709" w:type="dxa"/>
            <w:gridSpan w:val="4"/>
          </w:tcPr>
          <w:p w14:paraId="07B3C5FC" w14:textId="77777777" w:rsidR="00771FFF" w:rsidRPr="00F56288" w:rsidRDefault="00F06A74" w:rsidP="00771FFF">
            <w:pPr>
              <w:pStyle w:val="Standardkursiv"/>
              <w:spacing w:before="144" w:after="144"/>
              <w:rPr>
                <w:i w:val="0"/>
              </w:rPr>
            </w:pPr>
            <w:r>
              <w:rPr>
                <w:rFonts w:cs="Arial"/>
                <w:i w:val="0"/>
                <w:iCs w:val="0"/>
                <w:lang w:val="it-CH"/>
              </w:rPr>
              <w:t>.100</w:t>
            </w:r>
          </w:p>
        </w:tc>
        <w:tc>
          <w:tcPr>
            <w:tcW w:w="7741" w:type="dxa"/>
            <w:gridSpan w:val="4"/>
          </w:tcPr>
          <w:p w14:paraId="16BF14D7" w14:textId="77777777" w:rsidR="00771FFF" w:rsidRPr="00F56288" w:rsidRDefault="00F06A74" w:rsidP="00771FFF">
            <w:pPr>
              <w:pStyle w:val="Erluterung1"/>
              <w:spacing w:before="144" w:after="144"/>
              <w:rPr>
                <w:i w:val="0"/>
                <w:color w:val="000000" w:themeColor="text1"/>
                <w:lang w:val="it-IT"/>
              </w:rPr>
            </w:pPr>
            <w:r>
              <w:rPr>
                <w:rFonts w:cs="Arial"/>
                <w:i w:val="0"/>
                <w:iCs w:val="0"/>
                <w:color w:val="000000" w:themeColor="text1"/>
                <w:lang w:val="it-CH"/>
              </w:rPr>
              <w:t>Verifiche da parte dell’impresa (controlli in proprio)</w:t>
            </w:r>
          </w:p>
          <w:p w14:paraId="3B8F29BD" w14:textId="77777777" w:rsidR="00771FFF" w:rsidRPr="00F56288" w:rsidRDefault="00F06A74" w:rsidP="00771FFF">
            <w:pPr>
              <w:pStyle w:val="Erluterung1"/>
              <w:suppressAutoHyphens/>
              <w:spacing w:before="144" w:after="144"/>
              <w:rPr>
                <w:i w:val="0"/>
                <w:color w:val="auto"/>
                <w:lang w:val="it-IT"/>
              </w:rPr>
            </w:pPr>
            <w:r>
              <w:rPr>
                <w:rFonts w:cs="Arial"/>
                <w:i w:val="0"/>
                <w:iCs w:val="0"/>
                <w:color w:val="auto"/>
                <w:lang w:val="it-CH"/>
              </w:rPr>
              <w:t xml:space="preserve">Le verifiche previste ai sensi delle norme SIA, VSS ecc. sono indicate nel piano di controllo e rappresentano l’impegno minimo che l’impresa è tenuta a rispettare in tal senso. Tali prove e controlli devono essere incorporati nei prezzi unitari e non vengono retribuiti separatamente. </w:t>
            </w:r>
          </w:p>
          <w:p w14:paraId="7E4102E2" w14:textId="77777777" w:rsidR="00771FFF" w:rsidRPr="00F56288" w:rsidRDefault="00F06A74" w:rsidP="00771FFF">
            <w:pPr>
              <w:pStyle w:val="Erluterung1"/>
              <w:suppressAutoHyphens/>
              <w:spacing w:before="144" w:after="144"/>
              <w:rPr>
                <w:i w:val="0"/>
                <w:color w:val="auto"/>
                <w:lang w:val="it-IT"/>
              </w:rPr>
            </w:pPr>
            <w:r>
              <w:rPr>
                <w:rFonts w:cs="Arial"/>
                <w:i w:val="0"/>
                <w:iCs w:val="0"/>
                <w:color w:val="auto"/>
                <w:lang w:val="it-CH"/>
              </w:rPr>
              <w:t>Per le prove preliminari, i controlli di idoneità e le verifiche di conformità in corso d’opera vanno utilizzate le modalità indicate qui di seguito.</w:t>
            </w:r>
          </w:p>
          <w:p w14:paraId="1F18A665" w14:textId="77777777" w:rsidR="00771FFF" w:rsidRPr="00F56288" w:rsidRDefault="00F06A74" w:rsidP="00771FFF">
            <w:pPr>
              <w:pStyle w:val="Erluterung1"/>
              <w:suppressAutoHyphens/>
              <w:spacing w:before="144" w:after="144"/>
              <w:rPr>
                <w:i w:val="0"/>
                <w:color w:val="auto"/>
                <w:lang w:val="it-IT"/>
              </w:rPr>
            </w:pPr>
            <w:r>
              <w:rPr>
                <w:rFonts w:cs="Arial"/>
                <w:i w:val="0"/>
                <w:iCs w:val="0"/>
                <w:color w:val="auto"/>
                <w:lang w:val="it-CH"/>
              </w:rPr>
              <w:t>Prove preliminari e controlli d’idoneità a carico dell’impresa:</w:t>
            </w:r>
          </w:p>
          <w:p w14:paraId="0FB421C6" w14:textId="77777777" w:rsidR="00771FFF" w:rsidRPr="00F56288" w:rsidRDefault="00F06A74" w:rsidP="00771FFF">
            <w:pPr>
              <w:pStyle w:val="Erluterung1"/>
              <w:suppressAutoHyphens/>
              <w:spacing w:before="144" w:after="144"/>
              <w:rPr>
                <w:i w:val="0"/>
                <w:color w:val="auto"/>
                <w:lang w:val="it-IT"/>
              </w:rPr>
            </w:pPr>
            <w:r>
              <w:rPr>
                <w:rFonts w:cs="Arial"/>
                <w:i w:val="0"/>
                <w:iCs w:val="0"/>
                <w:color w:val="auto"/>
                <w:lang w:val="it-CH"/>
              </w:rPr>
              <w:t>dopo la stipula del contratto, l’impresa deve dimostrare che i materiali previsti per i lavori (per es. granulati minerali, leganti) e le miscele risultanti (per es. calcestruzzo, impermeabilizzanti e coperture bituminose) sono conformi alle specifiche del contratto. L’impresa effettua a proprie spese le necessarie prove preliminari e i controlli d’idoneità previsti dalle norme e dalle condizioni particolari. I risultati devono essere comunicati al committente con sufficiente anticipo in modo tale da poterli controllare e approvare e, se necessario, farli ripetere onde garantire il rispetto del cronoprogramma previsto dal contratto.</w:t>
            </w:r>
          </w:p>
          <w:p w14:paraId="0C805B6F" w14:textId="77777777" w:rsidR="00771FFF" w:rsidRPr="00F56288" w:rsidRDefault="00F06A74" w:rsidP="00771FFF">
            <w:pPr>
              <w:pStyle w:val="Erluterung1"/>
              <w:suppressAutoHyphens/>
              <w:spacing w:before="144" w:after="144"/>
              <w:rPr>
                <w:i w:val="0"/>
                <w:color w:val="auto"/>
                <w:lang w:val="it-IT"/>
              </w:rPr>
            </w:pPr>
            <w:r>
              <w:rPr>
                <w:rFonts w:cs="Arial"/>
                <w:i w:val="0"/>
                <w:iCs w:val="0"/>
                <w:color w:val="auto"/>
                <w:lang w:val="it-CH"/>
              </w:rPr>
              <w:t>In caso di asfaltatura: su richiesta della direzione lavori, l’impresa è tenuta a esibire i certificati d’idoneità aggiornati (primo controllo e controlli di produzione in corso d’opera) relativi alla composizione dell’asfalto proposta. Tutte le spese inerenti detti certificati sono a carico dell’impresa.</w:t>
            </w:r>
          </w:p>
          <w:p w14:paraId="33407523" w14:textId="77777777" w:rsidR="00771FFF" w:rsidRPr="00F56288" w:rsidRDefault="00F06A74" w:rsidP="00771FFF">
            <w:pPr>
              <w:pStyle w:val="Erluterung1"/>
              <w:spacing w:before="144" w:after="144"/>
              <w:rPr>
                <w:i w:val="0"/>
                <w:color w:val="auto"/>
                <w:lang w:val="it-IT"/>
              </w:rPr>
            </w:pPr>
            <w:r>
              <w:rPr>
                <w:rFonts w:cs="Arial"/>
                <w:i w:val="0"/>
                <w:iCs w:val="0"/>
                <w:color w:val="auto"/>
                <w:lang w:val="it-CH"/>
              </w:rPr>
              <w:t xml:space="preserve">Controlli di conformità in corso d’opera a carico dell’impresa: </w:t>
            </w:r>
          </w:p>
          <w:p w14:paraId="4ADA81F3" w14:textId="77777777" w:rsidR="00771FFF" w:rsidRPr="00F56288" w:rsidRDefault="00F06A74" w:rsidP="00771FFF">
            <w:pPr>
              <w:pStyle w:val="Erluterung1"/>
              <w:spacing w:before="144" w:after="144"/>
              <w:rPr>
                <w:i w:val="0"/>
                <w:color w:val="auto"/>
                <w:lang w:val="it-IT"/>
              </w:rPr>
            </w:pPr>
            <w:r>
              <w:rPr>
                <w:rFonts w:cs="Arial"/>
                <w:i w:val="0"/>
                <w:iCs w:val="0"/>
                <w:color w:val="auto"/>
                <w:lang w:val="it-CH"/>
              </w:rPr>
              <w:t xml:space="preserve">oltre alle prove preliminari e ai controlli di idoneità, l’impresa è tenuta a eseguire verifiche di conformità in corso d’opera al fine di monitorare progressivamente la qualità dei materiali, le miscele e la loro applicazione. Tali controlli, i cui costi sono anch’essi a carico dell’impresa, devono comprovare la conformità ai requisiti del contratto. I relativi risultati devono essere consegnati al committente. </w:t>
            </w:r>
          </w:p>
          <w:p w14:paraId="3BB836FF" w14:textId="2E52E542" w:rsidR="00771FFF" w:rsidRPr="00F56288" w:rsidRDefault="00F06A74" w:rsidP="00771FFF">
            <w:pPr>
              <w:pStyle w:val="Erluterung1"/>
              <w:suppressAutoHyphens/>
              <w:spacing w:before="144" w:after="144"/>
              <w:rPr>
                <w:i w:val="0"/>
                <w:color w:val="auto"/>
                <w:lang w:val="it-IT"/>
              </w:rPr>
            </w:pPr>
            <w:r>
              <w:rPr>
                <w:rFonts w:cs="Arial"/>
                <w:i w:val="0"/>
                <w:iCs w:val="0"/>
                <w:color w:val="auto"/>
                <w:lang w:val="it-CH"/>
              </w:rPr>
              <w:t>Se il materiale proposto dall’impresa non soddisfa i requisiti, essa è tenuta a consegnare e utilizzare un altro tipo di materiale rispondente agli standard richiesti, senza per questo avere diritto di avanzare ulteriori richieste. Il materiale non conforme già posato in opera dovrà essere sostituito a spese dell’aggiudicatario.</w:t>
            </w:r>
          </w:p>
          <w:p w14:paraId="2522A7CF" w14:textId="77777777" w:rsidR="00771FFF" w:rsidRPr="00F56288" w:rsidRDefault="00F06A74" w:rsidP="00771FFF">
            <w:pPr>
              <w:pStyle w:val="Erluterung1"/>
              <w:suppressAutoHyphens/>
              <w:spacing w:before="144" w:after="144"/>
              <w:rPr>
                <w:i w:val="0"/>
                <w:color w:val="auto"/>
                <w:lang w:val="it-IT"/>
              </w:rPr>
            </w:pPr>
            <w:r>
              <w:rPr>
                <w:rFonts w:cs="Arial"/>
                <w:i w:val="0"/>
                <w:iCs w:val="0"/>
                <w:color w:val="auto"/>
                <w:lang w:val="it-CH"/>
              </w:rPr>
              <w:t>Devono essere indicate analisi separate per il carico inquinante dei materiali da costruzione provenienti dalla demolizione e per le diverse categorie di rifiuti.</w:t>
            </w:r>
          </w:p>
          <w:p w14:paraId="3D8C7B81" w14:textId="77777777" w:rsidR="00771FFF" w:rsidRPr="00F56288" w:rsidRDefault="00F06A74" w:rsidP="00771FFF">
            <w:pPr>
              <w:pStyle w:val="Erluterung1"/>
              <w:spacing w:before="144" w:after="144"/>
              <w:rPr>
                <w:i w:val="0"/>
                <w:color w:val="00B050"/>
                <w:lang w:val="it-IT"/>
              </w:rPr>
            </w:pPr>
            <w:r>
              <w:rPr>
                <w:rFonts w:cs="Arial"/>
                <w:i w:val="0"/>
                <w:iCs w:val="0"/>
                <w:color w:val="00B050"/>
                <w:lang w:val="it-CH"/>
              </w:rPr>
              <w:t>Responsabilità ecc., rimando a piani di controllo e verifica, genere e numero di verifiche ecc.</w:t>
            </w:r>
          </w:p>
          <w:p w14:paraId="516ACC65" w14:textId="77777777" w:rsidR="00771FFF" w:rsidRPr="00F56288" w:rsidRDefault="00F06A74" w:rsidP="00771FFF">
            <w:pPr>
              <w:pStyle w:val="Erluterung1"/>
              <w:spacing w:before="144" w:after="144"/>
              <w:rPr>
                <w:i w:val="0"/>
                <w:color w:val="00B050"/>
              </w:rPr>
            </w:pPr>
            <w:r>
              <w:rPr>
                <w:i w:val="0"/>
                <w:iCs w:val="0"/>
                <w:color w:val="00B050"/>
                <w:lang w:val="it-CH"/>
              </w:rPr>
              <w:lastRenderedPageBreak/>
              <w:t>Genere, descrizione…………………………..</w:t>
            </w:r>
          </w:p>
        </w:tc>
      </w:tr>
      <w:tr w:rsidR="00C81773" w14:paraId="24EA1D6A" w14:textId="77777777" w:rsidTr="004710E4">
        <w:trPr>
          <w:gridAfter w:val="8"/>
          <w:wAfter w:w="818" w:type="dxa"/>
        </w:trPr>
        <w:tc>
          <w:tcPr>
            <w:tcW w:w="639" w:type="dxa"/>
            <w:gridSpan w:val="2"/>
          </w:tcPr>
          <w:p w14:paraId="142CF676" w14:textId="77777777" w:rsidR="00771FFF" w:rsidRPr="00F56288" w:rsidRDefault="00771FFF" w:rsidP="00771FFF">
            <w:pPr>
              <w:spacing w:before="144" w:after="144"/>
            </w:pPr>
          </w:p>
        </w:tc>
        <w:tc>
          <w:tcPr>
            <w:tcW w:w="709" w:type="dxa"/>
            <w:gridSpan w:val="4"/>
          </w:tcPr>
          <w:p w14:paraId="1BF7D147" w14:textId="77777777" w:rsidR="00771FFF" w:rsidRPr="00F56288" w:rsidRDefault="00F06A74" w:rsidP="00771FFF">
            <w:pPr>
              <w:spacing w:before="144" w:after="144"/>
            </w:pPr>
            <w:r>
              <w:rPr>
                <w:iCs w:val="0"/>
                <w:lang w:val="it-CH"/>
              </w:rPr>
              <w:t>.200</w:t>
            </w:r>
          </w:p>
        </w:tc>
        <w:tc>
          <w:tcPr>
            <w:tcW w:w="7741" w:type="dxa"/>
            <w:gridSpan w:val="4"/>
          </w:tcPr>
          <w:p w14:paraId="0D24646B" w14:textId="77777777" w:rsidR="00771FFF" w:rsidRPr="00F56288" w:rsidRDefault="00F06A74" w:rsidP="00771FFF">
            <w:pPr>
              <w:pStyle w:val="Erluterung1"/>
              <w:spacing w:before="144" w:after="144"/>
              <w:rPr>
                <w:i w:val="0"/>
                <w:color w:val="000000" w:themeColor="text1"/>
                <w:lang w:val="it-IT"/>
              </w:rPr>
            </w:pPr>
            <w:r>
              <w:rPr>
                <w:i w:val="0"/>
                <w:iCs w:val="0"/>
                <w:color w:val="000000" w:themeColor="text1"/>
                <w:lang w:val="it-CH"/>
              </w:rPr>
              <w:t>Verifiche da parte del committente</w:t>
            </w:r>
          </w:p>
          <w:p w14:paraId="482D0542" w14:textId="77777777" w:rsidR="00771FFF" w:rsidRPr="00F56288" w:rsidRDefault="00F06A74" w:rsidP="00771FFF">
            <w:pPr>
              <w:pStyle w:val="Erluterung1"/>
              <w:spacing w:before="144" w:after="144"/>
              <w:rPr>
                <w:i w:val="0"/>
                <w:color w:val="auto"/>
                <w:lang w:val="it-IT"/>
              </w:rPr>
            </w:pPr>
            <w:r>
              <w:rPr>
                <w:i w:val="0"/>
                <w:iCs w:val="0"/>
                <w:color w:val="auto"/>
                <w:lang w:val="it-CH"/>
              </w:rPr>
              <w:t>Il committente dispone una serie di controlli (prove a campione) a proprie spese, al fine di appurare se la qualità dei materiali, delle miscele e dell’opera corrispondano o meno alle specifiche del contratto. In caso negativo, i costi di tali controlli e delle eventuali misure che ne derivano sono a carico dell’impresa, altrimenti ricadono sul committente. I risultati devono essere comunicati tempestivamente all’impresa per il tramite della direzione lavori locale.</w:t>
            </w:r>
          </w:p>
          <w:p w14:paraId="74F9DFEF" w14:textId="1FEC19D2" w:rsidR="00771FFF" w:rsidRPr="00FA72C1" w:rsidRDefault="00F06A74" w:rsidP="00FA72C1">
            <w:pPr>
              <w:pStyle w:val="Erluterung1"/>
              <w:suppressAutoHyphens/>
              <w:spacing w:before="144" w:after="144"/>
              <w:rPr>
                <w:i w:val="0"/>
                <w:color w:val="auto"/>
                <w:lang w:val="it-IT"/>
              </w:rPr>
            </w:pPr>
            <w:r>
              <w:rPr>
                <w:rFonts w:cs="Arial"/>
                <w:i w:val="0"/>
                <w:iCs w:val="0"/>
                <w:color w:val="auto"/>
                <w:lang w:val="it-CH"/>
              </w:rPr>
              <w:t xml:space="preserve">Se esige l’uso di determinati materiali o se li fornisce lui stesso, il committente è tenuto a fornire le certificazioni di qualità e accollarsi i costi delle prove. </w:t>
            </w:r>
          </w:p>
          <w:p w14:paraId="3110B755" w14:textId="77777777" w:rsidR="00771FFF" w:rsidRPr="00F56288" w:rsidRDefault="00F06A74" w:rsidP="00771FFF">
            <w:pPr>
              <w:pStyle w:val="Erluterung1"/>
              <w:spacing w:before="144" w:after="144"/>
              <w:rPr>
                <w:i w:val="0"/>
                <w:color w:val="00B050"/>
                <w:lang w:val="it-IT"/>
              </w:rPr>
            </w:pPr>
            <w:r>
              <w:rPr>
                <w:rFonts w:cs="Arial"/>
                <w:i w:val="0"/>
                <w:iCs w:val="0"/>
                <w:color w:val="00B050"/>
                <w:lang w:val="it-CH"/>
              </w:rPr>
              <w:t>Responsabilità ecc., rimando a piani di controllo e verifica, genere e numero di verifiche ecc.</w:t>
            </w:r>
          </w:p>
          <w:p w14:paraId="69560AD3" w14:textId="77777777" w:rsidR="00771FFF" w:rsidRPr="00F56288" w:rsidRDefault="00F06A74" w:rsidP="00771FFF">
            <w:pPr>
              <w:pStyle w:val="Erluterung1"/>
              <w:spacing w:before="144" w:after="144"/>
              <w:rPr>
                <w:i w:val="0"/>
                <w:color w:val="000000" w:themeColor="text1"/>
              </w:rPr>
            </w:pPr>
            <w:r>
              <w:rPr>
                <w:i w:val="0"/>
                <w:iCs w:val="0"/>
                <w:color w:val="00B050"/>
                <w:lang w:val="it-CH"/>
              </w:rPr>
              <w:t>Genere, descrizione…………………………..</w:t>
            </w:r>
          </w:p>
        </w:tc>
      </w:tr>
      <w:tr w:rsidR="00852BCC" w14:paraId="2DEE818A" w14:textId="77777777" w:rsidTr="004710E4">
        <w:trPr>
          <w:gridAfter w:val="1"/>
          <w:wAfter w:w="167" w:type="dxa"/>
        </w:trPr>
        <w:tc>
          <w:tcPr>
            <w:tcW w:w="9740" w:type="dxa"/>
            <w:gridSpan w:val="17"/>
          </w:tcPr>
          <w:p w14:paraId="44774067" w14:textId="6B6B060A"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49" w:name="_Toc73525237"/>
            <w:bookmarkStart w:id="450" w:name="_Toc126933382"/>
            <w:r>
              <w:rPr>
                <w:b w:val="0"/>
                <w:bCs w:val="0"/>
                <w:iCs w:val="0"/>
                <w:sz w:val="22"/>
                <w:szCs w:val="22"/>
                <w:lang w:val="it-CH"/>
              </w:rPr>
              <w:t>882</w:t>
            </w:r>
            <w:r>
              <w:rPr>
                <w:b w:val="0"/>
                <w:bCs w:val="0"/>
                <w:iCs w:val="0"/>
                <w:sz w:val="22"/>
                <w:szCs w:val="22"/>
                <w:lang w:val="it-CH"/>
              </w:rPr>
              <w:tab/>
              <w:t>Verifiche e campionamenti</w:t>
            </w:r>
            <w:bookmarkEnd w:id="449"/>
            <w:bookmarkEnd w:id="450"/>
          </w:p>
        </w:tc>
      </w:tr>
      <w:tr w:rsidR="00C81773" w:rsidRPr="00A25EDB" w14:paraId="7BB493BD" w14:textId="77777777" w:rsidTr="004710E4">
        <w:trPr>
          <w:gridAfter w:val="8"/>
          <w:wAfter w:w="818" w:type="dxa"/>
        </w:trPr>
        <w:tc>
          <w:tcPr>
            <w:tcW w:w="639" w:type="dxa"/>
            <w:gridSpan w:val="2"/>
          </w:tcPr>
          <w:p w14:paraId="31EC67F8" w14:textId="77777777" w:rsidR="00771FFF" w:rsidRPr="00F56288" w:rsidRDefault="00771FFF" w:rsidP="00771FFF">
            <w:pPr>
              <w:spacing w:before="144" w:after="144"/>
            </w:pPr>
          </w:p>
        </w:tc>
        <w:tc>
          <w:tcPr>
            <w:tcW w:w="709" w:type="dxa"/>
            <w:gridSpan w:val="4"/>
          </w:tcPr>
          <w:p w14:paraId="555D70F4" w14:textId="77777777" w:rsidR="00771FFF" w:rsidRPr="00F56288" w:rsidRDefault="00F06A74" w:rsidP="00771FFF">
            <w:pPr>
              <w:spacing w:before="144" w:after="144"/>
            </w:pPr>
            <w:r>
              <w:rPr>
                <w:iCs w:val="0"/>
                <w:lang w:val="it-CH"/>
              </w:rPr>
              <w:t>.100</w:t>
            </w:r>
          </w:p>
        </w:tc>
        <w:tc>
          <w:tcPr>
            <w:tcW w:w="7741" w:type="dxa"/>
            <w:gridSpan w:val="4"/>
          </w:tcPr>
          <w:p w14:paraId="67D54492" w14:textId="787EF3D6" w:rsidR="00771FFF" w:rsidRPr="00C81773" w:rsidRDefault="00F06A74" w:rsidP="00771FFF">
            <w:pPr>
              <w:spacing w:before="144" w:after="144"/>
              <w:rPr>
                <w:lang w:val="it-CH"/>
              </w:rPr>
            </w:pPr>
            <w:r>
              <w:rPr>
                <w:iCs w:val="0"/>
                <w:lang w:val="it-CH"/>
              </w:rPr>
              <w:t>Iter di controlli e verifiche</w:t>
            </w:r>
          </w:p>
        </w:tc>
      </w:tr>
      <w:tr w:rsidR="00C81773" w14:paraId="0F4ACCFA" w14:textId="77777777" w:rsidTr="004710E4">
        <w:trPr>
          <w:gridAfter w:val="8"/>
          <w:wAfter w:w="818" w:type="dxa"/>
        </w:trPr>
        <w:tc>
          <w:tcPr>
            <w:tcW w:w="639" w:type="dxa"/>
            <w:gridSpan w:val="2"/>
          </w:tcPr>
          <w:p w14:paraId="5994BFC8" w14:textId="77777777" w:rsidR="00771FFF" w:rsidRPr="00C81773" w:rsidRDefault="00771FFF" w:rsidP="00771FFF">
            <w:pPr>
              <w:spacing w:before="144" w:after="144"/>
              <w:rPr>
                <w:lang w:val="it-CH"/>
              </w:rPr>
            </w:pPr>
          </w:p>
        </w:tc>
        <w:tc>
          <w:tcPr>
            <w:tcW w:w="709" w:type="dxa"/>
            <w:gridSpan w:val="4"/>
          </w:tcPr>
          <w:p w14:paraId="3A8E3AE4" w14:textId="77777777" w:rsidR="00771FFF" w:rsidRPr="00F56288" w:rsidRDefault="00F06A74" w:rsidP="00771FFF">
            <w:pPr>
              <w:spacing w:before="144" w:after="144"/>
            </w:pPr>
            <w:r>
              <w:rPr>
                <w:rFonts w:cs="Arial"/>
                <w:iCs w:val="0"/>
                <w:lang w:val="it-CH"/>
              </w:rPr>
              <w:t>.110</w:t>
            </w:r>
          </w:p>
        </w:tc>
        <w:tc>
          <w:tcPr>
            <w:tcW w:w="7741" w:type="dxa"/>
            <w:gridSpan w:val="4"/>
          </w:tcPr>
          <w:p w14:paraId="7D76117E" w14:textId="3BC3E637" w:rsidR="00771FFF" w:rsidRPr="00F56288" w:rsidRDefault="00F06A74" w:rsidP="00771FFF">
            <w:pPr>
              <w:spacing w:before="144" w:after="144"/>
              <w:rPr>
                <w:lang w:val="it-IT"/>
              </w:rPr>
            </w:pPr>
            <w:r>
              <w:rPr>
                <w:rFonts w:cs="Arial"/>
                <w:iCs w:val="0"/>
                <w:lang w:val="it-CH"/>
              </w:rPr>
              <w:t>Una volta conferito l’incarico, l’impresa è tenuta a consegnare un piano di verifica.</w:t>
            </w:r>
          </w:p>
          <w:p w14:paraId="358A18B8" w14:textId="77777777" w:rsidR="00771FFF" w:rsidRPr="00F56288" w:rsidRDefault="00F06A74" w:rsidP="00771FFF">
            <w:pPr>
              <w:spacing w:before="144" w:after="144"/>
              <w:rPr>
                <w:i/>
                <w:color w:val="0070C0"/>
                <w:lang w:val="it-IT"/>
              </w:rPr>
            </w:pPr>
            <w:r>
              <w:rPr>
                <w:rFonts w:cs="Arial"/>
                <w:i/>
                <w:color w:val="0070C0"/>
                <w:lang w:val="it-CH"/>
              </w:rPr>
              <w:t>In linea di principio, i requisiti dei materiali da costruzione sono definiti nel piano di controllo.</w:t>
            </w:r>
          </w:p>
          <w:p w14:paraId="0DE30DC2" w14:textId="77777777" w:rsidR="00771FFF" w:rsidRPr="00F56288" w:rsidRDefault="00F06A74" w:rsidP="00771FFF">
            <w:pPr>
              <w:pStyle w:val="Standardkursiv"/>
              <w:spacing w:beforeLines="30" w:before="72" w:afterLines="30" w:after="72"/>
              <w:rPr>
                <w:color w:val="0070C0"/>
                <w:lang w:val="it-IT"/>
              </w:rPr>
            </w:pPr>
            <w:r>
              <w:rPr>
                <w:rFonts w:cs="Arial"/>
                <w:color w:val="0070C0"/>
                <w:lang w:val="it-CH"/>
              </w:rPr>
              <w:t>In assenza di un piano di controllo, va attuato quanto specificato alla voce 751.100.</w:t>
            </w:r>
          </w:p>
          <w:p w14:paraId="5A9386D2" w14:textId="77777777" w:rsidR="00771FFF" w:rsidRPr="00F56288" w:rsidRDefault="00F06A74" w:rsidP="00771FFF">
            <w:pPr>
              <w:spacing w:before="144" w:after="144"/>
              <w:rPr>
                <w:i/>
                <w:color w:val="0070C0"/>
                <w:lang w:val="it-IT"/>
              </w:rPr>
            </w:pPr>
            <w:r>
              <w:rPr>
                <w:rFonts w:cs="Arial"/>
                <w:i/>
                <w:color w:val="0070C0"/>
                <w:lang w:val="it-CH"/>
              </w:rPr>
              <w:t>Chi dispone i controlli (se non definito nel piano di controllo e verifica) ecc.</w:t>
            </w:r>
          </w:p>
          <w:p w14:paraId="68A7FABB" w14:textId="77777777" w:rsidR="00771FFF" w:rsidRPr="00F56288" w:rsidRDefault="00F06A74" w:rsidP="00771FFF">
            <w:pPr>
              <w:spacing w:before="144" w:after="144"/>
              <w:rPr>
                <w:color w:val="00B050"/>
              </w:rPr>
            </w:pPr>
            <w:r>
              <w:rPr>
                <w:iCs w:val="0"/>
                <w:color w:val="00B050"/>
                <w:lang w:val="it-CH"/>
              </w:rPr>
              <w:t>Genere, descrizione…………………………..</w:t>
            </w:r>
          </w:p>
        </w:tc>
      </w:tr>
      <w:tr w:rsidR="00C81773" w:rsidRPr="00A25EDB" w14:paraId="731351AA" w14:textId="77777777" w:rsidTr="004710E4">
        <w:trPr>
          <w:gridAfter w:val="8"/>
          <w:wAfter w:w="818" w:type="dxa"/>
        </w:trPr>
        <w:tc>
          <w:tcPr>
            <w:tcW w:w="639" w:type="dxa"/>
            <w:gridSpan w:val="2"/>
          </w:tcPr>
          <w:p w14:paraId="43A63BA8" w14:textId="77777777" w:rsidR="00771FFF" w:rsidRPr="00F56288" w:rsidRDefault="00771FFF" w:rsidP="00771FFF">
            <w:pPr>
              <w:spacing w:before="144" w:after="144"/>
            </w:pPr>
          </w:p>
        </w:tc>
        <w:tc>
          <w:tcPr>
            <w:tcW w:w="709" w:type="dxa"/>
            <w:gridSpan w:val="4"/>
          </w:tcPr>
          <w:p w14:paraId="5B4B75A5" w14:textId="77777777" w:rsidR="00771FFF" w:rsidRPr="00F56288" w:rsidRDefault="00F06A74" w:rsidP="00771FFF">
            <w:pPr>
              <w:spacing w:before="144" w:after="144"/>
            </w:pPr>
            <w:r>
              <w:rPr>
                <w:rFonts w:cs="Arial"/>
                <w:iCs w:val="0"/>
                <w:lang w:val="it-CH"/>
              </w:rPr>
              <w:t>.120</w:t>
            </w:r>
          </w:p>
        </w:tc>
        <w:tc>
          <w:tcPr>
            <w:tcW w:w="7741" w:type="dxa"/>
            <w:gridSpan w:val="4"/>
          </w:tcPr>
          <w:p w14:paraId="78ED1E12" w14:textId="77777777" w:rsidR="00771FFF" w:rsidRPr="00F56288" w:rsidRDefault="00F06A74" w:rsidP="00771FFF">
            <w:pPr>
              <w:spacing w:before="144" w:after="144"/>
              <w:rPr>
                <w:lang w:val="it-IT"/>
              </w:rPr>
            </w:pPr>
            <w:r>
              <w:rPr>
                <w:iCs w:val="0"/>
                <w:lang w:val="it-CH"/>
              </w:rPr>
              <w:t>Piano di controllo e verifica</w:t>
            </w:r>
          </w:p>
          <w:p w14:paraId="3BA77E4B" w14:textId="77777777" w:rsidR="00771FFF" w:rsidRPr="00F56288" w:rsidRDefault="00F06A74" w:rsidP="00771FFF">
            <w:pPr>
              <w:spacing w:before="144" w:after="144"/>
              <w:rPr>
                <w:lang w:val="it-IT"/>
              </w:rPr>
            </w:pPr>
            <w:r>
              <w:rPr>
                <w:iCs w:val="0"/>
                <w:lang w:val="it-CH"/>
              </w:rPr>
              <w:t>Il piano di controllo è prestabilito dal committente e definisce i principali accertamenti da effettuare sull’esecuzione dei lavori. Esso non solleva l’impresa dall’obbligo di svolgere tutte le verifiche necessarie al fine di dimostrare che l’opera adempie ai requisiti del contratto.</w:t>
            </w:r>
          </w:p>
          <w:p w14:paraId="23A4D080" w14:textId="6563A7B1" w:rsidR="00771FFF" w:rsidRPr="00F56288" w:rsidRDefault="00F06A74" w:rsidP="00771FFF">
            <w:pPr>
              <w:spacing w:before="144" w:after="144"/>
              <w:rPr>
                <w:lang w:val="it-IT"/>
              </w:rPr>
            </w:pPr>
            <w:r>
              <w:rPr>
                <w:iCs w:val="0"/>
                <w:lang w:val="it-CH"/>
              </w:rPr>
              <w:t>L’impresa si impegna a redigere, sulla base del piano di controllo esistente, un piano di verifica con relative prove preliminari, test di idoneità ecc. e controlli in corso d’opera. In esso va specificato, oltre al tipo di verifica, anche il luogo (dove?), il numero (quante?) e l’arco di tempo approssimativo (quando?) della loro esecuzione.</w:t>
            </w:r>
          </w:p>
          <w:p w14:paraId="04DF7C65" w14:textId="3B2517BA" w:rsidR="00771FFF" w:rsidRPr="00F56288" w:rsidRDefault="00F06A74" w:rsidP="00771FFF">
            <w:pPr>
              <w:spacing w:before="144" w:after="144"/>
              <w:rPr>
                <w:lang w:val="it-IT"/>
              </w:rPr>
            </w:pPr>
            <w:r>
              <w:rPr>
                <w:iCs w:val="0"/>
                <w:lang w:val="it-CH"/>
              </w:rPr>
              <w:t>Il piano di verifica viene stilato dall’impresa prima dell’inizio dei lavori, una volta conferito l’incarico, e deve essere sottoposto al committente e alla direzione lavori ai fini dell’approvazione.</w:t>
            </w:r>
          </w:p>
          <w:p w14:paraId="6C2C1AF6" w14:textId="0F46E70D" w:rsidR="00771FFF" w:rsidRPr="00FA72C1" w:rsidRDefault="00F06A74" w:rsidP="00771FFF">
            <w:pPr>
              <w:spacing w:before="144" w:after="144"/>
              <w:rPr>
                <w:lang w:val="it-IT"/>
              </w:rPr>
            </w:pPr>
            <w:r>
              <w:rPr>
                <w:iCs w:val="0"/>
                <w:lang w:val="it-CH"/>
              </w:rPr>
              <w:t>In linea di principio è l’impresa a essere responsabile della sua attuazione. La medesima provvede alla redazione di opportuni moduli e checklist che consentano di raccogliere in maniera chiara e completa i risultati, e li consegna regolarmente alla direzione lavori.</w:t>
            </w:r>
          </w:p>
        </w:tc>
      </w:tr>
      <w:tr w:rsidR="00C81773" w:rsidRPr="00A25EDB" w14:paraId="3C5BEB9D" w14:textId="77777777" w:rsidTr="004710E4">
        <w:trPr>
          <w:gridAfter w:val="8"/>
          <w:wAfter w:w="818" w:type="dxa"/>
        </w:trPr>
        <w:tc>
          <w:tcPr>
            <w:tcW w:w="639" w:type="dxa"/>
            <w:gridSpan w:val="2"/>
          </w:tcPr>
          <w:p w14:paraId="4007CEFF" w14:textId="77777777" w:rsidR="00771FFF" w:rsidRPr="00F56288" w:rsidRDefault="00771FFF" w:rsidP="00771FFF">
            <w:pPr>
              <w:spacing w:before="144" w:after="144"/>
              <w:rPr>
                <w:lang w:val="it-IT"/>
              </w:rPr>
            </w:pPr>
          </w:p>
        </w:tc>
        <w:tc>
          <w:tcPr>
            <w:tcW w:w="709" w:type="dxa"/>
            <w:gridSpan w:val="4"/>
          </w:tcPr>
          <w:p w14:paraId="069CF22B"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671C1B9B" w14:textId="3FA74676" w:rsidR="00771FFF" w:rsidRPr="00FA72C1" w:rsidRDefault="00F06A74" w:rsidP="00FA72C1">
            <w:pPr>
              <w:pStyle w:val="Erluterung1"/>
              <w:spacing w:before="144" w:after="144"/>
              <w:rPr>
                <w:i w:val="0"/>
                <w:color w:val="auto"/>
                <w:lang w:val="it-IT"/>
              </w:rPr>
            </w:pPr>
            <w:r>
              <w:rPr>
                <w:i w:val="0"/>
                <w:iCs w:val="0"/>
                <w:color w:val="auto"/>
                <w:lang w:val="it-CH"/>
              </w:rPr>
              <w:t>Controlli e verifiche di qualità su materiali da costruzione, materiali generici e prodotti</w:t>
            </w:r>
          </w:p>
        </w:tc>
      </w:tr>
      <w:tr w:rsidR="00C81773" w14:paraId="4688524D" w14:textId="77777777" w:rsidTr="004710E4">
        <w:trPr>
          <w:gridAfter w:val="8"/>
          <w:wAfter w:w="818" w:type="dxa"/>
        </w:trPr>
        <w:tc>
          <w:tcPr>
            <w:tcW w:w="639" w:type="dxa"/>
            <w:gridSpan w:val="2"/>
          </w:tcPr>
          <w:p w14:paraId="2D6ACBDD" w14:textId="77777777" w:rsidR="00771FFF" w:rsidRPr="00F56288" w:rsidRDefault="00771FFF" w:rsidP="00771FFF">
            <w:pPr>
              <w:spacing w:before="144" w:after="144"/>
              <w:rPr>
                <w:lang w:val="it-IT"/>
              </w:rPr>
            </w:pPr>
          </w:p>
        </w:tc>
        <w:tc>
          <w:tcPr>
            <w:tcW w:w="709" w:type="dxa"/>
            <w:gridSpan w:val="4"/>
          </w:tcPr>
          <w:p w14:paraId="751BB15A" w14:textId="77777777" w:rsidR="00771FFF" w:rsidRPr="00F56288" w:rsidRDefault="00F06A74" w:rsidP="00771FFF">
            <w:pPr>
              <w:spacing w:before="144" w:after="144"/>
            </w:pPr>
            <w:r>
              <w:rPr>
                <w:iCs w:val="0"/>
                <w:lang w:val="it-CH"/>
              </w:rPr>
              <w:t>.210</w:t>
            </w:r>
          </w:p>
        </w:tc>
        <w:tc>
          <w:tcPr>
            <w:tcW w:w="7741" w:type="dxa"/>
            <w:gridSpan w:val="4"/>
          </w:tcPr>
          <w:p w14:paraId="426FC241" w14:textId="77777777" w:rsidR="00771FFF" w:rsidRPr="00F56288" w:rsidRDefault="00F06A74" w:rsidP="00771FFF">
            <w:pPr>
              <w:pStyle w:val="Standardkursiv"/>
              <w:spacing w:before="144" w:after="144"/>
              <w:rPr>
                <w:i w:val="0"/>
                <w:lang w:val="it-IT"/>
              </w:rPr>
            </w:pPr>
            <w:r>
              <w:rPr>
                <w:rFonts w:cs="Arial"/>
                <w:i w:val="0"/>
                <w:iCs w:val="0"/>
                <w:lang w:val="it-CH"/>
              </w:rPr>
              <w:t>Tutti i materiali generici e da costruzione devono poter essere identificati in qualunque momento.</w:t>
            </w:r>
          </w:p>
          <w:p w14:paraId="547C1B7E" w14:textId="77777777" w:rsidR="00771FFF" w:rsidRPr="00F56288" w:rsidRDefault="00F06A74" w:rsidP="00771FFF">
            <w:pPr>
              <w:spacing w:before="144" w:after="144"/>
              <w:rPr>
                <w:lang w:val="it-IT"/>
              </w:rPr>
            </w:pPr>
            <w:r>
              <w:rPr>
                <w:iCs w:val="0"/>
                <w:lang w:val="it-CH"/>
              </w:rPr>
              <w:t>La responsabilità relativa alla qualità delle parti dell’opera rimane in ogni caso dell’impresa.</w:t>
            </w:r>
          </w:p>
          <w:p w14:paraId="38378F7C" w14:textId="77777777" w:rsidR="00771FFF" w:rsidRPr="00F56288" w:rsidRDefault="00F06A74" w:rsidP="00771FFF">
            <w:pPr>
              <w:spacing w:before="144" w:after="144"/>
            </w:pPr>
            <w:r>
              <w:rPr>
                <w:iCs w:val="0"/>
                <w:color w:val="00B050"/>
                <w:lang w:val="it-CH"/>
              </w:rPr>
              <w:t>Genere, descrizione…………………………..</w:t>
            </w:r>
          </w:p>
        </w:tc>
      </w:tr>
      <w:tr w:rsidR="00C81773" w:rsidRPr="00A25EDB" w14:paraId="28427125" w14:textId="77777777" w:rsidTr="004710E4">
        <w:trPr>
          <w:gridAfter w:val="8"/>
          <w:wAfter w:w="818" w:type="dxa"/>
        </w:trPr>
        <w:tc>
          <w:tcPr>
            <w:tcW w:w="639" w:type="dxa"/>
            <w:gridSpan w:val="2"/>
          </w:tcPr>
          <w:p w14:paraId="76CA2E09" w14:textId="77777777" w:rsidR="00771FFF" w:rsidRPr="00F56288" w:rsidRDefault="00771FFF" w:rsidP="00771FFF">
            <w:pPr>
              <w:spacing w:before="144" w:after="144"/>
            </w:pPr>
          </w:p>
        </w:tc>
        <w:tc>
          <w:tcPr>
            <w:tcW w:w="709" w:type="dxa"/>
            <w:gridSpan w:val="4"/>
          </w:tcPr>
          <w:p w14:paraId="4554F5D9" w14:textId="77777777" w:rsidR="00771FFF" w:rsidRPr="00F56288" w:rsidRDefault="00F06A74" w:rsidP="00771FFF">
            <w:pPr>
              <w:spacing w:before="144" w:after="144"/>
            </w:pPr>
            <w:r>
              <w:rPr>
                <w:iCs w:val="0"/>
                <w:lang w:val="it-CH"/>
              </w:rPr>
              <w:t>.300</w:t>
            </w:r>
          </w:p>
        </w:tc>
        <w:tc>
          <w:tcPr>
            <w:tcW w:w="7741" w:type="dxa"/>
            <w:gridSpan w:val="4"/>
          </w:tcPr>
          <w:p w14:paraId="676852EE" w14:textId="77777777" w:rsidR="00771FFF" w:rsidRPr="00F56288" w:rsidRDefault="00F06A74" w:rsidP="00771FFF">
            <w:pPr>
              <w:spacing w:before="144" w:after="144"/>
              <w:rPr>
                <w:lang w:val="it-IT"/>
              </w:rPr>
            </w:pPr>
            <w:r>
              <w:rPr>
                <w:iCs w:val="0"/>
                <w:lang w:val="it-CH"/>
              </w:rPr>
              <w:t>Verbali di controllo e verifica</w:t>
            </w:r>
          </w:p>
        </w:tc>
      </w:tr>
      <w:tr w:rsidR="00C81773" w14:paraId="1B5485CA" w14:textId="77777777" w:rsidTr="004710E4">
        <w:trPr>
          <w:gridAfter w:val="8"/>
          <w:wAfter w:w="818" w:type="dxa"/>
        </w:trPr>
        <w:tc>
          <w:tcPr>
            <w:tcW w:w="639" w:type="dxa"/>
            <w:gridSpan w:val="2"/>
          </w:tcPr>
          <w:p w14:paraId="17FB5583" w14:textId="77777777" w:rsidR="00771FFF" w:rsidRPr="00F56288" w:rsidRDefault="00771FFF" w:rsidP="00771FFF">
            <w:pPr>
              <w:spacing w:before="144" w:after="144"/>
              <w:rPr>
                <w:lang w:val="it-IT"/>
              </w:rPr>
            </w:pPr>
          </w:p>
        </w:tc>
        <w:tc>
          <w:tcPr>
            <w:tcW w:w="709" w:type="dxa"/>
            <w:gridSpan w:val="4"/>
          </w:tcPr>
          <w:p w14:paraId="200C377E" w14:textId="77777777" w:rsidR="00771FFF" w:rsidRPr="00F56288" w:rsidRDefault="00F06A74" w:rsidP="00771FFF">
            <w:pPr>
              <w:spacing w:before="144" w:after="144"/>
            </w:pPr>
            <w:r>
              <w:rPr>
                <w:iCs w:val="0"/>
                <w:lang w:val="it-CH"/>
              </w:rPr>
              <w:t>.310</w:t>
            </w:r>
          </w:p>
        </w:tc>
        <w:tc>
          <w:tcPr>
            <w:tcW w:w="7741" w:type="dxa"/>
            <w:gridSpan w:val="4"/>
          </w:tcPr>
          <w:p w14:paraId="0FB99965" w14:textId="77777777" w:rsidR="00771FFF" w:rsidRPr="00F56288" w:rsidRDefault="00F06A74" w:rsidP="00771FFF">
            <w:pPr>
              <w:spacing w:before="144" w:after="144"/>
              <w:rPr>
                <w:i/>
                <w:color w:val="0070C0"/>
                <w:lang w:val="it-IT"/>
              </w:rPr>
            </w:pPr>
            <w:r>
              <w:rPr>
                <w:i/>
                <w:color w:val="0070C0"/>
                <w:lang w:val="it-CH"/>
              </w:rPr>
              <w:t>Trasmissione reciproca diretta di verbali di verifica ecc.</w:t>
            </w:r>
          </w:p>
          <w:p w14:paraId="5E3E6924" w14:textId="77777777" w:rsidR="00771FFF" w:rsidRPr="00F56288" w:rsidRDefault="00F06A74" w:rsidP="00771FFF">
            <w:pPr>
              <w:spacing w:before="144" w:after="144"/>
            </w:pPr>
            <w:r>
              <w:rPr>
                <w:iCs w:val="0"/>
                <w:color w:val="00B050"/>
                <w:lang w:val="it-CH"/>
              </w:rPr>
              <w:t>Genere, descrizione…………………………..</w:t>
            </w:r>
          </w:p>
        </w:tc>
      </w:tr>
      <w:tr w:rsidR="00C81773" w14:paraId="1349B158" w14:textId="77777777" w:rsidTr="004710E4">
        <w:trPr>
          <w:gridAfter w:val="8"/>
          <w:wAfter w:w="818" w:type="dxa"/>
        </w:trPr>
        <w:tc>
          <w:tcPr>
            <w:tcW w:w="639" w:type="dxa"/>
            <w:gridSpan w:val="2"/>
          </w:tcPr>
          <w:p w14:paraId="149D4597" w14:textId="77777777" w:rsidR="00771FFF" w:rsidRPr="00F56288" w:rsidRDefault="00771FFF" w:rsidP="00771FFF">
            <w:pPr>
              <w:spacing w:before="144" w:after="144"/>
            </w:pPr>
          </w:p>
        </w:tc>
        <w:tc>
          <w:tcPr>
            <w:tcW w:w="709" w:type="dxa"/>
            <w:gridSpan w:val="4"/>
          </w:tcPr>
          <w:p w14:paraId="708375F6" w14:textId="77777777" w:rsidR="00771FFF" w:rsidRPr="00F56288" w:rsidRDefault="00F06A74" w:rsidP="00771FFF">
            <w:pPr>
              <w:spacing w:before="144" w:after="144"/>
            </w:pPr>
            <w:r>
              <w:rPr>
                <w:iCs w:val="0"/>
                <w:lang w:val="it-CH"/>
              </w:rPr>
              <w:t>.400</w:t>
            </w:r>
          </w:p>
        </w:tc>
        <w:tc>
          <w:tcPr>
            <w:tcW w:w="7741" w:type="dxa"/>
            <w:gridSpan w:val="4"/>
          </w:tcPr>
          <w:p w14:paraId="7E5162D6" w14:textId="77777777" w:rsidR="00771FFF" w:rsidRPr="00F56288" w:rsidRDefault="00F06A74" w:rsidP="00771FFF">
            <w:pPr>
              <w:spacing w:before="144" w:after="144"/>
            </w:pPr>
            <w:r>
              <w:rPr>
                <w:iCs w:val="0"/>
                <w:lang w:val="it-CH"/>
              </w:rPr>
              <w:t>Laboratori di prova</w:t>
            </w:r>
          </w:p>
        </w:tc>
      </w:tr>
      <w:tr w:rsidR="00C81773" w14:paraId="06B584AE" w14:textId="77777777" w:rsidTr="004710E4">
        <w:trPr>
          <w:gridAfter w:val="8"/>
          <w:wAfter w:w="818" w:type="dxa"/>
        </w:trPr>
        <w:tc>
          <w:tcPr>
            <w:tcW w:w="639" w:type="dxa"/>
            <w:gridSpan w:val="2"/>
          </w:tcPr>
          <w:p w14:paraId="0D252B5A" w14:textId="77777777" w:rsidR="00771FFF" w:rsidRPr="00F56288" w:rsidRDefault="00771FFF" w:rsidP="00771FFF">
            <w:pPr>
              <w:spacing w:before="144" w:after="144"/>
            </w:pPr>
          </w:p>
        </w:tc>
        <w:tc>
          <w:tcPr>
            <w:tcW w:w="709" w:type="dxa"/>
            <w:gridSpan w:val="4"/>
          </w:tcPr>
          <w:p w14:paraId="65FCDFE1" w14:textId="77777777" w:rsidR="00771FFF" w:rsidRPr="00F56288" w:rsidRDefault="00F06A74" w:rsidP="00771FFF">
            <w:pPr>
              <w:spacing w:before="144" w:after="144"/>
            </w:pPr>
            <w:r>
              <w:rPr>
                <w:iCs w:val="0"/>
                <w:lang w:val="it-CH"/>
              </w:rPr>
              <w:t>.410</w:t>
            </w:r>
          </w:p>
        </w:tc>
        <w:tc>
          <w:tcPr>
            <w:tcW w:w="7741" w:type="dxa"/>
            <w:gridSpan w:val="4"/>
          </w:tcPr>
          <w:p w14:paraId="31259FD1" w14:textId="77777777" w:rsidR="00771FFF" w:rsidRPr="00F56288" w:rsidRDefault="00F06A74" w:rsidP="00771FFF">
            <w:pPr>
              <w:pStyle w:val="Erluterung1"/>
              <w:spacing w:before="144" w:after="144"/>
              <w:rPr>
                <w:color w:val="0070C0"/>
                <w:lang w:val="it-IT"/>
              </w:rPr>
            </w:pPr>
            <w:r>
              <w:rPr>
                <w:rFonts w:cs="Arial"/>
                <w:color w:val="0070C0"/>
                <w:lang w:val="it-CH"/>
              </w:rPr>
              <w:t>Criteri di scelta dei laboratori di prova dell’impresa (richiesta l’approvazione del committente), chi mette a disposizione il laboratorio di prova e quando ecc.</w:t>
            </w:r>
          </w:p>
          <w:p w14:paraId="0B70F00B"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rsidRPr="00A25EDB" w14:paraId="404641D0" w14:textId="77777777" w:rsidTr="004710E4">
        <w:trPr>
          <w:gridAfter w:val="8"/>
          <w:wAfter w:w="818" w:type="dxa"/>
        </w:trPr>
        <w:tc>
          <w:tcPr>
            <w:tcW w:w="639" w:type="dxa"/>
            <w:gridSpan w:val="2"/>
          </w:tcPr>
          <w:p w14:paraId="7CAFC0E7" w14:textId="77777777" w:rsidR="00771FFF" w:rsidRPr="00F56288" w:rsidRDefault="00771FFF" w:rsidP="00771FFF">
            <w:pPr>
              <w:spacing w:before="144" w:after="144"/>
            </w:pPr>
          </w:p>
        </w:tc>
        <w:tc>
          <w:tcPr>
            <w:tcW w:w="709" w:type="dxa"/>
            <w:gridSpan w:val="4"/>
          </w:tcPr>
          <w:p w14:paraId="7D8858DF" w14:textId="77777777" w:rsidR="00771FFF" w:rsidRPr="00F56288" w:rsidRDefault="00F06A74" w:rsidP="00771FFF">
            <w:pPr>
              <w:spacing w:before="144" w:after="144"/>
            </w:pPr>
            <w:r>
              <w:rPr>
                <w:iCs w:val="0"/>
                <w:lang w:val="it-CH"/>
              </w:rPr>
              <w:t>.500</w:t>
            </w:r>
          </w:p>
        </w:tc>
        <w:tc>
          <w:tcPr>
            <w:tcW w:w="7741" w:type="dxa"/>
            <w:gridSpan w:val="4"/>
          </w:tcPr>
          <w:p w14:paraId="72C6660F" w14:textId="77777777" w:rsidR="00771FFF" w:rsidRPr="00F56288" w:rsidRDefault="00F06A74" w:rsidP="00771FFF">
            <w:pPr>
              <w:spacing w:before="144" w:after="144"/>
              <w:rPr>
                <w:lang w:val="it-IT"/>
              </w:rPr>
            </w:pPr>
            <w:r>
              <w:rPr>
                <w:iCs w:val="0"/>
                <w:lang w:val="it-CH"/>
              </w:rPr>
              <w:t>Forma e sostanza dei rapporti di verifica</w:t>
            </w:r>
          </w:p>
        </w:tc>
      </w:tr>
      <w:tr w:rsidR="00C81773" w14:paraId="7F5F48F0" w14:textId="77777777" w:rsidTr="004710E4">
        <w:trPr>
          <w:gridAfter w:val="8"/>
          <w:wAfter w:w="818" w:type="dxa"/>
        </w:trPr>
        <w:tc>
          <w:tcPr>
            <w:tcW w:w="639" w:type="dxa"/>
            <w:gridSpan w:val="2"/>
          </w:tcPr>
          <w:p w14:paraId="6257A5D9" w14:textId="77777777" w:rsidR="00771FFF" w:rsidRPr="00F56288" w:rsidRDefault="00771FFF" w:rsidP="00771FFF">
            <w:pPr>
              <w:spacing w:before="144" w:after="144"/>
              <w:rPr>
                <w:lang w:val="it-IT"/>
              </w:rPr>
            </w:pPr>
          </w:p>
        </w:tc>
        <w:tc>
          <w:tcPr>
            <w:tcW w:w="709" w:type="dxa"/>
            <w:gridSpan w:val="4"/>
          </w:tcPr>
          <w:p w14:paraId="57825524" w14:textId="77777777" w:rsidR="00771FFF" w:rsidRPr="00F56288" w:rsidRDefault="00F06A74" w:rsidP="00771FFF">
            <w:pPr>
              <w:spacing w:before="144" w:after="144"/>
            </w:pPr>
            <w:r>
              <w:rPr>
                <w:iCs w:val="0"/>
                <w:lang w:val="it-CH"/>
              </w:rPr>
              <w:t>.510</w:t>
            </w:r>
          </w:p>
        </w:tc>
        <w:tc>
          <w:tcPr>
            <w:tcW w:w="7741" w:type="dxa"/>
            <w:gridSpan w:val="4"/>
          </w:tcPr>
          <w:p w14:paraId="3E0921B7" w14:textId="77777777" w:rsidR="00771FFF" w:rsidRPr="00F56288" w:rsidRDefault="00F06A74" w:rsidP="00771FFF">
            <w:pPr>
              <w:spacing w:before="144" w:after="144"/>
            </w:pPr>
            <w:r>
              <w:rPr>
                <w:iCs w:val="0"/>
                <w:color w:val="00B050"/>
                <w:lang w:val="it-CH"/>
              </w:rPr>
              <w:t>Genere, descrizione…………………………..</w:t>
            </w:r>
          </w:p>
        </w:tc>
      </w:tr>
      <w:tr w:rsidR="00C81773" w:rsidRPr="00A25EDB" w14:paraId="13D5C536" w14:textId="77777777" w:rsidTr="004710E4">
        <w:trPr>
          <w:gridAfter w:val="8"/>
          <w:wAfter w:w="818" w:type="dxa"/>
        </w:trPr>
        <w:tc>
          <w:tcPr>
            <w:tcW w:w="639" w:type="dxa"/>
            <w:gridSpan w:val="2"/>
          </w:tcPr>
          <w:p w14:paraId="057E08C4" w14:textId="77777777" w:rsidR="00771FFF" w:rsidRPr="00F56288" w:rsidRDefault="00771FFF" w:rsidP="00771FFF">
            <w:pPr>
              <w:spacing w:before="144" w:after="144"/>
            </w:pPr>
          </w:p>
        </w:tc>
        <w:tc>
          <w:tcPr>
            <w:tcW w:w="709" w:type="dxa"/>
            <w:gridSpan w:val="4"/>
          </w:tcPr>
          <w:p w14:paraId="4F22F821" w14:textId="77777777" w:rsidR="00771FFF" w:rsidRPr="00F56288" w:rsidRDefault="00F06A74" w:rsidP="00771FFF">
            <w:pPr>
              <w:spacing w:before="144" w:after="144"/>
            </w:pPr>
            <w:r>
              <w:rPr>
                <w:iCs w:val="0"/>
                <w:lang w:val="it-CH"/>
              </w:rPr>
              <w:t>.600</w:t>
            </w:r>
          </w:p>
        </w:tc>
        <w:tc>
          <w:tcPr>
            <w:tcW w:w="7741" w:type="dxa"/>
            <w:gridSpan w:val="4"/>
          </w:tcPr>
          <w:p w14:paraId="0B95FB49" w14:textId="77777777" w:rsidR="00771FFF" w:rsidRPr="00F56288" w:rsidRDefault="00F06A74" w:rsidP="00771FFF">
            <w:pPr>
              <w:spacing w:before="144" w:after="144"/>
              <w:rPr>
                <w:lang w:val="it-IT"/>
              </w:rPr>
            </w:pPr>
            <w:r>
              <w:rPr>
                <w:iCs w:val="0"/>
                <w:lang w:val="it-CH"/>
              </w:rPr>
              <w:t>Modalità di retribuzione delle prove</w:t>
            </w:r>
          </w:p>
        </w:tc>
      </w:tr>
      <w:tr w:rsidR="00C81773" w14:paraId="5A1EE94C" w14:textId="77777777" w:rsidTr="004710E4">
        <w:trPr>
          <w:gridAfter w:val="8"/>
          <w:wAfter w:w="818" w:type="dxa"/>
        </w:trPr>
        <w:tc>
          <w:tcPr>
            <w:tcW w:w="639" w:type="dxa"/>
            <w:gridSpan w:val="2"/>
          </w:tcPr>
          <w:p w14:paraId="0AFB6A1C" w14:textId="77777777" w:rsidR="00771FFF" w:rsidRPr="00F56288" w:rsidRDefault="00771FFF" w:rsidP="00771FFF">
            <w:pPr>
              <w:spacing w:before="144" w:after="144"/>
              <w:rPr>
                <w:lang w:val="it-IT"/>
              </w:rPr>
            </w:pPr>
          </w:p>
        </w:tc>
        <w:tc>
          <w:tcPr>
            <w:tcW w:w="709" w:type="dxa"/>
            <w:gridSpan w:val="4"/>
          </w:tcPr>
          <w:p w14:paraId="6A225E34" w14:textId="77777777" w:rsidR="00771FFF" w:rsidRPr="00F56288" w:rsidRDefault="00F06A74" w:rsidP="00771FFF">
            <w:pPr>
              <w:spacing w:before="144" w:after="144"/>
            </w:pPr>
            <w:r>
              <w:rPr>
                <w:iCs w:val="0"/>
                <w:lang w:val="it-CH"/>
              </w:rPr>
              <w:t>.610</w:t>
            </w:r>
          </w:p>
        </w:tc>
        <w:tc>
          <w:tcPr>
            <w:tcW w:w="7741" w:type="dxa"/>
            <w:gridSpan w:val="4"/>
          </w:tcPr>
          <w:p w14:paraId="4384ED46" w14:textId="77777777" w:rsidR="00771FFF" w:rsidRPr="00F56288" w:rsidRDefault="00F06A74" w:rsidP="00771FFF">
            <w:pPr>
              <w:pStyle w:val="Erluterung1"/>
              <w:spacing w:before="144" w:after="144"/>
              <w:rPr>
                <w:i w:val="0"/>
                <w:color w:val="auto"/>
                <w:lang w:val="it-IT"/>
              </w:rPr>
            </w:pPr>
            <w:r>
              <w:rPr>
                <w:rFonts w:cs="Arial"/>
                <w:i w:val="0"/>
                <w:iCs w:val="0"/>
                <w:color w:val="auto"/>
                <w:lang w:val="it-CH"/>
              </w:rPr>
              <w:t>Retribuzione delle prove</w:t>
            </w:r>
          </w:p>
          <w:p w14:paraId="5D8F5DFC" w14:textId="77777777" w:rsidR="00771FFF" w:rsidRPr="00F56288" w:rsidRDefault="00F06A74" w:rsidP="00771FFF">
            <w:pPr>
              <w:pStyle w:val="Erluterung1"/>
              <w:spacing w:before="144" w:after="144"/>
              <w:rPr>
                <w:i w:val="0"/>
                <w:color w:val="auto"/>
                <w:lang w:val="it-IT"/>
              </w:rPr>
            </w:pPr>
            <w:r>
              <w:rPr>
                <w:rFonts w:cs="Arial"/>
                <w:i w:val="0"/>
                <w:iCs w:val="0"/>
                <w:color w:val="auto"/>
                <w:lang w:val="it-CH"/>
              </w:rPr>
              <w:t>La retribuzione delle prove è prevista soltanto in caso di adempimento dei requisiti.</w:t>
            </w:r>
          </w:p>
          <w:p w14:paraId="6015784B" w14:textId="77777777" w:rsidR="00771FFF" w:rsidRPr="00F56288" w:rsidRDefault="00F06A74" w:rsidP="00771FFF">
            <w:pPr>
              <w:pStyle w:val="Erluterung1"/>
              <w:spacing w:before="144" w:after="144"/>
              <w:rPr>
                <w:color w:val="0070C0"/>
                <w:lang w:val="it-IT"/>
              </w:rPr>
            </w:pPr>
            <w:r>
              <w:rPr>
                <w:color w:val="0070C0"/>
                <w:lang w:val="it-CH"/>
              </w:rPr>
              <w:t>Descrivere le eccezioni, per es. se l’impresa deve costruire su parti di impianto esistenti (fondo portante esistente ecc.). Le prove relative ai rifiuti sono sempre retribuite, tranne nel caso che l’impresa abbia garantito contrattualmente una caratteristica specifica.</w:t>
            </w:r>
          </w:p>
          <w:p w14:paraId="32B4B6BB" w14:textId="77777777" w:rsidR="00771FFF" w:rsidRPr="00F56288" w:rsidRDefault="00F06A74" w:rsidP="00771FFF">
            <w:pPr>
              <w:pStyle w:val="Standardkursiv"/>
              <w:spacing w:before="144" w:after="144"/>
              <w:rPr>
                <w:i w:val="0"/>
                <w:lang w:val="it-IT"/>
              </w:rPr>
            </w:pPr>
            <w:r>
              <w:rPr>
                <w:rFonts w:cs="Arial"/>
                <w:i w:val="0"/>
                <w:iCs w:val="0"/>
                <w:lang w:val="it-CH"/>
              </w:rPr>
              <w:t>La direzione lavori effettua le verifiche mediante controlli a campione e indipendentemente dall’impresa. I costi delle verifiche effettuate dal committente ai fini del monitoraggio della qualità vengono addebitati all’impresa qualora venga riscontrata la presenza di un vizio (esiti delle prove insufficienti).</w:t>
            </w:r>
          </w:p>
          <w:p w14:paraId="59D2E379" w14:textId="77777777" w:rsidR="00771FFF" w:rsidRPr="00F56288" w:rsidRDefault="00F06A74" w:rsidP="00771FFF">
            <w:pPr>
              <w:pStyle w:val="Standardkursiv"/>
              <w:spacing w:before="144" w:after="144"/>
              <w:rPr>
                <w:i w:val="0"/>
                <w:lang w:val="it-IT"/>
              </w:rPr>
            </w:pPr>
            <w:r>
              <w:rPr>
                <w:i w:val="0"/>
                <w:iCs w:val="0"/>
                <w:lang w:val="it-CH"/>
              </w:rPr>
              <w:t xml:space="preserve">Tutti i materiali generici, da costruzione e i rifiuti </w:t>
            </w:r>
            <w:r>
              <w:rPr>
                <w:i w:val="0"/>
                <w:iCs w:val="0"/>
                <w:color w:val="FF0000"/>
                <w:lang w:val="it-CH"/>
              </w:rPr>
              <w:t xml:space="preserve"> </w:t>
            </w:r>
            <w:r>
              <w:rPr>
                <w:i w:val="0"/>
                <w:iCs w:val="0"/>
                <w:lang w:val="it-CH"/>
              </w:rPr>
              <w:t>devono poter essere identificati in qualunque momento.</w:t>
            </w:r>
          </w:p>
          <w:p w14:paraId="0A6D7400" w14:textId="77777777" w:rsidR="00771FFF" w:rsidRPr="00F56288" w:rsidRDefault="00F06A74" w:rsidP="00771FFF">
            <w:pPr>
              <w:pStyle w:val="Standardkursiv"/>
              <w:spacing w:before="144" w:after="144"/>
              <w:rPr>
                <w:i w:val="0"/>
                <w:lang w:val="it-IT"/>
              </w:rPr>
            </w:pPr>
            <w:r>
              <w:rPr>
                <w:i w:val="0"/>
                <w:iCs w:val="0"/>
                <w:lang w:val="it-CH"/>
              </w:rPr>
              <w:t>La responsabilità relativa alla qualità delle parti dell’opera rimane in ogni caso dell’impresa.</w:t>
            </w:r>
          </w:p>
          <w:p w14:paraId="2407CBB7" w14:textId="77777777" w:rsidR="00771FFF" w:rsidRPr="00F56288" w:rsidRDefault="00F06A74" w:rsidP="00771FFF">
            <w:pPr>
              <w:pStyle w:val="Standardkursiv"/>
              <w:spacing w:before="144" w:after="144"/>
              <w:rPr>
                <w:i w:val="0"/>
              </w:rPr>
            </w:pPr>
            <w:r>
              <w:rPr>
                <w:i w:val="0"/>
                <w:iCs w:val="0"/>
                <w:color w:val="00B050"/>
                <w:lang w:val="it-CH"/>
              </w:rPr>
              <w:t>Genere, descrizione…………………………..</w:t>
            </w:r>
          </w:p>
        </w:tc>
      </w:tr>
      <w:tr w:rsidR="00C81773" w14:paraId="7D268877" w14:textId="77777777" w:rsidTr="004710E4">
        <w:trPr>
          <w:gridAfter w:val="8"/>
          <w:wAfter w:w="818" w:type="dxa"/>
        </w:trPr>
        <w:tc>
          <w:tcPr>
            <w:tcW w:w="639" w:type="dxa"/>
            <w:gridSpan w:val="2"/>
          </w:tcPr>
          <w:p w14:paraId="6EE8DCD4" w14:textId="77777777" w:rsidR="00771FFF" w:rsidRPr="00F56288" w:rsidRDefault="00771FFF" w:rsidP="00771FFF">
            <w:pPr>
              <w:spacing w:before="144" w:after="144"/>
            </w:pPr>
          </w:p>
        </w:tc>
        <w:tc>
          <w:tcPr>
            <w:tcW w:w="709" w:type="dxa"/>
            <w:gridSpan w:val="4"/>
          </w:tcPr>
          <w:p w14:paraId="766C9125" w14:textId="77777777" w:rsidR="00771FFF" w:rsidRPr="00F56288" w:rsidRDefault="00F06A74" w:rsidP="00771FFF">
            <w:pPr>
              <w:spacing w:before="144" w:after="144"/>
            </w:pPr>
            <w:r>
              <w:rPr>
                <w:iCs w:val="0"/>
                <w:lang w:val="it-CH"/>
              </w:rPr>
              <w:t>.620</w:t>
            </w:r>
          </w:p>
        </w:tc>
        <w:tc>
          <w:tcPr>
            <w:tcW w:w="7741" w:type="dxa"/>
            <w:gridSpan w:val="4"/>
          </w:tcPr>
          <w:p w14:paraId="3E093A71" w14:textId="77777777" w:rsidR="00771FFF" w:rsidRPr="00F56288" w:rsidRDefault="00F06A74" w:rsidP="00771FFF">
            <w:pPr>
              <w:pStyle w:val="Erluterung1"/>
              <w:spacing w:before="144" w:after="144"/>
              <w:rPr>
                <w:i w:val="0"/>
                <w:color w:val="auto"/>
                <w:lang w:val="it-IT"/>
              </w:rPr>
            </w:pPr>
            <w:r>
              <w:rPr>
                <w:rFonts w:cs="Arial"/>
                <w:i w:val="0"/>
                <w:iCs w:val="0"/>
                <w:color w:val="auto"/>
                <w:lang w:val="it-CH"/>
              </w:rPr>
              <w:t>Addebito delle misurazioni di controllo</w:t>
            </w:r>
          </w:p>
          <w:p w14:paraId="0313E097" w14:textId="77777777" w:rsidR="00771FFF" w:rsidRPr="00F56288" w:rsidRDefault="00F06A74" w:rsidP="00771FFF">
            <w:pPr>
              <w:pStyle w:val="Standardkursiv"/>
              <w:spacing w:before="144" w:after="144"/>
              <w:rPr>
                <w:i w:val="0"/>
                <w:lang w:val="it-IT"/>
              </w:rPr>
            </w:pPr>
            <w:r>
              <w:rPr>
                <w:rFonts w:cs="Arial"/>
                <w:i w:val="0"/>
                <w:iCs w:val="0"/>
                <w:lang w:val="it-CH"/>
              </w:rPr>
              <w:t>Se nelle misurazioni di controllo disposte ed eseguite dalla direzione lavori vengono riscontrati errori da parte dell’impresa, quest’ultima dovrà farsi carico dei relativi costi.</w:t>
            </w:r>
          </w:p>
          <w:p w14:paraId="2C9BA4AC" w14:textId="190C2007" w:rsidR="00771FFF" w:rsidRPr="00F56288" w:rsidRDefault="00F06A74" w:rsidP="00771FFF">
            <w:pPr>
              <w:pStyle w:val="Standardkursiv"/>
              <w:spacing w:before="144" w:after="144"/>
              <w:rPr>
                <w:color w:val="0070C0"/>
                <w:lang w:val="it-IT"/>
              </w:rPr>
            </w:pPr>
            <w:r>
              <w:rPr>
                <w:rFonts w:cs="Arial"/>
                <w:color w:val="0070C0"/>
                <w:lang w:val="it-CH"/>
              </w:rPr>
              <w:lastRenderedPageBreak/>
              <w:t>Descrivere le eccezioni, per es. se l’impresa deve costruire su parti di impianto esistenti (fondo portante esistente ecc.).</w:t>
            </w:r>
          </w:p>
          <w:p w14:paraId="6A092D94" w14:textId="77777777" w:rsidR="00771FFF" w:rsidRPr="00F56288" w:rsidRDefault="00F06A74" w:rsidP="00771FFF">
            <w:pPr>
              <w:pStyle w:val="Erluterung1"/>
              <w:spacing w:before="144" w:after="144"/>
              <w:rPr>
                <w:i w:val="0"/>
                <w:color w:val="auto"/>
              </w:rPr>
            </w:pPr>
            <w:r>
              <w:rPr>
                <w:i w:val="0"/>
                <w:iCs w:val="0"/>
                <w:color w:val="00B050"/>
                <w:lang w:val="it-CH"/>
              </w:rPr>
              <w:t>Genere, descrizione…………………………..</w:t>
            </w:r>
          </w:p>
        </w:tc>
      </w:tr>
      <w:tr w:rsidR="00C81773" w:rsidRPr="00A25EDB" w14:paraId="4933EE54" w14:textId="77777777" w:rsidTr="004710E4">
        <w:trPr>
          <w:gridAfter w:val="8"/>
          <w:wAfter w:w="818" w:type="dxa"/>
        </w:trPr>
        <w:tc>
          <w:tcPr>
            <w:tcW w:w="639" w:type="dxa"/>
            <w:gridSpan w:val="2"/>
          </w:tcPr>
          <w:p w14:paraId="4A4E272E" w14:textId="77777777" w:rsidR="00771FFF" w:rsidRPr="00F56288" w:rsidRDefault="00771FFF" w:rsidP="00771FFF">
            <w:pPr>
              <w:spacing w:before="144" w:after="144"/>
            </w:pPr>
          </w:p>
        </w:tc>
        <w:tc>
          <w:tcPr>
            <w:tcW w:w="709" w:type="dxa"/>
            <w:gridSpan w:val="4"/>
          </w:tcPr>
          <w:p w14:paraId="3341E38F" w14:textId="77777777" w:rsidR="00771FFF" w:rsidRPr="00F56288" w:rsidRDefault="00F06A74" w:rsidP="00771FFF">
            <w:pPr>
              <w:pStyle w:val="berschrift4"/>
              <w:numPr>
                <w:ilvl w:val="0"/>
                <w:numId w:val="0"/>
              </w:numPr>
              <w:spacing w:before="144" w:after="144"/>
              <w:ind w:left="864" w:hanging="864"/>
              <w:contextualSpacing w:val="0"/>
              <w:rPr>
                <w:b w:val="0"/>
              </w:rPr>
            </w:pPr>
            <w:r>
              <w:rPr>
                <w:rFonts w:cs="Arial"/>
                <w:b w:val="0"/>
                <w:bCs w:val="0"/>
                <w:iCs w:val="0"/>
                <w:szCs w:val="22"/>
                <w:lang w:val="it-CH"/>
              </w:rPr>
              <w:t>.700</w:t>
            </w:r>
          </w:p>
        </w:tc>
        <w:tc>
          <w:tcPr>
            <w:tcW w:w="7741" w:type="dxa"/>
            <w:gridSpan w:val="4"/>
          </w:tcPr>
          <w:p w14:paraId="01C3A23F" w14:textId="77777777" w:rsidR="00771FFF" w:rsidRPr="00F56288" w:rsidRDefault="00F06A74" w:rsidP="00771FFF">
            <w:pPr>
              <w:pStyle w:val="berschrift4"/>
              <w:numPr>
                <w:ilvl w:val="0"/>
                <w:numId w:val="0"/>
              </w:numPr>
              <w:spacing w:before="144" w:after="144"/>
              <w:ind w:left="864" w:hanging="864"/>
              <w:contextualSpacing w:val="0"/>
              <w:rPr>
                <w:b w:val="0"/>
                <w:lang w:val="it-IT"/>
              </w:rPr>
            </w:pPr>
            <w:r>
              <w:rPr>
                <w:rFonts w:cs="Arial"/>
                <w:b w:val="0"/>
                <w:bCs w:val="0"/>
                <w:iCs w:val="0"/>
                <w:szCs w:val="22"/>
                <w:lang w:val="it-CH"/>
              </w:rPr>
              <w:t>Requisiti e prove su componenti e opere</w:t>
            </w:r>
          </w:p>
        </w:tc>
      </w:tr>
      <w:tr w:rsidR="00C81773" w14:paraId="43EB8B98" w14:textId="77777777" w:rsidTr="004710E4">
        <w:trPr>
          <w:gridAfter w:val="8"/>
          <w:wAfter w:w="818" w:type="dxa"/>
        </w:trPr>
        <w:tc>
          <w:tcPr>
            <w:tcW w:w="639" w:type="dxa"/>
            <w:gridSpan w:val="2"/>
          </w:tcPr>
          <w:p w14:paraId="684AE322" w14:textId="77777777" w:rsidR="00771FFF" w:rsidRPr="00F56288" w:rsidRDefault="00771FFF" w:rsidP="00771FFF">
            <w:pPr>
              <w:spacing w:before="144" w:after="144"/>
              <w:rPr>
                <w:lang w:val="it-IT"/>
              </w:rPr>
            </w:pPr>
          </w:p>
        </w:tc>
        <w:tc>
          <w:tcPr>
            <w:tcW w:w="709" w:type="dxa"/>
            <w:gridSpan w:val="4"/>
          </w:tcPr>
          <w:p w14:paraId="1BF87F4C" w14:textId="77777777" w:rsidR="00771FFF" w:rsidRPr="00F56288" w:rsidRDefault="00F06A74" w:rsidP="00771FFF">
            <w:pPr>
              <w:spacing w:before="144" w:after="144"/>
            </w:pPr>
            <w:r>
              <w:rPr>
                <w:iCs w:val="0"/>
                <w:lang w:val="it-CH"/>
              </w:rPr>
              <w:t>.710</w:t>
            </w:r>
          </w:p>
        </w:tc>
        <w:tc>
          <w:tcPr>
            <w:tcW w:w="7741" w:type="dxa"/>
            <w:gridSpan w:val="4"/>
          </w:tcPr>
          <w:p w14:paraId="27384853" w14:textId="4C8E04AA" w:rsidR="00771FFF" w:rsidRPr="00F56288" w:rsidRDefault="00F06A74" w:rsidP="00771FFF">
            <w:pPr>
              <w:pStyle w:val="Standardkursiv"/>
              <w:spacing w:before="144" w:after="144"/>
              <w:rPr>
                <w:color w:val="0070C0"/>
                <w:lang w:val="it-IT"/>
              </w:rPr>
            </w:pPr>
            <w:r>
              <w:rPr>
                <w:rFonts w:cs="Arial"/>
                <w:color w:val="0070C0"/>
                <w:lang w:val="it-CH"/>
              </w:rPr>
              <w:t>Provvedimenti in caso di scostamenti rispetto ai requisiti di qualità previsti per i rivestimenti bituminosi (Istruzioni 71005 dell’USTRA, edizione 2010, V1.20).</w:t>
            </w:r>
          </w:p>
          <w:p w14:paraId="353B5718" w14:textId="7F55D6FE" w:rsidR="00771FFF" w:rsidRPr="00F56288" w:rsidRDefault="00F06A74" w:rsidP="00771FFF">
            <w:pPr>
              <w:pStyle w:val="Standardkursiv"/>
              <w:spacing w:before="144" w:after="144"/>
              <w:rPr>
                <w:color w:val="0070C0"/>
                <w:lang w:val="it-IT"/>
              </w:rPr>
            </w:pPr>
            <w:r>
              <w:rPr>
                <w:rFonts w:cs="Arial"/>
                <w:color w:val="0070C0"/>
                <w:lang w:val="it-CH"/>
              </w:rPr>
              <w:t>La procedura in caso di rivestimenti bituminosi non conformi (ad eccezione dell’asfalto fuso) – riparazione / deduzione finanziaria / sostituzione è disciplinata da tali istruzioni.</w:t>
            </w:r>
          </w:p>
          <w:p w14:paraId="4088FD60" w14:textId="77777777" w:rsidR="00771FFF" w:rsidRPr="00FD755B" w:rsidRDefault="00F06A74" w:rsidP="00771FFF">
            <w:pPr>
              <w:pStyle w:val="Standardkursiv"/>
              <w:spacing w:before="144" w:after="144"/>
              <w:rPr>
                <w:rFonts w:cs="Arial"/>
                <w:color w:val="0070C0"/>
                <w:lang w:val="it-IT"/>
              </w:rPr>
            </w:pPr>
            <w:r>
              <w:rPr>
                <w:rFonts w:cs="Arial"/>
                <w:color w:val="0070C0"/>
                <w:lang w:val="it-CH"/>
              </w:rPr>
              <w:t>Queste istruzioni sono valide per l’insieme delle opere di pavimentazione della rete stradale nazionale svizzera.</w:t>
            </w:r>
          </w:p>
          <w:p w14:paraId="626D148E" w14:textId="22CFFFF2" w:rsidR="00771FFF" w:rsidRPr="00F56288" w:rsidRDefault="00F06A74" w:rsidP="00771FFF">
            <w:pPr>
              <w:pStyle w:val="Erluterung1"/>
              <w:spacing w:before="144" w:after="144"/>
              <w:rPr>
                <w:color w:val="0070C0"/>
                <w:lang w:val="it-IT"/>
              </w:rPr>
            </w:pPr>
            <w:r>
              <w:rPr>
                <w:color w:val="0070C0"/>
                <w:lang w:val="it-CH"/>
              </w:rPr>
              <w:t>Prescrizioni di qualità riferite all’opera, suddivise per componenti e/o manufatti</w:t>
            </w:r>
            <w:r>
              <w:rPr>
                <w:i w:val="0"/>
                <w:iCs w:val="0"/>
                <w:color w:val="0070C0"/>
                <w:lang w:val="it-CH"/>
              </w:rPr>
              <w:br/>
            </w:r>
            <w:r>
              <w:rPr>
                <w:color w:val="0070C0"/>
                <w:lang w:val="it-CH"/>
              </w:rPr>
              <w:t>(tolleranze, terreno, opere preesistenti ecc.)</w:t>
            </w:r>
          </w:p>
          <w:p w14:paraId="0DBA6CC5" w14:textId="77777777" w:rsidR="00771FFF" w:rsidRPr="00F56288" w:rsidRDefault="00F06A74" w:rsidP="00771FFF">
            <w:pPr>
              <w:pStyle w:val="Standardkursiv"/>
              <w:spacing w:before="144" w:after="144"/>
              <w:rPr>
                <w:i w:val="0"/>
              </w:rPr>
            </w:pPr>
            <w:r>
              <w:rPr>
                <w:rFonts w:cs="Arial"/>
                <w:i w:val="0"/>
                <w:iCs w:val="0"/>
                <w:color w:val="00B050"/>
                <w:lang w:val="it-CH"/>
              </w:rPr>
              <w:t>Genere, descrizione…………………………..</w:t>
            </w:r>
          </w:p>
        </w:tc>
      </w:tr>
      <w:tr w:rsidR="00852BCC" w14:paraId="321C129A" w14:textId="77777777" w:rsidTr="004710E4">
        <w:trPr>
          <w:gridAfter w:val="1"/>
          <w:wAfter w:w="167" w:type="dxa"/>
        </w:trPr>
        <w:tc>
          <w:tcPr>
            <w:tcW w:w="9740" w:type="dxa"/>
            <w:gridSpan w:val="17"/>
          </w:tcPr>
          <w:p w14:paraId="3E5731BE" w14:textId="46977B24" w:rsidR="00771FFF" w:rsidRPr="00F56288" w:rsidRDefault="00F06A74" w:rsidP="00771FFF">
            <w:pPr>
              <w:pStyle w:val="berschrift1"/>
              <w:numPr>
                <w:ilvl w:val="0"/>
                <w:numId w:val="0"/>
              </w:numPr>
              <w:tabs>
                <w:tab w:val="left" w:pos="1407"/>
              </w:tabs>
              <w:spacing w:before="144" w:after="144"/>
              <w:contextualSpacing w:val="0"/>
              <w:rPr>
                <w:smallCaps/>
                <w:sz w:val="28"/>
              </w:rPr>
            </w:pPr>
            <w:bookmarkStart w:id="451" w:name="_Toc335735301"/>
            <w:bookmarkStart w:id="452" w:name="_Toc335734952"/>
            <w:bookmarkStart w:id="453" w:name="_Toc197833791"/>
            <w:bookmarkStart w:id="454" w:name="_Toc91503910"/>
            <w:bookmarkStart w:id="455" w:name="_Toc73525238"/>
            <w:bookmarkStart w:id="456" w:name="_Toc126933383"/>
            <w:r>
              <w:rPr>
                <w:iCs w:val="0"/>
                <w:smallCaps/>
                <w:sz w:val="24"/>
                <w:szCs w:val="24"/>
                <w:lang w:val="it-CH"/>
              </w:rPr>
              <w:t>900</w:t>
            </w:r>
            <w:r w:rsidRPr="00F56288">
              <w:rPr>
                <w:b w:val="0"/>
                <w:smallCaps/>
                <w:sz w:val="28"/>
                <w:lang w:val="it-CH"/>
              </w:rPr>
              <w:tab/>
            </w:r>
            <w:r>
              <w:rPr>
                <w:iCs w:val="0"/>
                <w:smallCaps/>
                <w:sz w:val="28"/>
                <w:lang w:val="it-CH"/>
              </w:rPr>
              <w:t>Assicurazioni, amministrazione</w:t>
            </w:r>
            <w:bookmarkEnd w:id="451"/>
            <w:bookmarkEnd w:id="452"/>
            <w:bookmarkEnd w:id="453"/>
            <w:bookmarkEnd w:id="454"/>
            <w:bookmarkEnd w:id="455"/>
            <w:bookmarkEnd w:id="456"/>
          </w:p>
        </w:tc>
      </w:tr>
      <w:tr w:rsidR="00C81773" w14:paraId="670754CF" w14:textId="77777777" w:rsidTr="00C52E3B">
        <w:trPr>
          <w:gridAfter w:val="4"/>
          <w:wAfter w:w="724" w:type="dxa"/>
        </w:trPr>
        <w:tc>
          <w:tcPr>
            <w:tcW w:w="1206" w:type="dxa"/>
            <w:gridSpan w:val="4"/>
          </w:tcPr>
          <w:p w14:paraId="7A0269D8" w14:textId="77777777" w:rsidR="00771FFF" w:rsidRPr="00F56288" w:rsidRDefault="00771FFF" w:rsidP="00771FFF">
            <w:pPr>
              <w:pStyle w:val="berschrift4Kursiv"/>
              <w:spacing w:before="144" w:after="144"/>
              <w:rPr>
                <w:i w:val="0"/>
              </w:rPr>
            </w:pPr>
          </w:p>
        </w:tc>
        <w:tc>
          <w:tcPr>
            <w:tcW w:w="236" w:type="dxa"/>
            <w:gridSpan w:val="3"/>
          </w:tcPr>
          <w:p w14:paraId="49A383BF" w14:textId="77777777" w:rsidR="00771FFF" w:rsidRPr="00F56288" w:rsidRDefault="00771FFF" w:rsidP="00771FFF">
            <w:pPr>
              <w:pStyle w:val="berschrift4Kursiv"/>
              <w:spacing w:before="144" w:after="144"/>
              <w:rPr>
                <w:i w:val="0"/>
                <w:sz w:val="22"/>
              </w:rPr>
            </w:pPr>
          </w:p>
        </w:tc>
        <w:tc>
          <w:tcPr>
            <w:tcW w:w="7741" w:type="dxa"/>
            <w:gridSpan w:val="7"/>
          </w:tcPr>
          <w:p w14:paraId="21020F07" w14:textId="77777777" w:rsidR="00771FFF" w:rsidRPr="00F56288" w:rsidRDefault="00F06A74" w:rsidP="00771FFF">
            <w:pPr>
              <w:pStyle w:val="Erluterung1"/>
              <w:spacing w:before="144" w:after="144"/>
              <w:rPr>
                <w:color w:val="00B050"/>
              </w:rPr>
            </w:pPr>
            <w:r>
              <w:rPr>
                <w:color w:val="0070C0"/>
                <w:lang w:val="it-CH"/>
              </w:rPr>
              <w:t>Voce 910 oppure da 920 a 990</w:t>
            </w:r>
          </w:p>
        </w:tc>
      </w:tr>
      <w:tr w:rsidR="00852BCC" w14:paraId="7AEDD97C" w14:textId="77777777" w:rsidTr="004710E4">
        <w:trPr>
          <w:gridAfter w:val="1"/>
          <w:wAfter w:w="167" w:type="dxa"/>
        </w:trPr>
        <w:tc>
          <w:tcPr>
            <w:tcW w:w="9740" w:type="dxa"/>
            <w:gridSpan w:val="17"/>
          </w:tcPr>
          <w:p w14:paraId="1F4D7E2A" w14:textId="73E286F6"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457" w:name="_Toc197833792"/>
            <w:bookmarkStart w:id="458" w:name="_Toc91503911"/>
            <w:bookmarkStart w:id="459" w:name="_Toc73525239"/>
            <w:bookmarkStart w:id="460" w:name="_Toc126933384"/>
            <w:r>
              <w:rPr>
                <w:b w:val="0"/>
                <w:bCs w:val="0"/>
                <w:iCs w:val="0"/>
                <w:smallCaps/>
                <w:sz w:val="22"/>
                <w:szCs w:val="22"/>
                <w:lang w:val="it-CH"/>
              </w:rPr>
              <w:t>910</w:t>
            </w:r>
            <w:r>
              <w:rPr>
                <w:b w:val="0"/>
                <w:bCs w:val="0"/>
                <w:iCs w:val="0"/>
                <w:smallCaps/>
                <w:sz w:val="22"/>
                <w:szCs w:val="22"/>
                <w:lang w:val="it-CH"/>
              </w:rPr>
              <w:tab/>
            </w:r>
            <w:bookmarkEnd w:id="457"/>
            <w:bookmarkEnd w:id="458"/>
            <w:r>
              <w:rPr>
                <w:b w:val="0"/>
                <w:bCs w:val="0"/>
                <w:iCs w:val="0"/>
                <w:smallCaps/>
                <w:sz w:val="24"/>
                <w:szCs w:val="24"/>
                <w:lang w:val="it-CH"/>
              </w:rPr>
              <w:t>Descrizione semplificata</w:t>
            </w:r>
            <w:bookmarkEnd w:id="459"/>
            <w:bookmarkEnd w:id="460"/>
          </w:p>
        </w:tc>
      </w:tr>
      <w:tr w:rsidR="00C81773" w:rsidRPr="00A25EDB" w14:paraId="56690349" w14:textId="77777777" w:rsidTr="004710E4">
        <w:trPr>
          <w:gridAfter w:val="8"/>
          <w:wAfter w:w="818" w:type="dxa"/>
        </w:trPr>
        <w:tc>
          <w:tcPr>
            <w:tcW w:w="639" w:type="dxa"/>
            <w:gridSpan w:val="2"/>
          </w:tcPr>
          <w:p w14:paraId="11BD6E26" w14:textId="77777777" w:rsidR="00771FFF" w:rsidRPr="00F56288" w:rsidRDefault="00F06A74" w:rsidP="00771FFF">
            <w:pPr>
              <w:pStyle w:val="berschrift4Kursiv"/>
              <w:spacing w:before="144" w:after="144"/>
              <w:rPr>
                <w:i w:val="0"/>
                <w:sz w:val="22"/>
              </w:rPr>
            </w:pPr>
            <w:r>
              <w:rPr>
                <w:i w:val="0"/>
                <w:sz w:val="22"/>
                <w:lang w:val="it-CH"/>
              </w:rPr>
              <w:t>911</w:t>
            </w:r>
          </w:p>
        </w:tc>
        <w:tc>
          <w:tcPr>
            <w:tcW w:w="709" w:type="dxa"/>
            <w:gridSpan w:val="4"/>
          </w:tcPr>
          <w:p w14:paraId="2B376446" w14:textId="77777777" w:rsidR="00771FFF" w:rsidRPr="00F56288" w:rsidRDefault="00771FFF" w:rsidP="00771FFF">
            <w:pPr>
              <w:pStyle w:val="berschrift4Kursiv"/>
              <w:spacing w:before="144" w:after="144"/>
              <w:rPr>
                <w:i w:val="0"/>
              </w:rPr>
            </w:pPr>
          </w:p>
        </w:tc>
        <w:tc>
          <w:tcPr>
            <w:tcW w:w="7741" w:type="dxa"/>
            <w:gridSpan w:val="4"/>
          </w:tcPr>
          <w:p w14:paraId="070E9B50" w14:textId="77777777" w:rsidR="00771FFF" w:rsidRPr="00F56288" w:rsidRDefault="00F06A74" w:rsidP="00771FFF">
            <w:pPr>
              <w:pStyle w:val="Erluterung1"/>
              <w:spacing w:before="144" w:after="144"/>
              <w:rPr>
                <w:i w:val="0"/>
                <w:color w:val="auto"/>
                <w:lang w:val="it-IT"/>
              </w:rPr>
            </w:pPr>
            <w:r>
              <w:rPr>
                <w:i w:val="0"/>
                <w:iCs w:val="0"/>
                <w:color w:val="auto"/>
                <w:lang w:val="it-CH"/>
              </w:rPr>
              <w:t>Assicurazioni del committente; assicurazione dell’impresa; rapporti, variazioni di prezzo, pagamenti, fatturazione; autorizzazioni, disposizioni delle autorità; documentazioni delle opere.</w:t>
            </w:r>
          </w:p>
        </w:tc>
      </w:tr>
      <w:tr w:rsidR="00C81773" w14:paraId="5C8784CF" w14:textId="77777777" w:rsidTr="004710E4">
        <w:trPr>
          <w:gridAfter w:val="8"/>
          <w:wAfter w:w="818" w:type="dxa"/>
        </w:trPr>
        <w:tc>
          <w:tcPr>
            <w:tcW w:w="639" w:type="dxa"/>
            <w:gridSpan w:val="2"/>
          </w:tcPr>
          <w:p w14:paraId="15AFDC57" w14:textId="77777777" w:rsidR="00771FFF" w:rsidRPr="00F56288" w:rsidRDefault="00771FFF" w:rsidP="00771FFF">
            <w:pPr>
              <w:pStyle w:val="berschrift4Kursiv"/>
              <w:spacing w:before="144" w:after="144"/>
              <w:rPr>
                <w:i w:val="0"/>
                <w:lang w:val="it-IT"/>
              </w:rPr>
            </w:pPr>
          </w:p>
        </w:tc>
        <w:tc>
          <w:tcPr>
            <w:tcW w:w="709" w:type="dxa"/>
            <w:gridSpan w:val="4"/>
          </w:tcPr>
          <w:p w14:paraId="16A4C0C3" w14:textId="77777777" w:rsidR="00771FFF" w:rsidRPr="00F56288" w:rsidRDefault="00F06A74" w:rsidP="00771FFF">
            <w:pPr>
              <w:pStyle w:val="berschrift4Kursiv"/>
              <w:spacing w:before="144" w:after="144"/>
              <w:rPr>
                <w:i w:val="0"/>
                <w:sz w:val="22"/>
              </w:rPr>
            </w:pPr>
            <w:r>
              <w:rPr>
                <w:i w:val="0"/>
                <w:sz w:val="22"/>
                <w:lang w:val="it-CH"/>
              </w:rPr>
              <w:t>.100</w:t>
            </w:r>
          </w:p>
        </w:tc>
        <w:tc>
          <w:tcPr>
            <w:tcW w:w="7741" w:type="dxa"/>
            <w:gridSpan w:val="4"/>
          </w:tcPr>
          <w:p w14:paraId="4983B36F" w14:textId="77777777" w:rsidR="00771FFF" w:rsidRPr="00F56288" w:rsidRDefault="00F06A74" w:rsidP="00771FFF">
            <w:pPr>
              <w:pStyle w:val="Erluterung1"/>
              <w:spacing w:before="144" w:after="144"/>
              <w:rPr>
                <w:i w:val="0"/>
                <w:color w:val="auto"/>
              </w:rPr>
            </w:pPr>
            <w:r>
              <w:rPr>
                <w:i w:val="0"/>
                <w:iCs w:val="0"/>
                <w:color w:val="00B050"/>
                <w:lang w:val="it-CH"/>
              </w:rPr>
              <w:t>Genere, descrizione…………………………..</w:t>
            </w:r>
          </w:p>
        </w:tc>
      </w:tr>
      <w:tr w:rsidR="00852BCC" w14:paraId="3073A472" w14:textId="77777777" w:rsidTr="004710E4">
        <w:trPr>
          <w:gridAfter w:val="1"/>
          <w:wAfter w:w="167" w:type="dxa"/>
        </w:trPr>
        <w:tc>
          <w:tcPr>
            <w:tcW w:w="9740" w:type="dxa"/>
            <w:gridSpan w:val="17"/>
          </w:tcPr>
          <w:p w14:paraId="55FEF115" w14:textId="02EC2296"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461" w:name="_Toc197833793"/>
            <w:bookmarkStart w:id="462" w:name="_Toc91503912"/>
            <w:bookmarkStart w:id="463" w:name="_Toc73525240"/>
            <w:bookmarkStart w:id="464" w:name="_Toc126933385"/>
            <w:r>
              <w:rPr>
                <w:b w:val="0"/>
                <w:bCs w:val="0"/>
                <w:iCs w:val="0"/>
                <w:smallCaps/>
                <w:sz w:val="22"/>
                <w:szCs w:val="22"/>
                <w:lang w:val="it-CH"/>
              </w:rPr>
              <w:t>920</w:t>
            </w:r>
            <w:r>
              <w:rPr>
                <w:b w:val="0"/>
                <w:bCs w:val="0"/>
                <w:iCs w:val="0"/>
                <w:smallCaps/>
                <w:sz w:val="22"/>
                <w:szCs w:val="22"/>
                <w:lang w:val="it-CH"/>
              </w:rPr>
              <w:tab/>
            </w:r>
            <w:bookmarkEnd w:id="461"/>
            <w:bookmarkEnd w:id="462"/>
            <w:r>
              <w:rPr>
                <w:b w:val="0"/>
                <w:bCs w:val="0"/>
                <w:iCs w:val="0"/>
                <w:smallCaps/>
                <w:sz w:val="24"/>
                <w:szCs w:val="24"/>
                <w:lang w:val="it-CH"/>
              </w:rPr>
              <w:t>Assicurazioni del committente</w:t>
            </w:r>
            <w:bookmarkEnd w:id="463"/>
            <w:bookmarkEnd w:id="464"/>
          </w:p>
        </w:tc>
      </w:tr>
      <w:tr w:rsidR="00100339" w:rsidRPr="00A25EDB" w14:paraId="2CCECC1B" w14:textId="77777777" w:rsidTr="004710E4">
        <w:trPr>
          <w:gridAfter w:val="1"/>
          <w:wAfter w:w="167" w:type="dxa"/>
        </w:trPr>
        <w:tc>
          <w:tcPr>
            <w:tcW w:w="9740" w:type="dxa"/>
            <w:gridSpan w:val="17"/>
          </w:tcPr>
          <w:p w14:paraId="5F787FE1" w14:textId="322E476E"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465" w:name="_Toc73525241"/>
            <w:bookmarkStart w:id="466" w:name="_Toc126933386"/>
            <w:r>
              <w:rPr>
                <w:b w:val="0"/>
                <w:bCs w:val="0"/>
                <w:iCs w:val="0"/>
                <w:sz w:val="22"/>
                <w:szCs w:val="22"/>
                <w:lang w:val="it-CH"/>
              </w:rPr>
              <w:t>921</w:t>
            </w:r>
            <w:r>
              <w:rPr>
                <w:b w:val="0"/>
                <w:bCs w:val="0"/>
                <w:iCs w:val="0"/>
                <w:sz w:val="22"/>
                <w:szCs w:val="22"/>
                <w:lang w:val="it-CH"/>
              </w:rPr>
              <w:tab/>
              <w:t>Assicurazione responsabilità civile del committente</w:t>
            </w:r>
            <w:bookmarkEnd w:id="465"/>
            <w:bookmarkEnd w:id="466"/>
          </w:p>
        </w:tc>
      </w:tr>
      <w:tr w:rsidR="00C81773" w:rsidRPr="00A25EDB" w14:paraId="3D857164" w14:textId="77777777" w:rsidTr="004710E4">
        <w:trPr>
          <w:gridAfter w:val="8"/>
          <w:wAfter w:w="818" w:type="dxa"/>
        </w:trPr>
        <w:tc>
          <w:tcPr>
            <w:tcW w:w="639" w:type="dxa"/>
            <w:gridSpan w:val="2"/>
          </w:tcPr>
          <w:p w14:paraId="1478FAD5" w14:textId="77777777" w:rsidR="00771FFF" w:rsidRPr="00F56288" w:rsidRDefault="00771FFF" w:rsidP="00771FFF">
            <w:pPr>
              <w:spacing w:before="144" w:after="144"/>
              <w:rPr>
                <w:lang w:val="it-IT"/>
              </w:rPr>
            </w:pPr>
          </w:p>
        </w:tc>
        <w:tc>
          <w:tcPr>
            <w:tcW w:w="709" w:type="dxa"/>
            <w:gridSpan w:val="4"/>
          </w:tcPr>
          <w:p w14:paraId="003B7AC0" w14:textId="77777777" w:rsidR="00771FFF" w:rsidRPr="00F56288" w:rsidRDefault="00F06A74" w:rsidP="00771FFF">
            <w:pPr>
              <w:spacing w:before="144" w:after="144"/>
            </w:pPr>
            <w:r>
              <w:rPr>
                <w:iCs w:val="0"/>
                <w:lang w:val="it-CH"/>
              </w:rPr>
              <w:t>.100</w:t>
            </w:r>
          </w:p>
        </w:tc>
        <w:tc>
          <w:tcPr>
            <w:tcW w:w="7741" w:type="dxa"/>
            <w:gridSpan w:val="4"/>
          </w:tcPr>
          <w:p w14:paraId="04E0C22A" w14:textId="77777777" w:rsidR="00771FFF" w:rsidRPr="00F56288" w:rsidRDefault="00F06A74" w:rsidP="00771FFF">
            <w:pPr>
              <w:spacing w:before="144" w:after="144"/>
              <w:rPr>
                <w:lang w:val="it-IT"/>
              </w:rPr>
            </w:pPr>
            <w:r>
              <w:rPr>
                <w:iCs w:val="0"/>
                <w:lang w:val="it-CH"/>
              </w:rPr>
              <w:t>Il committente non stipula alcuna assicurazione specifica sull’opera.</w:t>
            </w:r>
          </w:p>
        </w:tc>
      </w:tr>
      <w:tr w:rsidR="00100339" w:rsidRPr="00A25EDB" w14:paraId="3939F86D" w14:textId="77777777" w:rsidTr="004710E4">
        <w:trPr>
          <w:gridAfter w:val="1"/>
          <w:wAfter w:w="167" w:type="dxa"/>
        </w:trPr>
        <w:tc>
          <w:tcPr>
            <w:tcW w:w="9740" w:type="dxa"/>
            <w:gridSpan w:val="17"/>
          </w:tcPr>
          <w:p w14:paraId="435BF104" w14:textId="3509D2DE"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467" w:name="_Toc73525242"/>
            <w:bookmarkStart w:id="468" w:name="_Toc126933387"/>
            <w:r>
              <w:rPr>
                <w:b w:val="0"/>
                <w:bCs w:val="0"/>
                <w:iCs w:val="0"/>
                <w:sz w:val="22"/>
                <w:szCs w:val="22"/>
                <w:lang w:val="it-CH"/>
              </w:rPr>
              <w:t>922</w:t>
            </w:r>
            <w:r>
              <w:rPr>
                <w:b w:val="0"/>
                <w:bCs w:val="0"/>
                <w:iCs w:val="0"/>
                <w:sz w:val="22"/>
                <w:szCs w:val="22"/>
                <w:lang w:val="it-CH"/>
              </w:rPr>
              <w:tab/>
              <w:t>Assicurazione dei lavori di costruzione</w:t>
            </w:r>
            <w:bookmarkEnd w:id="467"/>
            <w:bookmarkEnd w:id="468"/>
          </w:p>
        </w:tc>
      </w:tr>
      <w:tr w:rsidR="00C81773" w:rsidRPr="00A25EDB" w14:paraId="2DB4632F" w14:textId="77777777" w:rsidTr="004710E4">
        <w:trPr>
          <w:gridAfter w:val="8"/>
          <w:wAfter w:w="818" w:type="dxa"/>
        </w:trPr>
        <w:tc>
          <w:tcPr>
            <w:tcW w:w="639" w:type="dxa"/>
            <w:gridSpan w:val="2"/>
          </w:tcPr>
          <w:p w14:paraId="7FFC3C7E" w14:textId="77777777" w:rsidR="00771FFF" w:rsidRPr="00F56288" w:rsidRDefault="00771FFF" w:rsidP="00771FFF">
            <w:pPr>
              <w:spacing w:before="144" w:after="144"/>
              <w:rPr>
                <w:lang w:val="it-IT"/>
              </w:rPr>
            </w:pPr>
          </w:p>
        </w:tc>
        <w:tc>
          <w:tcPr>
            <w:tcW w:w="709" w:type="dxa"/>
            <w:gridSpan w:val="4"/>
          </w:tcPr>
          <w:p w14:paraId="0AA9B83F" w14:textId="77777777" w:rsidR="00771FFF" w:rsidRPr="00F56288" w:rsidRDefault="00771FFF" w:rsidP="00771FFF">
            <w:pPr>
              <w:spacing w:before="144" w:after="144"/>
              <w:rPr>
                <w:lang w:val="it-IT"/>
              </w:rPr>
            </w:pPr>
          </w:p>
        </w:tc>
        <w:tc>
          <w:tcPr>
            <w:tcW w:w="7741" w:type="dxa"/>
            <w:gridSpan w:val="4"/>
          </w:tcPr>
          <w:p w14:paraId="2C0DEFC7" w14:textId="77777777" w:rsidR="00771FFF" w:rsidRPr="00F56288" w:rsidRDefault="00F06A74" w:rsidP="00771FFF">
            <w:pPr>
              <w:spacing w:before="144" w:after="144"/>
              <w:rPr>
                <w:lang w:val="it-IT"/>
              </w:rPr>
            </w:pPr>
            <w:r>
              <w:rPr>
                <w:iCs w:val="0"/>
                <w:lang w:val="it-CH"/>
              </w:rPr>
              <w:t>Il committente non stipula alcuna assicurazione specifica sull’opera.</w:t>
            </w:r>
          </w:p>
        </w:tc>
      </w:tr>
      <w:tr w:rsidR="00852BCC" w14:paraId="522E2F5A" w14:textId="77777777" w:rsidTr="004710E4">
        <w:trPr>
          <w:gridAfter w:val="1"/>
          <w:wAfter w:w="167" w:type="dxa"/>
        </w:trPr>
        <w:tc>
          <w:tcPr>
            <w:tcW w:w="9740" w:type="dxa"/>
            <w:gridSpan w:val="17"/>
          </w:tcPr>
          <w:p w14:paraId="7C4DDD42" w14:textId="43DF747E"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469" w:name="_Toc197833794"/>
            <w:bookmarkStart w:id="470" w:name="_Toc91503913"/>
            <w:bookmarkStart w:id="471" w:name="_Toc73525243"/>
            <w:bookmarkStart w:id="472" w:name="_Toc126933388"/>
            <w:r>
              <w:rPr>
                <w:b w:val="0"/>
                <w:bCs w:val="0"/>
                <w:iCs w:val="0"/>
                <w:smallCaps/>
                <w:sz w:val="22"/>
                <w:szCs w:val="22"/>
                <w:lang w:val="it-CH"/>
              </w:rPr>
              <w:t>930</w:t>
            </w:r>
            <w:r>
              <w:rPr>
                <w:b w:val="0"/>
                <w:bCs w:val="0"/>
                <w:iCs w:val="0"/>
                <w:smallCaps/>
                <w:sz w:val="22"/>
                <w:szCs w:val="22"/>
                <w:lang w:val="it-CH"/>
              </w:rPr>
              <w:tab/>
            </w:r>
            <w:bookmarkEnd w:id="469"/>
            <w:bookmarkEnd w:id="470"/>
            <w:r>
              <w:rPr>
                <w:b w:val="0"/>
                <w:bCs w:val="0"/>
                <w:iCs w:val="0"/>
                <w:smallCaps/>
                <w:sz w:val="24"/>
                <w:szCs w:val="24"/>
                <w:lang w:val="it-CH"/>
              </w:rPr>
              <w:t>Assicurazioni dell’impresa</w:t>
            </w:r>
            <w:bookmarkEnd w:id="471"/>
            <w:bookmarkEnd w:id="472"/>
          </w:p>
        </w:tc>
      </w:tr>
      <w:tr w:rsidR="00852BCC" w14:paraId="0CBCFAD3" w14:textId="77777777" w:rsidTr="004710E4">
        <w:trPr>
          <w:gridAfter w:val="1"/>
          <w:wAfter w:w="167" w:type="dxa"/>
        </w:trPr>
        <w:tc>
          <w:tcPr>
            <w:tcW w:w="9740" w:type="dxa"/>
            <w:gridSpan w:val="17"/>
          </w:tcPr>
          <w:p w14:paraId="50DB6BA2" w14:textId="4EE59692"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73" w:name="_Toc73525244"/>
            <w:bookmarkStart w:id="474" w:name="_Toc126933389"/>
            <w:r>
              <w:rPr>
                <w:b w:val="0"/>
                <w:bCs w:val="0"/>
                <w:iCs w:val="0"/>
                <w:sz w:val="22"/>
                <w:szCs w:val="22"/>
                <w:lang w:val="it-CH"/>
              </w:rPr>
              <w:t>931</w:t>
            </w:r>
            <w:r>
              <w:rPr>
                <w:b w:val="0"/>
                <w:bCs w:val="0"/>
                <w:iCs w:val="0"/>
                <w:sz w:val="22"/>
                <w:szCs w:val="22"/>
                <w:lang w:val="it-CH"/>
              </w:rPr>
              <w:tab/>
              <w:t>Assicurazione responsabilità civile dell’impresa</w:t>
            </w:r>
            <w:bookmarkEnd w:id="473"/>
            <w:bookmarkEnd w:id="474"/>
          </w:p>
        </w:tc>
      </w:tr>
      <w:tr w:rsidR="00C81773" w:rsidRPr="009F0DF8" w14:paraId="1CBDC63C" w14:textId="77777777" w:rsidTr="004710E4">
        <w:trPr>
          <w:gridAfter w:val="8"/>
          <w:wAfter w:w="818" w:type="dxa"/>
        </w:trPr>
        <w:tc>
          <w:tcPr>
            <w:tcW w:w="639" w:type="dxa"/>
            <w:gridSpan w:val="2"/>
          </w:tcPr>
          <w:p w14:paraId="48EF2361" w14:textId="77777777" w:rsidR="00771FFF" w:rsidRPr="00F56288" w:rsidRDefault="00771FFF" w:rsidP="00771FFF">
            <w:pPr>
              <w:spacing w:before="144" w:after="144"/>
            </w:pPr>
          </w:p>
        </w:tc>
        <w:tc>
          <w:tcPr>
            <w:tcW w:w="709" w:type="dxa"/>
            <w:gridSpan w:val="4"/>
          </w:tcPr>
          <w:p w14:paraId="192D18F5" w14:textId="77777777" w:rsidR="00771FFF" w:rsidRPr="00F56288" w:rsidRDefault="00F06A74" w:rsidP="00771FFF">
            <w:pPr>
              <w:spacing w:before="144" w:after="144"/>
            </w:pPr>
            <w:r>
              <w:rPr>
                <w:iCs w:val="0"/>
                <w:lang w:val="it-CH"/>
              </w:rPr>
              <w:t>.100</w:t>
            </w:r>
          </w:p>
        </w:tc>
        <w:tc>
          <w:tcPr>
            <w:tcW w:w="7741" w:type="dxa"/>
            <w:gridSpan w:val="4"/>
          </w:tcPr>
          <w:p w14:paraId="722324E0" w14:textId="77777777" w:rsidR="00771FFF" w:rsidRPr="00F56288" w:rsidRDefault="00F06A74" w:rsidP="00771FFF">
            <w:pPr>
              <w:spacing w:before="144" w:after="144"/>
              <w:rPr>
                <w:lang w:val="it-IT"/>
              </w:rPr>
            </w:pPr>
            <w:r>
              <w:rPr>
                <w:iCs w:val="0"/>
                <w:lang w:val="it-CH"/>
              </w:rPr>
              <w:t>Assicurazioni richieste dal committente all’impresa.</w:t>
            </w:r>
          </w:p>
          <w:p w14:paraId="494A9637" w14:textId="77777777" w:rsidR="00771FFF" w:rsidRPr="00F56288" w:rsidRDefault="00F06A74" w:rsidP="00771FFF">
            <w:pPr>
              <w:spacing w:before="144" w:after="144"/>
              <w:rPr>
                <w:lang w:val="it-IT"/>
              </w:rPr>
            </w:pPr>
            <w:r>
              <w:rPr>
                <w:iCs w:val="0"/>
                <w:lang w:val="it-CH"/>
              </w:rPr>
              <w:t>Cfr. contratto d’appalto.</w:t>
            </w:r>
          </w:p>
          <w:p w14:paraId="4D71AB19" w14:textId="77777777" w:rsidR="00771FFF" w:rsidRPr="00F56288" w:rsidRDefault="00F06A74" w:rsidP="00771FFF">
            <w:pPr>
              <w:spacing w:before="144" w:after="144"/>
              <w:rPr>
                <w:lang w:val="it-IT"/>
              </w:rPr>
            </w:pPr>
            <w:r>
              <w:rPr>
                <w:iCs w:val="0"/>
                <w:color w:val="00B050"/>
                <w:lang w:val="it-CH"/>
              </w:rPr>
              <w:t>Genere, descrizione…………………………..</w:t>
            </w:r>
          </w:p>
        </w:tc>
      </w:tr>
      <w:tr w:rsidR="00100339" w:rsidRPr="00A25EDB" w14:paraId="1330324A" w14:textId="77777777" w:rsidTr="004710E4">
        <w:trPr>
          <w:gridAfter w:val="1"/>
          <w:wAfter w:w="167" w:type="dxa"/>
        </w:trPr>
        <w:tc>
          <w:tcPr>
            <w:tcW w:w="9740" w:type="dxa"/>
            <w:gridSpan w:val="17"/>
          </w:tcPr>
          <w:p w14:paraId="376AB1B5" w14:textId="75239577" w:rsidR="00771FFF" w:rsidRPr="00F56288" w:rsidRDefault="00F06A74" w:rsidP="00771FFF">
            <w:pPr>
              <w:pStyle w:val="berschrift2"/>
              <w:numPr>
                <w:ilvl w:val="0"/>
                <w:numId w:val="0"/>
              </w:numPr>
              <w:tabs>
                <w:tab w:val="left" w:pos="1407"/>
              </w:tabs>
              <w:spacing w:before="144" w:after="144"/>
              <w:contextualSpacing w:val="0"/>
              <w:rPr>
                <w:b w:val="0"/>
                <w:smallCaps/>
                <w:sz w:val="22"/>
                <w:lang w:val="it-IT"/>
              </w:rPr>
            </w:pPr>
            <w:bookmarkStart w:id="475" w:name="_Toc197833795"/>
            <w:bookmarkStart w:id="476" w:name="_Toc91503914"/>
            <w:bookmarkStart w:id="477" w:name="_Toc73525245"/>
            <w:bookmarkStart w:id="478" w:name="_Toc126933390"/>
            <w:r>
              <w:rPr>
                <w:b w:val="0"/>
                <w:bCs w:val="0"/>
                <w:iCs w:val="0"/>
                <w:smallCaps/>
                <w:sz w:val="22"/>
                <w:szCs w:val="22"/>
                <w:lang w:val="it-CH"/>
              </w:rPr>
              <w:lastRenderedPageBreak/>
              <w:t>940</w:t>
            </w:r>
            <w:r>
              <w:rPr>
                <w:b w:val="0"/>
                <w:bCs w:val="0"/>
                <w:iCs w:val="0"/>
                <w:smallCaps/>
                <w:sz w:val="22"/>
                <w:szCs w:val="22"/>
                <w:lang w:val="it-CH"/>
              </w:rPr>
              <w:tab/>
            </w:r>
            <w:r>
              <w:rPr>
                <w:b w:val="0"/>
                <w:bCs w:val="0"/>
                <w:iCs w:val="0"/>
                <w:smallCaps/>
                <w:sz w:val="24"/>
                <w:szCs w:val="24"/>
                <w:lang w:val="it-CH"/>
              </w:rPr>
              <w:t xml:space="preserve">Rapporti, variazioni di prezzo, pagamenti, </w:t>
            </w:r>
            <w:bookmarkEnd w:id="475"/>
            <w:bookmarkEnd w:id="476"/>
            <w:r>
              <w:rPr>
                <w:b w:val="0"/>
                <w:bCs w:val="0"/>
                <w:iCs w:val="0"/>
                <w:smallCaps/>
                <w:sz w:val="24"/>
                <w:szCs w:val="24"/>
                <w:lang w:val="it-CH"/>
              </w:rPr>
              <w:t>fatturazione</w:t>
            </w:r>
            <w:bookmarkEnd w:id="477"/>
            <w:bookmarkEnd w:id="478"/>
          </w:p>
        </w:tc>
      </w:tr>
      <w:tr w:rsidR="00852BCC" w14:paraId="71B819D8" w14:textId="77777777" w:rsidTr="004710E4">
        <w:trPr>
          <w:gridAfter w:val="1"/>
          <w:wAfter w:w="167" w:type="dxa"/>
        </w:trPr>
        <w:tc>
          <w:tcPr>
            <w:tcW w:w="9740" w:type="dxa"/>
            <w:gridSpan w:val="17"/>
          </w:tcPr>
          <w:p w14:paraId="3B0609F0" w14:textId="071F3784"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79" w:name="_Toc73525246"/>
            <w:bookmarkStart w:id="480" w:name="_Toc126933391"/>
            <w:r>
              <w:rPr>
                <w:b w:val="0"/>
                <w:bCs w:val="0"/>
                <w:iCs w:val="0"/>
                <w:sz w:val="22"/>
                <w:szCs w:val="22"/>
                <w:lang w:val="it-CH"/>
              </w:rPr>
              <w:t>941</w:t>
            </w:r>
            <w:r>
              <w:rPr>
                <w:b w:val="0"/>
                <w:bCs w:val="0"/>
                <w:iCs w:val="0"/>
                <w:sz w:val="22"/>
                <w:szCs w:val="22"/>
                <w:lang w:val="it-CH"/>
              </w:rPr>
              <w:tab/>
              <w:t>Reporting</w:t>
            </w:r>
            <w:bookmarkEnd w:id="479"/>
            <w:bookmarkEnd w:id="480"/>
          </w:p>
        </w:tc>
      </w:tr>
      <w:tr w:rsidR="00C81773" w14:paraId="6A18FE2C" w14:textId="77777777" w:rsidTr="004710E4">
        <w:trPr>
          <w:gridAfter w:val="8"/>
          <w:wAfter w:w="818" w:type="dxa"/>
        </w:trPr>
        <w:tc>
          <w:tcPr>
            <w:tcW w:w="639" w:type="dxa"/>
            <w:gridSpan w:val="2"/>
          </w:tcPr>
          <w:p w14:paraId="3EC4759F" w14:textId="77777777" w:rsidR="00771FFF" w:rsidRPr="00F56288" w:rsidRDefault="00771FFF" w:rsidP="00771FFF">
            <w:pPr>
              <w:spacing w:before="144" w:after="144"/>
            </w:pPr>
          </w:p>
        </w:tc>
        <w:tc>
          <w:tcPr>
            <w:tcW w:w="709" w:type="dxa"/>
            <w:gridSpan w:val="4"/>
          </w:tcPr>
          <w:p w14:paraId="11E11BDF" w14:textId="77777777" w:rsidR="00771FFF" w:rsidRPr="00F56288" w:rsidRDefault="00F06A74" w:rsidP="00771FFF">
            <w:pPr>
              <w:spacing w:before="144" w:after="144"/>
            </w:pPr>
            <w:r>
              <w:rPr>
                <w:iCs w:val="0"/>
                <w:lang w:val="it-CH"/>
              </w:rPr>
              <w:t>.100</w:t>
            </w:r>
          </w:p>
        </w:tc>
        <w:tc>
          <w:tcPr>
            <w:tcW w:w="7741" w:type="dxa"/>
            <w:gridSpan w:val="4"/>
          </w:tcPr>
          <w:p w14:paraId="03F6FBF4" w14:textId="209AAFD2" w:rsidR="00771FFF" w:rsidRPr="00F56288" w:rsidRDefault="00F06A74" w:rsidP="00771FFF">
            <w:pPr>
              <w:spacing w:before="144" w:after="144"/>
              <w:rPr>
                <w:lang w:val="it-IT"/>
              </w:rPr>
            </w:pPr>
            <w:r>
              <w:rPr>
                <w:iCs w:val="0"/>
                <w:lang w:val="it-CH"/>
              </w:rPr>
              <w:t>Obbligo di controllo e compilazione dei report</w:t>
            </w:r>
          </w:p>
          <w:p w14:paraId="352C6D20" w14:textId="4C1512D3" w:rsidR="00771FFF" w:rsidRPr="00F56288" w:rsidRDefault="00F06A74" w:rsidP="00771FFF">
            <w:pPr>
              <w:spacing w:before="144" w:after="144"/>
              <w:rPr>
                <w:lang w:val="it-IT"/>
              </w:rPr>
            </w:pPr>
            <w:r>
              <w:rPr>
                <w:iCs w:val="0"/>
                <w:lang w:val="it-CH"/>
              </w:rPr>
              <w:t>Il capocantiere e/o il suo vice devono essere costantemente presenti in cantiere. In caso di lavoro a turni, è necessario garantire in ogni momento un sostituto (sovraintendente o capomastro) e fare in modo che il passaggio di consegne al turno successivo avvenga correttamente. Il capocantiere è responsabile della sicurezza in fase di esecuzione dei lavori. È autorizzato a firmare i report dei lavori a regia, le distinte dei quantitativi ecc. Assicura che vengano compilati i report di lavoro giornalieri, con descrizione delle attività, relativi costi di manodopera e materiali e tutte le informazioni necessarie su condizioni atmosferiche, temperatura ecc., nonché dei lavori a regia eseguiti.</w:t>
            </w:r>
          </w:p>
          <w:p w14:paraId="046321EC" w14:textId="77777777" w:rsidR="00771FFF" w:rsidRPr="00F56288" w:rsidRDefault="00F06A74" w:rsidP="00771FFF">
            <w:pPr>
              <w:tabs>
                <w:tab w:val="left" w:pos="4604"/>
              </w:tabs>
              <w:spacing w:before="144" w:after="144"/>
            </w:pPr>
            <w:r>
              <w:rPr>
                <w:iCs w:val="0"/>
                <w:color w:val="00B050"/>
                <w:lang w:val="it-CH"/>
              </w:rPr>
              <w:t>Genere, descrizione…………………………..</w:t>
            </w:r>
          </w:p>
        </w:tc>
      </w:tr>
      <w:tr w:rsidR="00C81773" w14:paraId="36F13CA7" w14:textId="77777777" w:rsidTr="004710E4">
        <w:trPr>
          <w:gridAfter w:val="8"/>
          <w:wAfter w:w="818" w:type="dxa"/>
        </w:trPr>
        <w:tc>
          <w:tcPr>
            <w:tcW w:w="639" w:type="dxa"/>
            <w:gridSpan w:val="2"/>
          </w:tcPr>
          <w:p w14:paraId="5BDBDAF7" w14:textId="77777777" w:rsidR="00771FFF" w:rsidRPr="00F56288" w:rsidRDefault="00771FFF" w:rsidP="00771FFF">
            <w:pPr>
              <w:spacing w:before="144" w:after="144"/>
            </w:pPr>
          </w:p>
        </w:tc>
        <w:tc>
          <w:tcPr>
            <w:tcW w:w="709" w:type="dxa"/>
            <w:gridSpan w:val="4"/>
          </w:tcPr>
          <w:p w14:paraId="1C6C0EAC" w14:textId="77777777" w:rsidR="00771FFF" w:rsidRPr="00F56288" w:rsidRDefault="00F06A74" w:rsidP="00771FFF">
            <w:pPr>
              <w:spacing w:before="144" w:after="144"/>
            </w:pPr>
            <w:r>
              <w:rPr>
                <w:iCs w:val="0"/>
                <w:lang w:val="it-CH"/>
              </w:rPr>
              <w:t>.110</w:t>
            </w:r>
          </w:p>
        </w:tc>
        <w:tc>
          <w:tcPr>
            <w:tcW w:w="7741" w:type="dxa"/>
            <w:gridSpan w:val="4"/>
          </w:tcPr>
          <w:p w14:paraId="787BA742" w14:textId="5F80082F" w:rsidR="00771FFF" w:rsidRPr="00F56288" w:rsidRDefault="00F06A74" w:rsidP="00771FFF">
            <w:pPr>
              <w:spacing w:before="144" w:after="144"/>
              <w:rPr>
                <w:lang w:val="it-IT"/>
              </w:rPr>
            </w:pPr>
            <w:r>
              <w:rPr>
                <w:iCs w:val="0"/>
                <w:lang w:val="it-CH"/>
              </w:rPr>
              <w:t>Report giornalieri</w:t>
            </w:r>
          </w:p>
          <w:p w14:paraId="3ACC99D2" w14:textId="4DC6E39E" w:rsidR="00771FFF" w:rsidRPr="00F56288" w:rsidRDefault="00F06A74" w:rsidP="00771FFF">
            <w:pPr>
              <w:spacing w:before="144" w:after="144"/>
              <w:rPr>
                <w:lang w:val="it-IT"/>
              </w:rPr>
            </w:pPr>
            <w:r>
              <w:rPr>
                <w:iCs w:val="0"/>
                <w:lang w:val="it-CH"/>
              </w:rPr>
              <w:t>Il capomastro compila i report di lavoro giornalieri con descrizione delle attività, relativi costi di manodopera e materiali e tutte le informazioni necessarie su condizioni atmosferiche, temperatura ecc.</w:t>
            </w:r>
          </w:p>
          <w:p w14:paraId="5635D718" w14:textId="6216F77E" w:rsidR="00771FFF" w:rsidRPr="00F56288" w:rsidRDefault="00F06A74" w:rsidP="00771FFF">
            <w:pPr>
              <w:spacing w:before="144" w:after="144"/>
              <w:rPr>
                <w:lang w:val="it-IT"/>
              </w:rPr>
            </w:pPr>
            <w:r>
              <w:rPr>
                <w:iCs w:val="0"/>
                <w:lang w:val="it-CH"/>
              </w:rPr>
              <w:t>I report devono essere consegnati alla direzione lavori a cadenza giornaliera.</w:t>
            </w:r>
          </w:p>
          <w:p w14:paraId="6A898A55" w14:textId="26218779" w:rsidR="00771FFF" w:rsidRPr="00F56288" w:rsidRDefault="00F06A74" w:rsidP="00771FFF">
            <w:pPr>
              <w:spacing w:before="144" w:after="144"/>
              <w:rPr>
                <w:lang w:val="it-IT"/>
              </w:rPr>
            </w:pPr>
            <w:r>
              <w:rPr>
                <w:iCs w:val="0"/>
                <w:lang w:val="it-CH"/>
              </w:rPr>
              <w:t>I report devono essere raccolti e consegnati settimanalmente alla direzione lavori.</w:t>
            </w:r>
          </w:p>
          <w:p w14:paraId="398CDE2F" w14:textId="6F56F99B" w:rsidR="00771FFF" w:rsidRPr="00F56288" w:rsidRDefault="00F06A74" w:rsidP="00771FFF">
            <w:pPr>
              <w:spacing w:before="144" w:after="144"/>
              <w:rPr>
                <w:lang w:val="it-IT"/>
              </w:rPr>
            </w:pPr>
            <w:r>
              <w:rPr>
                <w:iCs w:val="0"/>
                <w:lang w:val="it-CH"/>
              </w:rPr>
              <w:t>I report devono essere consegnati su richiesta alla direzione lavori.</w:t>
            </w:r>
          </w:p>
          <w:p w14:paraId="6C347BDA" w14:textId="76B2A88A" w:rsidR="00771FFF" w:rsidRPr="00F56288" w:rsidRDefault="00F06A74" w:rsidP="00771FFF">
            <w:pPr>
              <w:spacing w:before="144" w:after="144"/>
              <w:rPr>
                <w:lang w:val="it-IT"/>
              </w:rPr>
            </w:pPr>
            <w:r>
              <w:rPr>
                <w:iCs w:val="0"/>
                <w:lang w:val="it-CH"/>
              </w:rPr>
              <w:t>I report possono essere consegnati in forma cartacea o per via elettronica.</w:t>
            </w:r>
          </w:p>
          <w:p w14:paraId="34803EAD" w14:textId="77777777" w:rsidR="00771FFF" w:rsidRPr="00F56288" w:rsidRDefault="00F06A74" w:rsidP="00771FFF">
            <w:pPr>
              <w:spacing w:before="144" w:after="144"/>
            </w:pPr>
            <w:r>
              <w:rPr>
                <w:iCs w:val="0"/>
                <w:color w:val="00B050"/>
                <w:lang w:val="it-CH"/>
              </w:rPr>
              <w:t>Genere, descrizione…………………………..</w:t>
            </w:r>
          </w:p>
        </w:tc>
      </w:tr>
      <w:tr w:rsidR="00C81773" w14:paraId="1B4B3A4D" w14:textId="77777777" w:rsidTr="004710E4">
        <w:trPr>
          <w:gridAfter w:val="8"/>
          <w:wAfter w:w="818" w:type="dxa"/>
        </w:trPr>
        <w:tc>
          <w:tcPr>
            <w:tcW w:w="639" w:type="dxa"/>
            <w:gridSpan w:val="2"/>
          </w:tcPr>
          <w:p w14:paraId="5FB0A949" w14:textId="77777777" w:rsidR="00771FFF" w:rsidRPr="00F56288" w:rsidRDefault="00771FFF" w:rsidP="00771FFF">
            <w:pPr>
              <w:spacing w:before="144" w:after="144"/>
            </w:pPr>
          </w:p>
        </w:tc>
        <w:tc>
          <w:tcPr>
            <w:tcW w:w="709" w:type="dxa"/>
            <w:gridSpan w:val="4"/>
          </w:tcPr>
          <w:p w14:paraId="175B2E76" w14:textId="77777777" w:rsidR="00771FFF" w:rsidRPr="00F56288" w:rsidRDefault="00F06A74" w:rsidP="00771FFF">
            <w:pPr>
              <w:spacing w:before="144" w:after="144"/>
            </w:pPr>
            <w:r>
              <w:rPr>
                <w:iCs w:val="0"/>
                <w:lang w:val="it-CH"/>
              </w:rPr>
              <w:t>.120</w:t>
            </w:r>
          </w:p>
        </w:tc>
        <w:tc>
          <w:tcPr>
            <w:tcW w:w="7741" w:type="dxa"/>
            <w:gridSpan w:val="4"/>
          </w:tcPr>
          <w:p w14:paraId="20122FA6" w14:textId="3EF8B270" w:rsidR="00771FFF" w:rsidRPr="00F56288" w:rsidRDefault="00F06A74" w:rsidP="00771FFF">
            <w:pPr>
              <w:spacing w:before="144" w:after="144"/>
              <w:rPr>
                <w:lang w:val="it-IT"/>
              </w:rPr>
            </w:pPr>
            <w:r>
              <w:rPr>
                <w:iCs w:val="0"/>
                <w:lang w:val="it-CH"/>
              </w:rPr>
              <w:t>Report dei lavori a regia</w:t>
            </w:r>
          </w:p>
          <w:p w14:paraId="74BAB16B" w14:textId="4B1E55EC" w:rsidR="00771FFF" w:rsidRPr="00F56288" w:rsidRDefault="00F06A74" w:rsidP="00F56288">
            <w:pPr>
              <w:autoSpaceDE w:val="0"/>
              <w:autoSpaceDN w:val="0"/>
              <w:adjustRightInd w:val="0"/>
              <w:spacing w:beforeLines="0" w:afterLines="0"/>
              <w:jc w:val="both"/>
              <w:rPr>
                <w:lang w:val="it-IT"/>
              </w:rPr>
            </w:pPr>
            <w:r>
              <w:rPr>
                <w:rFonts w:eastAsiaTheme="minorHAnsi" w:cs="Arial"/>
                <w:iCs w:val="0"/>
                <w:lang w:val="it-CH"/>
              </w:rPr>
              <w:t>Per i lavori a regia l’impresa compila giornalmente un report che provvede a firmare e a trasmettere alla direzione lavori nel numero di copie concordato. La direzione lavori provvede a verificare tempestivamente ciascuno di essi e a restituire all’impresa il numero di copie a lei destinate entro 7 giorni, con relativa firma.</w:t>
            </w:r>
          </w:p>
          <w:p w14:paraId="393545F7" w14:textId="71814C9C" w:rsidR="00771FFF" w:rsidRPr="00F56288" w:rsidRDefault="00F06A74" w:rsidP="00771FFF">
            <w:pPr>
              <w:spacing w:before="144" w:after="144"/>
            </w:pPr>
            <w:r>
              <w:rPr>
                <w:iCs w:val="0"/>
                <w:lang w:val="it-CH"/>
              </w:rPr>
              <w:t>Eventuali report consegnati in ritardo non verranno più riconosciuti.</w:t>
            </w:r>
            <w:r>
              <w:rPr>
                <w:iCs w:val="0"/>
                <w:lang w:val="it-CH"/>
              </w:rPr>
              <w:br/>
              <w:t>(Integrazione alla norma SIA 118, art. 47 cpv. 1)</w:t>
            </w:r>
          </w:p>
          <w:p w14:paraId="4BC9E461" w14:textId="77777777" w:rsidR="00771FFF" w:rsidRPr="00F56288" w:rsidRDefault="00F06A74" w:rsidP="00771FFF">
            <w:pPr>
              <w:spacing w:before="144" w:after="144"/>
            </w:pPr>
            <w:r>
              <w:rPr>
                <w:iCs w:val="0"/>
                <w:color w:val="00B050"/>
                <w:lang w:val="it-CH"/>
              </w:rPr>
              <w:t>Genere, descrizione…………………………..</w:t>
            </w:r>
          </w:p>
        </w:tc>
      </w:tr>
      <w:tr w:rsidR="00C81773" w14:paraId="0B35DF80" w14:textId="77777777" w:rsidTr="004710E4">
        <w:trPr>
          <w:gridAfter w:val="8"/>
          <w:wAfter w:w="818" w:type="dxa"/>
        </w:trPr>
        <w:tc>
          <w:tcPr>
            <w:tcW w:w="639" w:type="dxa"/>
            <w:gridSpan w:val="2"/>
          </w:tcPr>
          <w:p w14:paraId="30086661" w14:textId="77777777" w:rsidR="00771FFF" w:rsidRPr="00F56288" w:rsidRDefault="00771FFF" w:rsidP="00771FFF">
            <w:pPr>
              <w:spacing w:before="144" w:after="144"/>
            </w:pPr>
          </w:p>
        </w:tc>
        <w:tc>
          <w:tcPr>
            <w:tcW w:w="709" w:type="dxa"/>
            <w:gridSpan w:val="4"/>
          </w:tcPr>
          <w:p w14:paraId="4D4C58E0" w14:textId="77777777" w:rsidR="00771FFF" w:rsidRPr="00F56288" w:rsidRDefault="00F06A74" w:rsidP="00771FFF">
            <w:pPr>
              <w:spacing w:before="144" w:after="144"/>
            </w:pPr>
            <w:r>
              <w:rPr>
                <w:iCs w:val="0"/>
                <w:lang w:val="it-CH"/>
              </w:rPr>
              <w:t>.130</w:t>
            </w:r>
          </w:p>
        </w:tc>
        <w:tc>
          <w:tcPr>
            <w:tcW w:w="7741" w:type="dxa"/>
            <w:gridSpan w:val="4"/>
          </w:tcPr>
          <w:p w14:paraId="15697EE5" w14:textId="2B2C3784" w:rsidR="00771FFF" w:rsidRPr="00C52E3B" w:rsidRDefault="00F06A74" w:rsidP="00C52E3B">
            <w:pPr>
              <w:spacing w:before="144" w:after="144"/>
              <w:rPr>
                <w:iCs w:val="0"/>
                <w:lang w:val="it-CH"/>
              </w:rPr>
            </w:pPr>
            <w:r w:rsidRPr="00C52E3B">
              <w:rPr>
                <w:iCs w:val="0"/>
                <w:lang w:val="it-CH"/>
              </w:rPr>
              <w:t>Prova dello smaltimento</w:t>
            </w:r>
          </w:p>
        </w:tc>
      </w:tr>
      <w:tr w:rsidR="00852BCC" w14:paraId="26BCE9BE" w14:textId="77777777" w:rsidTr="004710E4">
        <w:trPr>
          <w:gridAfter w:val="1"/>
          <w:wAfter w:w="167" w:type="dxa"/>
        </w:trPr>
        <w:tc>
          <w:tcPr>
            <w:tcW w:w="9740" w:type="dxa"/>
            <w:gridSpan w:val="17"/>
          </w:tcPr>
          <w:p w14:paraId="2CCBEFD8" w14:textId="02F49D06" w:rsidR="00771FFF" w:rsidRPr="00F56288" w:rsidRDefault="00F06A74" w:rsidP="00771FFF">
            <w:pPr>
              <w:pStyle w:val="berschrift3"/>
              <w:numPr>
                <w:ilvl w:val="0"/>
                <w:numId w:val="0"/>
              </w:numPr>
              <w:tabs>
                <w:tab w:val="left" w:pos="975"/>
                <w:tab w:val="left" w:pos="1392"/>
              </w:tabs>
              <w:spacing w:before="144" w:after="144"/>
              <w:contextualSpacing w:val="0"/>
              <w:rPr>
                <w:b w:val="0"/>
                <w:sz w:val="22"/>
              </w:rPr>
            </w:pPr>
            <w:bookmarkStart w:id="481" w:name="_Toc73525247"/>
            <w:bookmarkStart w:id="482" w:name="_Toc126933392"/>
            <w:r>
              <w:rPr>
                <w:b w:val="0"/>
                <w:bCs w:val="0"/>
                <w:iCs w:val="0"/>
                <w:sz w:val="22"/>
                <w:szCs w:val="22"/>
                <w:lang w:val="it-CH"/>
              </w:rPr>
              <w:t>942</w:t>
            </w:r>
            <w:r>
              <w:rPr>
                <w:b w:val="0"/>
                <w:bCs w:val="0"/>
                <w:iCs w:val="0"/>
                <w:sz w:val="22"/>
                <w:szCs w:val="22"/>
                <w:lang w:val="it-CH"/>
              </w:rPr>
              <w:tab/>
            </w:r>
            <w:r>
              <w:rPr>
                <w:b w:val="0"/>
                <w:bCs w:val="0"/>
                <w:iCs w:val="0"/>
                <w:sz w:val="22"/>
                <w:szCs w:val="22"/>
                <w:lang w:val="it-CH"/>
              </w:rPr>
              <w:tab/>
              <w:t>Lavori a regia</w:t>
            </w:r>
            <w:bookmarkEnd w:id="481"/>
            <w:bookmarkEnd w:id="482"/>
            <w:r>
              <w:rPr>
                <w:b w:val="0"/>
                <w:bCs w:val="0"/>
                <w:iCs w:val="0"/>
                <w:sz w:val="22"/>
                <w:szCs w:val="22"/>
                <w:lang w:val="it-CH"/>
              </w:rPr>
              <w:t xml:space="preserve"> </w:t>
            </w:r>
          </w:p>
        </w:tc>
      </w:tr>
      <w:tr w:rsidR="00C81773" w:rsidRPr="00BC3974" w14:paraId="7D340DC3" w14:textId="77777777" w:rsidTr="004710E4">
        <w:trPr>
          <w:gridAfter w:val="8"/>
          <w:wAfter w:w="818" w:type="dxa"/>
        </w:trPr>
        <w:tc>
          <w:tcPr>
            <w:tcW w:w="639" w:type="dxa"/>
            <w:gridSpan w:val="2"/>
          </w:tcPr>
          <w:p w14:paraId="385FE14F" w14:textId="77777777" w:rsidR="00771FFF" w:rsidRPr="00F56288" w:rsidRDefault="00771FFF" w:rsidP="00771FFF">
            <w:pPr>
              <w:spacing w:before="144" w:after="144"/>
            </w:pPr>
          </w:p>
        </w:tc>
        <w:tc>
          <w:tcPr>
            <w:tcW w:w="709" w:type="dxa"/>
            <w:gridSpan w:val="4"/>
          </w:tcPr>
          <w:p w14:paraId="515371E2" w14:textId="77777777" w:rsidR="00771FFF" w:rsidRPr="00F56288" w:rsidRDefault="00F06A74" w:rsidP="00771FFF">
            <w:pPr>
              <w:spacing w:before="144" w:after="144"/>
            </w:pPr>
            <w:r>
              <w:rPr>
                <w:iCs w:val="0"/>
                <w:lang w:val="it-CH"/>
              </w:rPr>
              <w:t>.100</w:t>
            </w:r>
          </w:p>
        </w:tc>
        <w:tc>
          <w:tcPr>
            <w:tcW w:w="7741" w:type="dxa"/>
            <w:gridSpan w:val="4"/>
          </w:tcPr>
          <w:p w14:paraId="0944D14F" w14:textId="77777777" w:rsidR="00771FFF" w:rsidRPr="00F56288" w:rsidRDefault="00F06A74" w:rsidP="00771FFF">
            <w:pPr>
              <w:spacing w:before="144" w:after="144"/>
              <w:rPr>
                <w:lang w:val="it-IT"/>
              </w:rPr>
            </w:pPr>
            <w:r>
              <w:rPr>
                <w:iCs w:val="0"/>
                <w:lang w:val="it-CH"/>
              </w:rPr>
              <w:t>Mandato a regia</w:t>
            </w:r>
          </w:p>
          <w:p w14:paraId="301E6DE3" w14:textId="4FE92AB4" w:rsidR="00771FFF" w:rsidRPr="00F56288" w:rsidRDefault="00F06A74" w:rsidP="00771FFF">
            <w:pPr>
              <w:spacing w:before="144" w:after="144"/>
              <w:rPr>
                <w:lang w:val="it-IT"/>
              </w:rPr>
            </w:pPr>
            <w:r>
              <w:rPr>
                <w:iCs w:val="0"/>
                <w:lang w:val="it-CH"/>
              </w:rPr>
              <w:t>I lavori a regia possono essere eseguiti soltanto previo mandato scritto compilato dalla committenza (deroga alla norma SIA 118, art. 45 cpv. 2).</w:t>
            </w:r>
            <w:r>
              <w:rPr>
                <w:iCs w:val="0"/>
                <w:lang w:val="it-CH"/>
              </w:rPr>
              <w:br/>
              <w:t>(Integrazione alla norma SIA 118, art. 44 cpv. 3 e art. 45 cpv. 1)</w:t>
            </w:r>
          </w:p>
          <w:p w14:paraId="1A6A5B0F" w14:textId="77777777" w:rsidR="00771FFF" w:rsidRPr="00F56288" w:rsidRDefault="00F06A74" w:rsidP="00771FFF">
            <w:pPr>
              <w:spacing w:before="144" w:after="144"/>
              <w:rPr>
                <w:color w:val="0070C0"/>
                <w:lang w:val="it-IT"/>
              </w:rPr>
            </w:pPr>
            <w:r>
              <w:rPr>
                <w:iCs w:val="0"/>
                <w:color w:val="00B050"/>
                <w:lang w:val="it-CH"/>
              </w:rPr>
              <w:t>Genere, descrizione…………………………..</w:t>
            </w:r>
          </w:p>
        </w:tc>
      </w:tr>
      <w:tr w:rsidR="00C81773" w14:paraId="231F14A2" w14:textId="77777777" w:rsidTr="004710E4">
        <w:trPr>
          <w:gridAfter w:val="8"/>
          <w:wAfter w:w="818" w:type="dxa"/>
        </w:trPr>
        <w:tc>
          <w:tcPr>
            <w:tcW w:w="639" w:type="dxa"/>
            <w:gridSpan w:val="2"/>
          </w:tcPr>
          <w:p w14:paraId="5100DE56" w14:textId="77777777" w:rsidR="00771FFF" w:rsidRPr="00F56288" w:rsidRDefault="00771FFF" w:rsidP="00771FFF">
            <w:pPr>
              <w:spacing w:before="144" w:after="144"/>
              <w:rPr>
                <w:lang w:val="it-IT"/>
              </w:rPr>
            </w:pPr>
          </w:p>
        </w:tc>
        <w:tc>
          <w:tcPr>
            <w:tcW w:w="709" w:type="dxa"/>
            <w:gridSpan w:val="4"/>
          </w:tcPr>
          <w:p w14:paraId="295E63AF" w14:textId="77777777" w:rsidR="00771FFF" w:rsidRPr="00F56288" w:rsidRDefault="00F06A74" w:rsidP="00771FFF">
            <w:pPr>
              <w:spacing w:before="144" w:after="144"/>
            </w:pPr>
            <w:r>
              <w:rPr>
                <w:iCs w:val="0"/>
                <w:lang w:val="it-CH"/>
              </w:rPr>
              <w:t>.200</w:t>
            </w:r>
          </w:p>
        </w:tc>
        <w:tc>
          <w:tcPr>
            <w:tcW w:w="7741" w:type="dxa"/>
            <w:gridSpan w:val="4"/>
          </w:tcPr>
          <w:p w14:paraId="2522ED45" w14:textId="77777777" w:rsidR="00771FFF" w:rsidRPr="00F56288" w:rsidRDefault="00F06A74" w:rsidP="00771FFF">
            <w:pPr>
              <w:spacing w:before="144" w:after="144"/>
              <w:rPr>
                <w:lang w:val="it-IT"/>
              </w:rPr>
            </w:pPr>
            <w:r>
              <w:rPr>
                <w:iCs w:val="0"/>
                <w:lang w:val="it-CH"/>
              </w:rPr>
              <w:t>Modalità di retribuzione ai sensi del CPN cap. 111, «Lavori a regia»</w:t>
            </w:r>
          </w:p>
          <w:p w14:paraId="47F5287D" w14:textId="77777777" w:rsidR="00771FFF" w:rsidRPr="00F56288" w:rsidRDefault="00F06A74" w:rsidP="00771FFF">
            <w:pPr>
              <w:spacing w:before="144" w:after="144"/>
            </w:pPr>
            <w:r>
              <w:rPr>
                <w:iCs w:val="0"/>
                <w:color w:val="00B050"/>
                <w:lang w:val="it-CH"/>
              </w:rPr>
              <w:t>Genere, descrizione…………………………..</w:t>
            </w:r>
          </w:p>
        </w:tc>
      </w:tr>
      <w:tr w:rsidR="00C81773" w14:paraId="32C4AEBE" w14:textId="77777777" w:rsidTr="004710E4">
        <w:trPr>
          <w:gridAfter w:val="8"/>
          <w:wAfter w:w="818" w:type="dxa"/>
        </w:trPr>
        <w:tc>
          <w:tcPr>
            <w:tcW w:w="639" w:type="dxa"/>
            <w:gridSpan w:val="2"/>
          </w:tcPr>
          <w:p w14:paraId="7A6760CB" w14:textId="77777777" w:rsidR="00771FFF" w:rsidRPr="00F56288" w:rsidRDefault="00771FFF" w:rsidP="00771FFF">
            <w:pPr>
              <w:spacing w:before="144" w:after="144"/>
            </w:pPr>
          </w:p>
        </w:tc>
        <w:tc>
          <w:tcPr>
            <w:tcW w:w="709" w:type="dxa"/>
            <w:gridSpan w:val="4"/>
          </w:tcPr>
          <w:p w14:paraId="6AF932B2" w14:textId="77777777" w:rsidR="00771FFF" w:rsidRPr="00F56288" w:rsidRDefault="00F06A74" w:rsidP="00771FFF">
            <w:pPr>
              <w:spacing w:before="144" w:after="144"/>
            </w:pPr>
            <w:r>
              <w:rPr>
                <w:iCs w:val="0"/>
                <w:lang w:val="it-CH"/>
              </w:rPr>
              <w:t>.300</w:t>
            </w:r>
          </w:p>
        </w:tc>
        <w:tc>
          <w:tcPr>
            <w:tcW w:w="7741" w:type="dxa"/>
            <w:gridSpan w:val="4"/>
          </w:tcPr>
          <w:p w14:paraId="751AC6AE" w14:textId="77777777" w:rsidR="00771FFF" w:rsidRPr="00F56288" w:rsidRDefault="00F06A74" w:rsidP="00771FFF">
            <w:pPr>
              <w:spacing w:before="144" w:after="144"/>
              <w:rPr>
                <w:lang w:val="it-IT"/>
              </w:rPr>
            </w:pPr>
            <w:r>
              <w:rPr>
                <w:iCs w:val="0"/>
                <w:lang w:val="it-CH"/>
              </w:rPr>
              <w:t>Non si accettano lavori a regia.</w:t>
            </w:r>
          </w:p>
          <w:p w14:paraId="1F44F055" w14:textId="77777777" w:rsidR="00771FFF" w:rsidRPr="00F56288" w:rsidRDefault="00F06A74" w:rsidP="00771FFF">
            <w:pPr>
              <w:spacing w:before="144" w:after="144"/>
            </w:pPr>
            <w:r>
              <w:rPr>
                <w:iCs w:val="0"/>
                <w:color w:val="00B050"/>
                <w:lang w:val="it-CH"/>
              </w:rPr>
              <w:t>Genere, descrizione…………………………..</w:t>
            </w:r>
          </w:p>
        </w:tc>
      </w:tr>
      <w:tr w:rsidR="00C81773" w:rsidRPr="00A25EDB" w14:paraId="68E15CD6" w14:textId="77777777" w:rsidTr="004710E4">
        <w:trPr>
          <w:gridAfter w:val="8"/>
          <w:wAfter w:w="818" w:type="dxa"/>
        </w:trPr>
        <w:tc>
          <w:tcPr>
            <w:tcW w:w="639" w:type="dxa"/>
            <w:gridSpan w:val="2"/>
          </w:tcPr>
          <w:p w14:paraId="3E707BE6" w14:textId="77777777" w:rsidR="00771FFF" w:rsidRPr="00F56288" w:rsidRDefault="00771FFF" w:rsidP="00771FFF">
            <w:pPr>
              <w:spacing w:before="144" w:after="144"/>
            </w:pPr>
          </w:p>
        </w:tc>
        <w:tc>
          <w:tcPr>
            <w:tcW w:w="709" w:type="dxa"/>
            <w:gridSpan w:val="4"/>
          </w:tcPr>
          <w:p w14:paraId="7C4E0E54" w14:textId="77777777" w:rsidR="00771FFF" w:rsidRPr="00F56288" w:rsidRDefault="00F06A74" w:rsidP="00771FFF">
            <w:pPr>
              <w:spacing w:before="144" w:after="144"/>
            </w:pPr>
            <w:r>
              <w:rPr>
                <w:iCs w:val="0"/>
                <w:lang w:val="it-CH"/>
              </w:rPr>
              <w:t>.400</w:t>
            </w:r>
          </w:p>
        </w:tc>
        <w:tc>
          <w:tcPr>
            <w:tcW w:w="7741" w:type="dxa"/>
            <w:gridSpan w:val="4"/>
          </w:tcPr>
          <w:p w14:paraId="59889C4F" w14:textId="77777777" w:rsidR="00771FFF" w:rsidRPr="00F56288" w:rsidRDefault="00F06A74" w:rsidP="00771FFF">
            <w:pPr>
              <w:spacing w:before="144" w:after="144"/>
              <w:rPr>
                <w:lang w:val="it-IT"/>
              </w:rPr>
            </w:pPr>
            <w:r>
              <w:rPr>
                <w:iCs w:val="0"/>
                <w:lang w:val="it-CH"/>
              </w:rPr>
              <w:t xml:space="preserve">I corrispettivi per i lavori a regia si basano sul contratto d’appalto. Per la fatturazione si applica il documento «Supporto per il calcolo dei lavori a regia» della SSIC dell’anno in cui è stata compilata l’offerta (giorno di riferimento). </w:t>
            </w:r>
          </w:p>
        </w:tc>
      </w:tr>
      <w:tr w:rsidR="00C81773" w14:paraId="4F7792B5" w14:textId="77777777" w:rsidTr="004710E4">
        <w:trPr>
          <w:gridAfter w:val="8"/>
          <w:wAfter w:w="818" w:type="dxa"/>
        </w:trPr>
        <w:tc>
          <w:tcPr>
            <w:tcW w:w="639" w:type="dxa"/>
            <w:gridSpan w:val="2"/>
          </w:tcPr>
          <w:p w14:paraId="28B36B4A" w14:textId="77777777" w:rsidR="00771FFF" w:rsidRPr="00F56288" w:rsidRDefault="00771FFF" w:rsidP="00771FFF">
            <w:pPr>
              <w:spacing w:before="144" w:after="144"/>
              <w:rPr>
                <w:lang w:val="it-IT"/>
              </w:rPr>
            </w:pPr>
          </w:p>
        </w:tc>
        <w:tc>
          <w:tcPr>
            <w:tcW w:w="709" w:type="dxa"/>
            <w:gridSpan w:val="4"/>
          </w:tcPr>
          <w:p w14:paraId="0627BECB" w14:textId="77777777" w:rsidR="00771FFF" w:rsidRPr="00F56288" w:rsidRDefault="00F06A74" w:rsidP="00771FFF">
            <w:pPr>
              <w:spacing w:before="144" w:after="144"/>
            </w:pPr>
            <w:r>
              <w:rPr>
                <w:iCs w:val="0"/>
                <w:lang w:val="it-CH"/>
              </w:rPr>
              <w:t>.500</w:t>
            </w:r>
          </w:p>
        </w:tc>
        <w:tc>
          <w:tcPr>
            <w:tcW w:w="7741" w:type="dxa"/>
            <w:gridSpan w:val="4"/>
          </w:tcPr>
          <w:p w14:paraId="3DCF1B1B" w14:textId="77777777" w:rsidR="00771FFF" w:rsidRPr="00F56288" w:rsidRDefault="00F06A74" w:rsidP="00771FFF">
            <w:pPr>
              <w:spacing w:before="144" w:after="144"/>
              <w:rPr>
                <w:lang w:val="it-IT"/>
              </w:rPr>
            </w:pPr>
            <w:r>
              <w:rPr>
                <w:rFonts w:cs="Arial"/>
                <w:iCs w:val="0"/>
                <w:lang w:val="it-CH"/>
              </w:rPr>
              <w:t>Principi di fatturazione</w:t>
            </w:r>
          </w:p>
          <w:p w14:paraId="4D4FBED6" w14:textId="59F8727F" w:rsidR="00771FFF" w:rsidRPr="00F56288" w:rsidRDefault="00F06A74" w:rsidP="00771FFF">
            <w:pPr>
              <w:spacing w:before="144" w:after="144"/>
              <w:rPr>
                <w:lang w:val="it-IT"/>
              </w:rPr>
            </w:pPr>
            <w:r>
              <w:rPr>
                <w:rFonts w:cs="Arial"/>
                <w:iCs w:val="0"/>
                <w:lang w:val="it-CH"/>
              </w:rPr>
              <w:t>L’impiego di personale addetto alla vigilanza non viene retribuito. (Modifica alla norma SIA 118:2013, art. 44 cpv. 4, art. 46 cpv. 2 e art. 50 cpv. 2)</w:t>
            </w:r>
          </w:p>
          <w:p w14:paraId="07590464" w14:textId="4F124B5F" w:rsidR="00771FFF" w:rsidRPr="00F56288" w:rsidRDefault="00F06A74" w:rsidP="00771FFF">
            <w:pPr>
              <w:spacing w:before="144" w:after="144"/>
              <w:rPr>
                <w:lang w:val="it-IT"/>
              </w:rPr>
            </w:pPr>
            <w:r>
              <w:rPr>
                <w:rFonts w:cs="Arial"/>
                <w:iCs w:val="0"/>
                <w:lang w:val="it-CH"/>
              </w:rPr>
              <w:t>L’indennità di trasferta e l’indennità per il pranzo non vengono corrisposte, essendo comprese nel salario per i lavori a regia.</w:t>
            </w:r>
            <w:r>
              <w:rPr>
                <w:rFonts w:cs="Arial"/>
                <w:iCs w:val="0"/>
                <w:lang w:val="it-CH"/>
              </w:rPr>
              <w:br/>
              <w:t>(Modifica alla norma SIA 118:2013, art. 51 cpv. 1)</w:t>
            </w:r>
          </w:p>
          <w:p w14:paraId="7D0A3256" w14:textId="77777777" w:rsidR="00771FFF" w:rsidRPr="00F56288" w:rsidRDefault="00F06A74" w:rsidP="00771FFF">
            <w:pPr>
              <w:spacing w:before="144" w:after="144"/>
              <w:rPr>
                <w:lang w:val="it-IT"/>
              </w:rPr>
            </w:pPr>
            <w:r>
              <w:rPr>
                <w:rFonts w:cs="Arial"/>
                <w:iCs w:val="0"/>
                <w:lang w:val="it-CH"/>
              </w:rPr>
              <w:t>Eventuali supplementi salariali vengono corrisposti in base al CCL.</w:t>
            </w:r>
          </w:p>
          <w:p w14:paraId="0B3A0E6C" w14:textId="77777777" w:rsidR="00771FFF" w:rsidRPr="00F56288" w:rsidRDefault="00F06A74" w:rsidP="00771FFF">
            <w:pPr>
              <w:spacing w:before="144" w:after="144"/>
              <w:rPr>
                <w:lang w:val="it-IT"/>
              </w:rPr>
            </w:pPr>
            <w:r>
              <w:rPr>
                <w:rFonts w:cs="Arial"/>
                <w:iCs w:val="0"/>
                <w:lang w:val="it-CH"/>
              </w:rPr>
              <w:t>Per quanto riguarda le spese e le indennità, occorre documentare i costi effettivi.</w:t>
            </w:r>
          </w:p>
          <w:p w14:paraId="4D47FE67" w14:textId="77777777" w:rsidR="00771FFF" w:rsidRPr="00F56288" w:rsidRDefault="00F06A74" w:rsidP="00771FFF">
            <w:pPr>
              <w:spacing w:before="144" w:after="144"/>
              <w:rPr>
                <w:lang w:val="it-IT"/>
              </w:rPr>
            </w:pPr>
            <w:r>
              <w:rPr>
                <w:rFonts w:cs="Arial"/>
                <w:iCs w:val="0"/>
                <w:lang w:val="it-CH"/>
              </w:rPr>
              <w:t>Se è l’impresa a dirigere il lavoro a regia, essa provvede – previa comunicazione alla direzione lavori – a dispiegare il personale di vigilanza necessario ai fini di una corretta sorveglianza per il tempo che riterrà opportuno.</w:t>
            </w:r>
          </w:p>
          <w:p w14:paraId="5DF7A5F5" w14:textId="0BE25D72" w:rsidR="00771FFF" w:rsidRPr="00F56288" w:rsidRDefault="00F06A74" w:rsidP="00771FFF">
            <w:pPr>
              <w:spacing w:before="144" w:after="144"/>
              <w:rPr>
                <w:lang w:val="it-IT"/>
              </w:rPr>
            </w:pPr>
            <w:r>
              <w:rPr>
                <w:rFonts w:cs="Arial"/>
                <w:iCs w:val="0"/>
                <w:lang w:val="it-CH"/>
              </w:rPr>
              <w:t>Se invece è la direzione lavori a coordinare i lavori, l’impresa impiegherà il personale di vigilanza soltanto su richiesta.</w:t>
            </w:r>
          </w:p>
          <w:p w14:paraId="1811BB8B" w14:textId="02639758" w:rsidR="00771FFF" w:rsidRPr="00F56288" w:rsidRDefault="00F06A74" w:rsidP="00771FFF">
            <w:pPr>
              <w:spacing w:before="144" w:after="144"/>
              <w:rPr>
                <w:lang w:val="it-IT"/>
              </w:rPr>
            </w:pPr>
            <w:r>
              <w:rPr>
                <w:rFonts w:cs="Arial"/>
                <w:iCs w:val="0"/>
                <w:lang w:val="it-CH"/>
              </w:rPr>
              <w:t>Tutte le macchine e le attrezzature, la cui disponibilità per la durata delle prestazioni d’opera contrattuali è incorporata nel forfait dei costi d’installazione, vengono fatturate come «Esercizio senza noleggio». Durante questo lasso di tempo non è consentito fatturare né un forfait di base né un noleggio. L’insieme di attrezzature e macchinari viene fatturato come «Esercizio con noleggio».</w:t>
            </w:r>
          </w:p>
          <w:p w14:paraId="7B546FC7" w14:textId="7949F5CD" w:rsidR="00771FFF" w:rsidRPr="00F56288" w:rsidRDefault="00F06A74" w:rsidP="00771FFF">
            <w:pPr>
              <w:spacing w:before="144" w:after="144"/>
              <w:rPr>
                <w:lang w:val="it-IT"/>
              </w:rPr>
            </w:pPr>
            <w:r>
              <w:rPr>
                <w:rFonts w:cs="Arial"/>
                <w:iCs w:val="0"/>
                <w:lang w:val="it-CH"/>
              </w:rPr>
              <w:t>Tutte le macchine e le attrezzature incorporate nei prezzi unitari dei lavori vengono fatturate, in caso di lavori a regia, come «Esercizio con noleggio».</w:t>
            </w:r>
          </w:p>
          <w:p w14:paraId="515C49FA" w14:textId="7A940F97" w:rsidR="00771FFF" w:rsidRPr="00F56288" w:rsidRDefault="00F06A74" w:rsidP="00771FFF">
            <w:pPr>
              <w:spacing w:before="144" w:after="144"/>
              <w:rPr>
                <w:lang w:val="it-IT"/>
              </w:rPr>
            </w:pPr>
            <w:r>
              <w:rPr>
                <w:rFonts w:cs="Arial"/>
                <w:iCs w:val="0"/>
                <w:lang w:val="it-CH"/>
              </w:rPr>
              <w:t>Tutte le macchine e le attrezzature vanno fatturate senza includere l’operatore. Quest’ultimo va conteggiato separatamente in base alle tariffe della manodopera.</w:t>
            </w:r>
          </w:p>
          <w:p w14:paraId="03B2C5E4" w14:textId="77777777" w:rsidR="00771FFF" w:rsidRPr="00F56288" w:rsidRDefault="00F06A74" w:rsidP="00771FFF">
            <w:pPr>
              <w:spacing w:before="144" w:after="144"/>
              <w:rPr>
                <w:lang w:val="it-IT"/>
              </w:rPr>
            </w:pPr>
            <w:r>
              <w:rPr>
                <w:rFonts w:cs="Arial"/>
                <w:iCs w:val="0"/>
                <w:lang w:val="it-CH"/>
              </w:rPr>
              <w:t>Le tasse per lo smaltimento dei rifiuti sono rimborsate soltanto dietro presentazione della prova di consegna, per esempio mediante elenco dei bollettini di pesatura o di accompagnamento.</w:t>
            </w:r>
          </w:p>
          <w:p w14:paraId="7C5E79E7" w14:textId="77777777" w:rsidR="00771FFF" w:rsidRPr="00F56288" w:rsidRDefault="00F06A74" w:rsidP="00771FFF">
            <w:pPr>
              <w:spacing w:before="144" w:after="144"/>
            </w:pPr>
            <w:r>
              <w:rPr>
                <w:rFonts w:cs="Arial"/>
                <w:iCs w:val="0"/>
                <w:color w:val="00B050"/>
                <w:lang w:val="it-CH"/>
              </w:rPr>
              <w:t>Genere, descrizione…………………………..</w:t>
            </w:r>
          </w:p>
        </w:tc>
      </w:tr>
      <w:tr w:rsidR="00100339" w:rsidRPr="00A25EDB" w14:paraId="69FFCF09" w14:textId="77777777" w:rsidTr="004710E4">
        <w:trPr>
          <w:gridAfter w:val="1"/>
          <w:wAfter w:w="167" w:type="dxa"/>
        </w:trPr>
        <w:tc>
          <w:tcPr>
            <w:tcW w:w="9740" w:type="dxa"/>
            <w:gridSpan w:val="17"/>
          </w:tcPr>
          <w:p w14:paraId="02F41CC1" w14:textId="220E730B" w:rsidR="00771FFF" w:rsidRPr="000611DA" w:rsidRDefault="00F06A74" w:rsidP="00FE0D55">
            <w:pPr>
              <w:pStyle w:val="berschrift3"/>
              <w:numPr>
                <w:ilvl w:val="0"/>
                <w:numId w:val="0"/>
              </w:numPr>
              <w:tabs>
                <w:tab w:val="left" w:pos="1392"/>
              </w:tabs>
              <w:spacing w:before="144" w:after="144"/>
              <w:contextualSpacing w:val="0"/>
              <w:rPr>
                <w:b w:val="0"/>
                <w:sz w:val="22"/>
                <w:szCs w:val="22"/>
                <w:lang w:val="it-IT"/>
              </w:rPr>
            </w:pPr>
            <w:bookmarkStart w:id="483" w:name="_Toc126933393"/>
            <w:r>
              <w:rPr>
                <w:b w:val="0"/>
                <w:bCs w:val="0"/>
                <w:iCs w:val="0"/>
                <w:sz w:val="22"/>
                <w:szCs w:val="22"/>
                <w:lang w:val="it-CH"/>
              </w:rPr>
              <w:t>943</w:t>
            </w:r>
            <w:r>
              <w:rPr>
                <w:b w:val="0"/>
                <w:bCs w:val="0"/>
                <w:iCs w:val="0"/>
                <w:sz w:val="22"/>
                <w:szCs w:val="22"/>
                <w:lang w:val="it-CH"/>
              </w:rPr>
              <w:tab/>
              <w:t>Conteggio di variazioni di prezzo</w:t>
            </w:r>
            <w:bookmarkEnd w:id="483"/>
            <w:r>
              <w:rPr>
                <w:b w:val="0"/>
                <w:bCs w:val="0"/>
                <w:iCs w:val="0"/>
                <w:sz w:val="22"/>
                <w:szCs w:val="22"/>
                <w:lang w:val="it-CH"/>
              </w:rPr>
              <w:t xml:space="preserve"> </w:t>
            </w:r>
          </w:p>
        </w:tc>
      </w:tr>
      <w:tr w:rsidR="00100339" w:rsidRPr="00A25EDB" w14:paraId="56770710" w14:textId="77777777" w:rsidTr="004710E4">
        <w:trPr>
          <w:gridAfter w:val="1"/>
          <w:wAfter w:w="167" w:type="dxa"/>
        </w:trPr>
        <w:tc>
          <w:tcPr>
            <w:tcW w:w="9740" w:type="dxa"/>
            <w:gridSpan w:val="17"/>
          </w:tcPr>
          <w:p w14:paraId="496C2FEA" w14:textId="5186D91F" w:rsidR="00FE0D55" w:rsidRPr="00F56288" w:rsidRDefault="00F06A74" w:rsidP="00F56288">
            <w:pPr>
              <w:pStyle w:val="Erluterung1"/>
              <w:spacing w:before="144" w:after="144"/>
              <w:ind w:left="1418"/>
              <w:rPr>
                <w:b/>
                <w:i w:val="0"/>
                <w:color w:val="auto"/>
                <w:lang w:val="it-IT"/>
              </w:rPr>
            </w:pPr>
            <w:bookmarkStart w:id="484" w:name="_Toc73525249"/>
            <w:r w:rsidRPr="003B270B">
              <w:rPr>
                <w:color w:val="0070C0"/>
                <w:lang w:val="it-CH"/>
              </w:rPr>
              <w:t>Le variazioni di prezzo sono disciplinate nel contratto d’appalto.</w:t>
            </w:r>
            <w:bookmarkEnd w:id="484"/>
          </w:p>
        </w:tc>
      </w:tr>
      <w:tr w:rsidR="00100339" w:rsidRPr="00A25EDB" w14:paraId="1249FF69" w14:textId="77777777" w:rsidTr="004710E4">
        <w:trPr>
          <w:gridAfter w:val="1"/>
          <w:wAfter w:w="167" w:type="dxa"/>
        </w:trPr>
        <w:tc>
          <w:tcPr>
            <w:tcW w:w="9740" w:type="dxa"/>
            <w:gridSpan w:val="17"/>
          </w:tcPr>
          <w:p w14:paraId="15B66B95" w14:textId="3D9FBD0D"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485" w:name="_Toc73525250"/>
            <w:bookmarkStart w:id="486" w:name="_Toc126933394"/>
            <w:r>
              <w:rPr>
                <w:b w:val="0"/>
                <w:bCs w:val="0"/>
                <w:iCs w:val="0"/>
                <w:sz w:val="22"/>
                <w:szCs w:val="22"/>
                <w:lang w:val="it-CH"/>
              </w:rPr>
              <w:lastRenderedPageBreak/>
              <w:t>944</w:t>
            </w:r>
            <w:r>
              <w:rPr>
                <w:b w:val="0"/>
                <w:bCs w:val="0"/>
                <w:iCs w:val="0"/>
                <w:sz w:val="22"/>
                <w:szCs w:val="22"/>
                <w:lang w:val="it-CH"/>
              </w:rPr>
              <w:tab/>
              <w:t>Fatture e flusso dei pagamenti</w:t>
            </w:r>
            <w:bookmarkEnd w:id="485"/>
            <w:bookmarkEnd w:id="486"/>
          </w:p>
        </w:tc>
      </w:tr>
      <w:tr w:rsidR="00C81773" w14:paraId="593AD2DF" w14:textId="77777777" w:rsidTr="004710E4">
        <w:trPr>
          <w:gridAfter w:val="8"/>
          <w:wAfter w:w="818" w:type="dxa"/>
        </w:trPr>
        <w:tc>
          <w:tcPr>
            <w:tcW w:w="639" w:type="dxa"/>
            <w:gridSpan w:val="2"/>
          </w:tcPr>
          <w:p w14:paraId="3BD80F2D" w14:textId="77777777" w:rsidR="00771FFF" w:rsidRPr="00F56288" w:rsidRDefault="00771FFF" w:rsidP="00771FFF">
            <w:pPr>
              <w:spacing w:before="144" w:after="144"/>
              <w:rPr>
                <w:lang w:val="it-IT"/>
              </w:rPr>
            </w:pPr>
          </w:p>
        </w:tc>
        <w:tc>
          <w:tcPr>
            <w:tcW w:w="709" w:type="dxa"/>
            <w:gridSpan w:val="4"/>
          </w:tcPr>
          <w:p w14:paraId="6ACAF561" w14:textId="77777777" w:rsidR="00771FFF" w:rsidRPr="00F56288" w:rsidRDefault="00F06A74" w:rsidP="00771FFF">
            <w:pPr>
              <w:spacing w:before="144" w:after="144"/>
            </w:pPr>
            <w:r>
              <w:rPr>
                <w:iCs w:val="0"/>
                <w:lang w:val="it-CH"/>
              </w:rPr>
              <w:t>.100</w:t>
            </w:r>
          </w:p>
        </w:tc>
        <w:tc>
          <w:tcPr>
            <w:tcW w:w="7741" w:type="dxa"/>
            <w:gridSpan w:val="4"/>
          </w:tcPr>
          <w:p w14:paraId="073487BF" w14:textId="77777777" w:rsidR="00771FFF" w:rsidRPr="00F56288" w:rsidRDefault="00F06A74" w:rsidP="00771FFF">
            <w:pPr>
              <w:spacing w:before="144" w:after="144"/>
              <w:rPr>
                <w:lang w:val="it-IT"/>
              </w:rPr>
            </w:pPr>
            <w:r>
              <w:rPr>
                <w:rFonts w:cs="Arial"/>
                <w:iCs w:val="0"/>
                <w:lang w:val="it-CH"/>
              </w:rPr>
              <w:t>Prescrizioni amministrative</w:t>
            </w:r>
          </w:p>
          <w:p w14:paraId="05486775" w14:textId="3967AEBB" w:rsidR="00771FFF" w:rsidRPr="00F56288" w:rsidRDefault="00F06A74" w:rsidP="00771FFF">
            <w:pPr>
              <w:spacing w:beforeLines="30" w:before="72" w:afterLines="30" w:after="72"/>
              <w:rPr>
                <w:lang w:val="it-IT"/>
              </w:rPr>
            </w:pPr>
            <w:r>
              <w:rPr>
                <w:rFonts w:cs="Arial"/>
                <w:iCs w:val="0"/>
                <w:lang w:val="it-CH"/>
              </w:rPr>
              <w:t>La distinta delle prestazioni deve essere effettuata in base al capitolato d’appalto.</w:t>
            </w:r>
          </w:p>
          <w:p w14:paraId="45B5A867" w14:textId="77777777" w:rsidR="00771FFF" w:rsidRPr="00F56288" w:rsidRDefault="00F06A74" w:rsidP="00771FFF">
            <w:pPr>
              <w:autoSpaceDE w:val="0"/>
              <w:autoSpaceDN w:val="0"/>
              <w:adjustRightInd w:val="0"/>
              <w:spacing w:beforeLines="0" w:afterLines="0"/>
              <w:rPr>
                <w:rFonts w:eastAsiaTheme="minorHAnsi"/>
                <w:spacing w:val="0"/>
                <w:lang w:val="it-IT"/>
              </w:rPr>
            </w:pPr>
            <w:r>
              <w:rPr>
                <w:rFonts w:eastAsiaTheme="minorHAnsi" w:cs="Arial"/>
                <w:iCs w:val="0"/>
                <w:lang w:val="it-CH"/>
              </w:rPr>
              <w:t>Ogni richiesta di pagamento deve indicare l’importo della rata corrispondente ed essere accompagnata da una distinta verificabile di tutte le prestazioni d’opera rese dall’impresa dall’inizio dei lavori alla fine del mese di fatturazione.</w:t>
            </w:r>
          </w:p>
          <w:p w14:paraId="650A5A65" w14:textId="77777777" w:rsidR="00771FFF" w:rsidRPr="00F56288" w:rsidRDefault="00F06A74" w:rsidP="00771FFF">
            <w:pPr>
              <w:spacing w:before="144" w:after="144"/>
            </w:pPr>
            <w:r>
              <w:rPr>
                <w:rFonts w:cs="Arial"/>
                <w:iCs w:val="0"/>
                <w:color w:val="00B050"/>
                <w:lang w:val="it-CH"/>
              </w:rPr>
              <w:t>Genere, descrizione…………………………..</w:t>
            </w:r>
          </w:p>
        </w:tc>
      </w:tr>
      <w:tr w:rsidR="00C81773" w14:paraId="46C5CE71" w14:textId="77777777" w:rsidTr="004710E4">
        <w:trPr>
          <w:gridAfter w:val="8"/>
          <w:wAfter w:w="818" w:type="dxa"/>
        </w:trPr>
        <w:tc>
          <w:tcPr>
            <w:tcW w:w="639" w:type="dxa"/>
            <w:gridSpan w:val="2"/>
          </w:tcPr>
          <w:p w14:paraId="40B88A5B" w14:textId="77777777" w:rsidR="00771FFF" w:rsidRPr="00F56288" w:rsidRDefault="00771FFF" w:rsidP="00771FFF">
            <w:pPr>
              <w:spacing w:before="144" w:after="144"/>
            </w:pPr>
          </w:p>
        </w:tc>
        <w:tc>
          <w:tcPr>
            <w:tcW w:w="709" w:type="dxa"/>
            <w:gridSpan w:val="4"/>
          </w:tcPr>
          <w:p w14:paraId="02A09AA1" w14:textId="77777777" w:rsidR="00771FFF" w:rsidRPr="00F56288" w:rsidRDefault="00F06A74" w:rsidP="00771FFF">
            <w:pPr>
              <w:spacing w:before="144" w:after="144"/>
            </w:pPr>
            <w:r>
              <w:rPr>
                <w:iCs w:val="0"/>
                <w:lang w:val="it-CH"/>
              </w:rPr>
              <w:t>.200</w:t>
            </w:r>
          </w:p>
        </w:tc>
        <w:tc>
          <w:tcPr>
            <w:tcW w:w="7741" w:type="dxa"/>
            <w:gridSpan w:val="4"/>
          </w:tcPr>
          <w:p w14:paraId="6658D699" w14:textId="77777777" w:rsidR="00771FFF" w:rsidRPr="00F56288" w:rsidRDefault="00F06A74" w:rsidP="00771FFF">
            <w:pPr>
              <w:spacing w:before="144" w:after="144"/>
              <w:rPr>
                <w:lang w:val="it-IT"/>
              </w:rPr>
            </w:pPr>
            <w:r>
              <w:rPr>
                <w:rFonts w:cs="Arial"/>
                <w:iCs w:val="0"/>
                <w:lang w:val="it-CH"/>
              </w:rPr>
              <w:t>Struttura di fatture e richieste di pagamento</w:t>
            </w:r>
          </w:p>
          <w:p w14:paraId="792D89B1" w14:textId="788E0F06" w:rsidR="00771FFF" w:rsidRPr="00F56288" w:rsidRDefault="00F06A74" w:rsidP="00771FFF">
            <w:pPr>
              <w:spacing w:before="144" w:after="144"/>
              <w:rPr>
                <w:lang w:val="it-IT"/>
              </w:rPr>
            </w:pPr>
            <w:r>
              <w:rPr>
                <w:rFonts w:cs="Arial"/>
                <w:iCs w:val="0"/>
                <w:lang w:val="it-CH"/>
              </w:rPr>
              <w:t>La fatturazione è accettata esclusivamente sulla base dei quantitativi dichiarati e riconosciuti.</w:t>
            </w:r>
            <w:r>
              <w:rPr>
                <w:rFonts w:cs="Arial"/>
                <w:iCs w:val="0"/>
                <w:lang w:val="it-CH"/>
              </w:rPr>
              <w:br/>
              <w:t>(Modifica alla norma SIA 118 art. 148)</w:t>
            </w:r>
          </w:p>
          <w:p w14:paraId="63084189" w14:textId="7CE34B38" w:rsidR="00771FFF" w:rsidRPr="00F56288" w:rsidRDefault="00F06A74" w:rsidP="00771FFF">
            <w:pPr>
              <w:spacing w:before="144" w:after="144"/>
              <w:rPr>
                <w:lang w:val="it-IT"/>
              </w:rPr>
            </w:pPr>
            <w:r>
              <w:rPr>
                <w:rFonts w:cs="Arial"/>
                <w:iCs w:val="0"/>
                <w:lang w:val="it-CH"/>
              </w:rPr>
              <w:t>La fattura deve essere conforme ai modelli dell’USTRA (modello di fattura).</w:t>
            </w:r>
          </w:p>
          <w:p w14:paraId="4EC716E2" w14:textId="77777777" w:rsidR="00771FFF" w:rsidRPr="00F56288" w:rsidRDefault="00F06A74" w:rsidP="00771FFF">
            <w:pPr>
              <w:spacing w:before="144" w:after="144"/>
            </w:pPr>
            <w:r>
              <w:rPr>
                <w:rFonts w:cs="Arial"/>
                <w:iCs w:val="0"/>
                <w:color w:val="00B050"/>
                <w:lang w:val="it-CH"/>
              </w:rPr>
              <w:t>Genere, descrizione…………………………..</w:t>
            </w:r>
          </w:p>
        </w:tc>
      </w:tr>
      <w:tr w:rsidR="00C81773" w14:paraId="505810E2" w14:textId="77777777" w:rsidTr="004710E4">
        <w:trPr>
          <w:gridAfter w:val="8"/>
          <w:wAfter w:w="818" w:type="dxa"/>
        </w:trPr>
        <w:tc>
          <w:tcPr>
            <w:tcW w:w="639" w:type="dxa"/>
            <w:gridSpan w:val="2"/>
          </w:tcPr>
          <w:p w14:paraId="2D8DA5EF" w14:textId="77777777" w:rsidR="00771FFF" w:rsidRPr="00F56288" w:rsidRDefault="00771FFF" w:rsidP="00771FFF">
            <w:pPr>
              <w:spacing w:before="144" w:after="144"/>
            </w:pPr>
          </w:p>
        </w:tc>
        <w:tc>
          <w:tcPr>
            <w:tcW w:w="709" w:type="dxa"/>
            <w:gridSpan w:val="4"/>
          </w:tcPr>
          <w:p w14:paraId="2E239658" w14:textId="77777777" w:rsidR="00771FFF" w:rsidRPr="00F56288" w:rsidRDefault="00F06A74" w:rsidP="00771FFF">
            <w:pPr>
              <w:spacing w:before="144" w:after="144"/>
            </w:pPr>
            <w:r>
              <w:rPr>
                <w:iCs w:val="0"/>
                <w:lang w:val="it-CH"/>
              </w:rPr>
              <w:t>.300</w:t>
            </w:r>
          </w:p>
        </w:tc>
        <w:tc>
          <w:tcPr>
            <w:tcW w:w="7741" w:type="dxa"/>
            <w:gridSpan w:val="4"/>
          </w:tcPr>
          <w:p w14:paraId="264B839D" w14:textId="77777777" w:rsidR="00771FFF" w:rsidRPr="00F56288" w:rsidRDefault="00F06A74" w:rsidP="00771FFF">
            <w:pPr>
              <w:spacing w:before="144" w:after="144"/>
              <w:rPr>
                <w:lang w:val="it-IT"/>
              </w:rPr>
            </w:pPr>
            <w:r>
              <w:rPr>
                <w:rFonts w:cs="Arial"/>
                <w:iCs w:val="0"/>
                <w:lang w:val="it-CH"/>
              </w:rPr>
              <w:t>Registrazione e verifica</w:t>
            </w:r>
          </w:p>
          <w:p w14:paraId="3A04E91D" w14:textId="6D7AA74C" w:rsidR="00771FFF" w:rsidRPr="00F56288" w:rsidRDefault="00F06A74" w:rsidP="00771FFF">
            <w:pPr>
              <w:spacing w:before="144" w:after="144"/>
              <w:rPr>
                <w:lang w:val="it-IT"/>
              </w:rPr>
            </w:pPr>
            <w:r>
              <w:rPr>
                <w:rFonts w:cs="Arial"/>
                <w:iCs w:val="0"/>
                <w:lang w:val="it-CH"/>
              </w:rPr>
              <w:t>La fatturazione viene effettuata esclusivamente sulla base di quantitativi (anche provvisori) definiti di comune accordo, in maniera progressiva (entro la fine del mese) e a tempo debito, purché riconosciuti da entrambe le parti.</w:t>
            </w:r>
            <w:r>
              <w:rPr>
                <w:rFonts w:cs="Arial"/>
                <w:iCs w:val="0"/>
                <w:lang w:val="it-CH"/>
              </w:rPr>
              <w:br/>
              <w:t>(Modifica alla norma SIA 118, art. 142 cpv. 1 e 2).</w:t>
            </w:r>
          </w:p>
          <w:p w14:paraId="696FD786" w14:textId="2C46BF6A" w:rsidR="00771FFF" w:rsidRPr="00F56288" w:rsidRDefault="00F06A74" w:rsidP="00771FFF">
            <w:pPr>
              <w:spacing w:before="144" w:after="144"/>
              <w:rPr>
                <w:lang w:val="it-IT"/>
              </w:rPr>
            </w:pPr>
            <w:r>
              <w:rPr>
                <w:rFonts w:cs="Arial"/>
                <w:iCs w:val="0"/>
                <w:lang w:val="it-CH"/>
              </w:rPr>
              <w:t>Non sono consentite stime di prestazioni erogate, stime di quantitativi ecc.</w:t>
            </w:r>
            <w:r>
              <w:rPr>
                <w:rFonts w:cs="Arial"/>
                <w:iCs w:val="0"/>
                <w:lang w:val="it-CH"/>
              </w:rPr>
              <w:br/>
              <w:t>(Modifica alla norma SIA 118, art. 144 cpv. 3)</w:t>
            </w:r>
          </w:p>
          <w:p w14:paraId="02AC0F4B" w14:textId="77777777" w:rsidR="00771FFF" w:rsidRPr="00F56288" w:rsidRDefault="00F06A74" w:rsidP="00771FFF">
            <w:pPr>
              <w:spacing w:before="144" w:after="144"/>
              <w:rPr>
                <w:strike/>
                <w:lang w:val="it-IT"/>
              </w:rPr>
            </w:pPr>
            <w:r>
              <w:rPr>
                <w:rFonts w:cs="Arial"/>
                <w:iCs w:val="0"/>
                <w:lang w:val="it-CH"/>
              </w:rPr>
              <w:t>Le stime di quantitativi sono ammesse purché concordate nel contratto d’appalto e coperte da una prestazione di garanzia dell’impresa.</w:t>
            </w:r>
          </w:p>
          <w:p w14:paraId="1DD35B08" w14:textId="77777777" w:rsidR="00771FFF" w:rsidRPr="00F56288" w:rsidRDefault="00F06A74" w:rsidP="00771FFF">
            <w:pPr>
              <w:autoSpaceDE w:val="0"/>
              <w:autoSpaceDN w:val="0"/>
              <w:adjustRightInd w:val="0"/>
              <w:spacing w:before="144" w:after="144"/>
            </w:pPr>
            <w:r>
              <w:rPr>
                <w:rFonts w:cs="Arial"/>
                <w:iCs w:val="0"/>
                <w:color w:val="00B050"/>
                <w:lang w:val="it-CH"/>
              </w:rPr>
              <w:t>Genere, descrizione…………………………..</w:t>
            </w:r>
          </w:p>
        </w:tc>
      </w:tr>
      <w:tr w:rsidR="00C81773" w14:paraId="31A5076F" w14:textId="77777777" w:rsidTr="004710E4">
        <w:trPr>
          <w:gridAfter w:val="8"/>
          <w:wAfter w:w="818" w:type="dxa"/>
        </w:trPr>
        <w:tc>
          <w:tcPr>
            <w:tcW w:w="639" w:type="dxa"/>
            <w:gridSpan w:val="2"/>
          </w:tcPr>
          <w:p w14:paraId="5D8C89D0" w14:textId="77777777" w:rsidR="00771FFF" w:rsidRPr="00F56288" w:rsidRDefault="00771FFF" w:rsidP="00771FFF">
            <w:pPr>
              <w:spacing w:before="144" w:after="144"/>
            </w:pPr>
          </w:p>
        </w:tc>
        <w:tc>
          <w:tcPr>
            <w:tcW w:w="709" w:type="dxa"/>
            <w:gridSpan w:val="4"/>
          </w:tcPr>
          <w:p w14:paraId="738FD6FD" w14:textId="77777777" w:rsidR="00771FFF" w:rsidRPr="00F56288" w:rsidRDefault="00F06A74" w:rsidP="00771FFF">
            <w:pPr>
              <w:spacing w:before="144" w:after="144"/>
            </w:pPr>
            <w:r>
              <w:rPr>
                <w:iCs w:val="0"/>
                <w:lang w:val="it-CH"/>
              </w:rPr>
              <w:t>.400</w:t>
            </w:r>
          </w:p>
        </w:tc>
        <w:tc>
          <w:tcPr>
            <w:tcW w:w="7741" w:type="dxa"/>
            <w:gridSpan w:val="4"/>
          </w:tcPr>
          <w:p w14:paraId="70378D5C" w14:textId="77777777" w:rsidR="00771FFF" w:rsidRPr="00F56288" w:rsidRDefault="00F06A74" w:rsidP="00771FFF">
            <w:pPr>
              <w:spacing w:before="144" w:after="144"/>
              <w:rPr>
                <w:lang w:val="it-IT"/>
              </w:rPr>
            </w:pPr>
            <w:r>
              <w:rPr>
                <w:iCs w:val="0"/>
                <w:lang w:val="it-CH"/>
              </w:rPr>
              <w:t>Imposta sul valore aggiunto</w:t>
            </w:r>
          </w:p>
          <w:p w14:paraId="1E370087" w14:textId="312A0619" w:rsidR="00771FFF" w:rsidRPr="00F56288" w:rsidRDefault="00F06A74" w:rsidP="00771FFF">
            <w:pPr>
              <w:spacing w:before="144" w:after="144"/>
              <w:rPr>
                <w:lang w:val="it-IT"/>
              </w:rPr>
            </w:pPr>
            <w:r>
              <w:rPr>
                <w:iCs w:val="0"/>
                <w:lang w:val="it-CH"/>
              </w:rPr>
              <w:t>I prezzi unitari devono essere calcolati al netto delle tasse. L’IVA deve essere scorporata e indicata separatamente dall’importo netto dell’offerta, previa deduzione di ribassi e sconti cassa, e quindi sommata.</w:t>
            </w:r>
          </w:p>
          <w:p w14:paraId="3F1C097E" w14:textId="77777777" w:rsidR="00771FFF" w:rsidRPr="00F56288" w:rsidRDefault="00F06A74" w:rsidP="00771FFF">
            <w:pPr>
              <w:spacing w:before="144" w:after="144"/>
            </w:pPr>
            <w:r>
              <w:rPr>
                <w:rFonts w:cs="Arial"/>
                <w:iCs w:val="0"/>
                <w:color w:val="00B050"/>
                <w:lang w:val="it-CH"/>
              </w:rPr>
              <w:t>Genere, descrizione…………………………..</w:t>
            </w:r>
          </w:p>
        </w:tc>
      </w:tr>
      <w:tr w:rsidR="00852BCC" w14:paraId="5B009531" w14:textId="77777777" w:rsidTr="004710E4">
        <w:trPr>
          <w:gridAfter w:val="1"/>
          <w:wAfter w:w="167" w:type="dxa"/>
        </w:trPr>
        <w:tc>
          <w:tcPr>
            <w:tcW w:w="9740" w:type="dxa"/>
            <w:gridSpan w:val="17"/>
          </w:tcPr>
          <w:p w14:paraId="231AECF1" w14:textId="16F9C1C7"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87" w:name="_Toc73525251"/>
            <w:bookmarkStart w:id="488" w:name="_Toc126933395"/>
            <w:r>
              <w:rPr>
                <w:b w:val="0"/>
                <w:bCs w:val="0"/>
                <w:iCs w:val="0"/>
                <w:sz w:val="22"/>
                <w:szCs w:val="22"/>
                <w:lang w:val="it-CH"/>
              </w:rPr>
              <w:t>946</w:t>
            </w:r>
            <w:r>
              <w:rPr>
                <w:b w:val="0"/>
                <w:bCs w:val="0"/>
                <w:iCs w:val="0"/>
                <w:sz w:val="22"/>
                <w:szCs w:val="22"/>
                <w:lang w:val="it-CH"/>
              </w:rPr>
              <w:tab/>
              <w:t>Contabilità finale</w:t>
            </w:r>
            <w:bookmarkEnd w:id="487"/>
            <w:bookmarkEnd w:id="488"/>
          </w:p>
        </w:tc>
      </w:tr>
      <w:tr w:rsidR="00C81773" w:rsidRPr="00A25EDB" w14:paraId="4360F5A2" w14:textId="77777777" w:rsidTr="004710E4">
        <w:trPr>
          <w:gridAfter w:val="8"/>
          <w:wAfter w:w="818" w:type="dxa"/>
        </w:trPr>
        <w:tc>
          <w:tcPr>
            <w:tcW w:w="639" w:type="dxa"/>
            <w:gridSpan w:val="2"/>
          </w:tcPr>
          <w:p w14:paraId="4068691E" w14:textId="77777777" w:rsidR="00771FFF" w:rsidRPr="00F56288" w:rsidRDefault="00771FFF" w:rsidP="00771FFF">
            <w:pPr>
              <w:spacing w:before="144" w:after="144"/>
            </w:pPr>
          </w:p>
        </w:tc>
        <w:tc>
          <w:tcPr>
            <w:tcW w:w="709" w:type="dxa"/>
            <w:gridSpan w:val="4"/>
          </w:tcPr>
          <w:p w14:paraId="00958875" w14:textId="77777777" w:rsidR="00771FFF" w:rsidRPr="00F56288" w:rsidRDefault="00F06A74" w:rsidP="00771FFF">
            <w:pPr>
              <w:spacing w:before="144" w:after="144"/>
            </w:pPr>
            <w:r>
              <w:rPr>
                <w:iCs w:val="0"/>
                <w:lang w:val="it-CH"/>
              </w:rPr>
              <w:t>.100</w:t>
            </w:r>
          </w:p>
        </w:tc>
        <w:tc>
          <w:tcPr>
            <w:tcW w:w="7741" w:type="dxa"/>
            <w:gridSpan w:val="4"/>
          </w:tcPr>
          <w:p w14:paraId="03A09AD8" w14:textId="77777777" w:rsidR="00771FFF" w:rsidRPr="00F56288" w:rsidRDefault="00F06A74" w:rsidP="00771FFF">
            <w:pPr>
              <w:spacing w:before="144" w:after="144"/>
              <w:rPr>
                <w:lang w:val="it-IT"/>
              </w:rPr>
            </w:pPr>
            <w:r>
              <w:rPr>
                <w:iCs w:val="0"/>
                <w:lang w:val="it-CH"/>
              </w:rPr>
              <w:t>Condizioni speciali per la contabilità finale</w:t>
            </w:r>
          </w:p>
        </w:tc>
      </w:tr>
      <w:tr w:rsidR="00C81773" w14:paraId="54E188FE" w14:textId="77777777" w:rsidTr="004710E4">
        <w:trPr>
          <w:gridAfter w:val="8"/>
          <w:wAfter w:w="818" w:type="dxa"/>
        </w:trPr>
        <w:tc>
          <w:tcPr>
            <w:tcW w:w="639" w:type="dxa"/>
            <w:gridSpan w:val="2"/>
          </w:tcPr>
          <w:p w14:paraId="79BC30C8" w14:textId="77777777" w:rsidR="00771FFF" w:rsidRPr="00F56288" w:rsidRDefault="00771FFF" w:rsidP="00771FFF">
            <w:pPr>
              <w:spacing w:before="144" w:after="144"/>
              <w:rPr>
                <w:lang w:val="it-IT"/>
              </w:rPr>
            </w:pPr>
          </w:p>
        </w:tc>
        <w:tc>
          <w:tcPr>
            <w:tcW w:w="709" w:type="dxa"/>
            <w:gridSpan w:val="4"/>
          </w:tcPr>
          <w:p w14:paraId="43A85CF2" w14:textId="77777777" w:rsidR="00771FFF" w:rsidRPr="00F56288" w:rsidRDefault="00771FFF" w:rsidP="00771FFF">
            <w:pPr>
              <w:spacing w:before="144" w:after="144"/>
              <w:rPr>
                <w:lang w:val="it-IT"/>
              </w:rPr>
            </w:pPr>
          </w:p>
        </w:tc>
        <w:tc>
          <w:tcPr>
            <w:tcW w:w="7741" w:type="dxa"/>
            <w:gridSpan w:val="4"/>
          </w:tcPr>
          <w:p w14:paraId="2D028628" w14:textId="77777777" w:rsidR="00771FFF" w:rsidRPr="00F56288" w:rsidRDefault="00F06A74" w:rsidP="00771FFF">
            <w:pPr>
              <w:spacing w:before="144" w:after="144"/>
              <w:rPr>
                <w:color w:val="00B050"/>
              </w:rPr>
            </w:pPr>
            <w:r>
              <w:rPr>
                <w:iCs w:val="0"/>
                <w:color w:val="00B050"/>
                <w:lang w:val="it-CH"/>
              </w:rPr>
              <w:t>Genere, descrizione…………………………..</w:t>
            </w:r>
          </w:p>
        </w:tc>
      </w:tr>
      <w:tr w:rsidR="00C81773" w:rsidRPr="00A25EDB" w14:paraId="74E0AD2B" w14:textId="77777777" w:rsidTr="004710E4">
        <w:trPr>
          <w:gridAfter w:val="8"/>
          <w:wAfter w:w="818" w:type="dxa"/>
        </w:trPr>
        <w:tc>
          <w:tcPr>
            <w:tcW w:w="639" w:type="dxa"/>
            <w:gridSpan w:val="2"/>
          </w:tcPr>
          <w:p w14:paraId="6B5157A8" w14:textId="77777777" w:rsidR="00771FFF" w:rsidRPr="00F56288" w:rsidRDefault="00771FFF" w:rsidP="00771FFF">
            <w:pPr>
              <w:spacing w:before="144" w:after="144"/>
            </w:pPr>
          </w:p>
        </w:tc>
        <w:tc>
          <w:tcPr>
            <w:tcW w:w="709" w:type="dxa"/>
            <w:gridSpan w:val="4"/>
          </w:tcPr>
          <w:p w14:paraId="2A9CAAA3" w14:textId="77777777" w:rsidR="00771FFF" w:rsidRPr="00F56288" w:rsidRDefault="00F06A74" w:rsidP="00771FFF">
            <w:pPr>
              <w:spacing w:before="144" w:after="144"/>
            </w:pPr>
            <w:r>
              <w:rPr>
                <w:iCs w:val="0"/>
                <w:lang w:val="it-CH"/>
              </w:rPr>
              <w:t>.200</w:t>
            </w:r>
          </w:p>
        </w:tc>
        <w:tc>
          <w:tcPr>
            <w:tcW w:w="7741" w:type="dxa"/>
            <w:gridSpan w:val="4"/>
          </w:tcPr>
          <w:p w14:paraId="574B0A8D" w14:textId="77777777" w:rsidR="00771FFF" w:rsidRPr="00F56288" w:rsidRDefault="00F06A74" w:rsidP="00771FFF">
            <w:pPr>
              <w:spacing w:before="144" w:after="144"/>
              <w:rPr>
                <w:lang w:val="it-IT"/>
              </w:rPr>
            </w:pPr>
            <w:r>
              <w:rPr>
                <w:iCs w:val="0"/>
                <w:lang w:val="it-CH"/>
              </w:rPr>
              <w:t>Termini per la verifica delle contabilità finali</w:t>
            </w:r>
          </w:p>
        </w:tc>
      </w:tr>
      <w:tr w:rsidR="00C81773" w14:paraId="26B39DE8" w14:textId="77777777" w:rsidTr="004710E4">
        <w:trPr>
          <w:gridAfter w:val="8"/>
          <w:wAfter w:w="818" w:type="dxa"/>
        </w:trPr>
        <w:tc>
          <w:tcPr>
            <w:tcW w:w="639" w:type="dxa"/>
            <w:gridSpan w:val="2"/>
          </w:tcPr>
          <w:p w14:paraId="6A6044AD" w14:textId="77777777" w:rsidR="00771FFF" w:rsidRPr="00F56288" w:rsidRDefault="00771FFF" w:rsidP="00771FFF">
            <w:pPr>
              <w:spacing w:before="144" w:after="144"/>
              <w:rPr>
                <w:lang w:val="it-IT"/>
              </w:rPr>
            </w:pPr>
          </w:p>
        </w:tc>
        <w:tc>
          <w:tcPr>
            <w:tcW w:w="709" w:type="dxa"/>
            <w:gridSpan w:val="4"/>
          </w:tcPr>
          <w:p w14:paraId="0A379D02" w14:textId="3438B696" w:rsidR="00771FFF" w:rsidRPr="00F56288" w:rsidRDefault="00771FFF" w:rsidP="00771FFF">
            <w:pPr>
              <w:spacing w:before="144" w:after="144"/>
              <w:rPr>
                <w:lang w:val="it-IT"/>
              </w:rPr>
            </w:pPr>
          </w:p>
        </w:tc>
        <w:tc>
          <w:tcPr>
            <w:tcW w:w="7741" w:type="dxa"/>
            <w:gridSpan w:val="4"/>
          </w:tcPr>
          <w:p w14:paraId="144142FD" w14:textId="77777777" w:rsidR="00771FFF" w:rsidRPr="00F56288" w:rsidRDefault="00F06A74" w:rsidP="00771FFF">
            <w:pPr>
              <w:spacing w:before="144" w:after="144"/>
              <w:rPr>
                <w:color w:val="00B050"/>
              </w:rPr>
            </w:pPr>
            <w:r>
              <w:rPr>
                <w:iCs w:val="0"/>
                <w:color w:val="00B050"/>
                <w:lang w:val="it-CH"/>
              </w:rPr>
              <w:t>Genere, descrizione…………………………..</w:t>
            </w:r>
          </w:p>
        </w:tc>
      </w:tr>
      <w:tr w:rsidR="00852BCC" w14:paraId="2B657D18" w14:textId="77777777" w:rsidTr="004710E4">
        <w:trPr>
          <w:gridAfter w:val="1"/>
          <w:wAfter w:w="167" w:type="dxa"/>
        </w:trPr>
        <w:tc>
          <w:tcPr>
            <w:tcW w:w="9740" w:type="dxa"/>
            <w:gridSpan w:val="17"/>
          </w:tcPr>
          <w:p w14:paraId="53BD9762" w14:textId="367275E4"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89" w:name="_Toc73525252"/>
            <w:bookmarkStart w:id="490" w:name="_Toc126933396"/>
            <w:r>
              <w:rPr>
                <w:b w:val="0"/>
                <w:bCs w:val="0"/>
                <w:iCs w:val="0"/>
                <w:sz w:val="22"/>
                <w:szCs w:val="22"/>
                <w:lang w:val="it-CH"/>
              </w:rPr>
              <w:lastRenderedPageBreak/>
              <w:t>R948</w:t>
            </w:r>
            <w:r>
              <w:rPr>
                <w:b w:val="0"/>
                <w:bCs w:val="0"/>
                <w:iCs w:val="0"/>
                <w:sz w:val="22"/>
                <w:szCs w:val="22"/>
                <w:lang w:val="it-CH"/>
              </w:rPr>
              <w:tab/>
              <w:t>Prescrizioni sulle quantità</w:t>
            </w:r>
            <w:bookmarkEnd w:id="489"/>
            <w:bookmarkEnd w:id="490"/>
          </w:p>
        </w:tc>
      </w:tr>
      <w:tr w:rsidR="00C81773" w:rsidRPr="00A25EDB" w14:paraId="3CDF4E18" w14:textId="77777777" w:rsidTr="004710E4">
        <w:trPr>
          <w:gridAfter w:val="8"/>
          <w:wAfter w:w="818" w:type="dxa"/>
        </w:trPr>
        <w:tc>
          <w:tcPr>
            <w:tcW w:w="639" w:type="dxa"/>
            <w:gridSpan w:val="2"/>
          </w:tcPr>
          <w:p w14:paraId="6F7CCA2C" w14:textId="77777777" w:rsidR="00771FFF" w:rsidRPr="00F56288" w:rsidRDefault="00771FFF" w:rsidP="00771FFF">
            <w:pPr>
              <w:spacing w:before="144" w:after="144"/>
            </w:pPr>
          </w:p>
        </w:tc>
        <w:tc>
          <w:tcPr>
            <w:tcW w:w="709" w:type="dxa"/>
            <w:gridSpan w:val="4"/>
          </w:tcPr>
          <w:p w14:paraId="2164ECA0" w14:textId="77777777" w:rsidR="00771FFF" w:rsidRPr="00F56288" w:rsidRDefault="00F06A74" w:rsidP="00771FFF">
            <w:pPr>
              <w:tabs>
                <w:tab w:val="right" w:pos="422"/>
              </w:tabs>
              <w:spacing w:before="144" w:after="144"/>
            </w:pPr>
            <w:r>
              <w:rPr>
                <w:iCs w:val="0"/>
                <w:lang w:val="it-CH"/>
              </w:rPr>
              <w:t>.100</w:t>
            </w:r>
          </w:p>
        </w:tc>
        <w:tc>
          <w:tcPr>
            <w:tcW w:w="7741" w:type="dxa"/>
            <w:gridSpan w:val="4"/>
          </w:tcPr>
          <w:p w14:paraId="37D68CAB" w14:textId="77777777" w:rsidR="00771FFF" w:rsidRPr="00F56288" w:rsidRDefault="00F06A74" w:rsidP="00771FFF">
            <w:pPr>
              <w:tabs>
                <w:tab w:val="right" w:pos="422"/>
              </w:tabs>
              <w:autoSpaceDE w:val="0"/>
              <w:autoSpaceDN w:val="0"/>
              <w:adjustRightInd w:val="0"/>
              <w:spacing w:before="144" w:after="144"/>
              <w:rPr>
                <w:lang w:val="it-IT"/>
              </w:rPr>
            </w:pPr>
            <w:r>
              <w:rPr>
                <w:iCs w:val="0"/>
                <w:lang w:val="it-CH"/>
              </w:rPr>
              <w:t>Entità delle installazioni di cantiere</w:t>
            </w:r>
          </w:p>
        </w:tc>
      </w:tr>
      <w:tr w:rsidR="00C81773" w:rsidRPr="00A25EDB" w14:paraId="6C81C091" w14:textId="77777777" w:rsidTr="004710E4">
        <w:trPr>
          <w:gridAfter w:val="8"/>
          <w:wAfter w:w="818" w:type="dxa"/>
        </w:trPr>
        <w:tc>
          <w:tcPr>
            <w:tcW w:w="639" w:type="dxa"/>
            <w:gridSpan w:val="2"/>
          </w:tcPr>
          <w:p w14:paraId="5DC3BD9E" w14:textId="77777777" w:rsidR="00771FFF" w:rsidRPr="00F56288" w:rsidRDefault="00771FFF" w:rsidP="00771FFF">
            <w:pPr>
              <w:spacing w:before="144" w:after="144"/>
              <w:rPr>
                <w:lang w:val="it-IT"/>
              </w:rPr>
            </w:pPr>
          </w:p>
        </w:tc>
        <w:tc>
          <w:tcPr>
            <w:tcW w:w="709" w:type="dxa"/>
            <w:gridSpan w:val="4"/>
          </w:tcPr>
          <w:p w14:paraId="394E3A81" w14:textId="77777777" w:rsidR="00771FFF" w:rsidRPr="00F56288" w:rsidRDefault="00F06A74" w:rsidP="00771FFF">
            <w:pPr>
              <w:tabs>
                <w:tab w:val="right" w:pos="422"/>
              </w:tabs>
              <w:spacing w:before="144" w:after="144"/>
            </w:pPr>
            <w:r>
              <w:rPr>
                <w:iCs w:val="0"/>
                <w:lang w:val="it-CH"/>
              </w:rPr>
              <w:t>.110</w:t>
            </w:r>
          </w:p>
        </w:tc>
        <w:tc>
          <w:tcPr>
            <w:tcW w:w="7741" w:type="dxa"/>
            <w:gridSpan w:val="4"/>
          </w:tcPr>
          <w:p w14:paraId="0927341E" w14:textId="77777777" w:rsidR="00771FFF" w:rsidRPr="00F56288" w:rsidRDefault="00F06A74" w:rsidP="00771FFF">
            <w:pPr>
              <w:tabs>
                <w:tab w:val="right" w:pos="422"/>
              </w:tabs>
              <w:autoSpaceDE w:val="0"/>
              <w:autoSpaceDN w:val="0"/>
              <w:adjustRightInd w:val="0"/>
              <w:spacing w:before="144" w:after="144"/>
              <w:rPr>
                <w:color w:val="00B050"/>
                <w:lang w:val="it-IT"/>
              </w:rPr>
            </w:pPr>
            <w:r>
              <w:rPr>
                <w:iCs w:val="0"/>
                <w:color w:val="00B050"/>
                <w:lang w:val="it-CH"/>
              </w:rPr>
              <w:t>Fanno fede le disposizioni della norma SIA 118</w:t>
            </w:r>
          </w:p>
          <w:p w14:paraId="400720CA" w14:textId="77777777" w:rsidR="00771FFF" w:rsidRPr="00F56288" w:rsidRDefault="00F06A74" w:rsidP="00771FFF">
            <w:pPr>
              <w:pStyle w:val="Erluterung1"/>
              <w:spacing w:before="144" w:after="144"/>
              <w:rPr>
                <w:color w:val="FF0000"/>
                <w:lang w:val="it-IT"/>
              </w:rPr>
            </w:pPr>
            <w:r>
              <w:rPr>
                <w:color w:val="0070C0"/>
                <w:lang w:val="it-CH"/>
              </w:rPr>
              <w:t>In fase di gara d’appalto è possibile definire e allegare, per gli impianti, criteri di definizione dei quantitativi specifici per l’opera.</w:t>
            </w:r>
          </w:p>
        </w:tc>
      </w:tr>
      <w:tr w:rsidR="00C81773" w:rsidRPr="009F0DF8" w14:paraId="1BEF8798" w14:textId="77777777" w:rsidTr="004710E4">
        <w:trPr>
          <w:gridAfter w:val="8"/>
          <w:wAfter w:w="818" w:type="dxa"/>
        </w:trPr>
        <w:tc>
          <w:tcPr>
            <w:tcW w:w="639" w:type="dxa"/>
            <w:gridSpan w:val="2"/>
          </w:tcPr>
          <w:p w14:paraId="48C57D0D" w14:textId="77777777" w:rsidR="00771FFF" w:rsidRPr="00F56288" w:rsidRDefault="00771FFF" w:rsidP="00771FFF">
            <w:pPr>
              <w:spacing w:before="144" w:after="144"/>
              <w:rPr>
                <w:lang w:val="it-IT"/>
              </w:rPr>
            </w:pPr>
          </w:p>
        </w:tc>
        <w:tc>
          <w:tcPr>
            <w:tcW w:w="709" w:type="dxa"/>
            <w:gridSpan w:val="4"/>
          </w:tcPr>
          <w:p w14:paraId="5B5B37A9" w14:textId="77777777" w:rsidR="00771FFF" w:rsidRPr="00F56288" w:rsidRDefault="00F06A74" w:rsidP="00771FFF">
            <w:pPr>
              <w:spacing w:before="144" w:after="144"/>
            </w:pPr>
            <w:r>
              <w:rPr>
                <w:iCs w:val="0"/>
                <w:lang w:val="it-CH"/>
              </w:rPr>
              <w:t>.200</w:t>
            </w:r>
          </w:p>
        </w:tc>
        <w:tc>
          <w:tcPr>
            <w:tcW w:w="7741" w:type="dxa"/>
            <w:gridSpan w:val="4"/>
          </w:tcPr>
          <w:p w14:paraId="5573235D" w14:textId="77777777" w:rsidR="00771FFF" w:rsidRPr="00F56288" w:rsidRDefault="00F06A74" w:rsidP="00771FFF">
            <w:pPr>
              <w:pStyle w:val="Standard-Aufz1"/>
              <w:numPr>
                <w:ilvl w:val="0"/>
                <w:numId w:val="0"/>
              </w:numPr>
              <w:spacing w:before="144" w:after="144"/>
              <w:rPr>
                <w:sz w:val="15"/>
                <w:lang w:val="it-IT"/>
              </w:rPr>
            </w:pPr>
            <w:r>
              <w:rPr>
                <w:lang w:val="it-CH"/>
              </w:rPr>
              <w:t>Percentuale di lavoro manuale nelle attività di scavo</w:t>
            </w:r>
          </w:p>
          <w:p w14:paraId="3D207FE0" w14:textId="6C393214" w:rsidR="00771FFF" w:rsidRPr="00F56288" w:rsidRDefault="00F06A74" w:rsidP="00771FFF">
            <w:pPr>
              <w:autoSpaceDE w:val="0"/>
              <w:autoSpaceDN w:val="0"/>
              <w:adjustRightInd w:val="0"/>
              <w:spacing w:before="144" w:after="144"/>
              <w:rPr>
                <w:lang w:val="it-IT"/>
              </w:rPr>
            </w:pPr>
            <w:r>
              <w:rPr>
                <w:iCs w:val="0"/>
                <w:lang w:val="it-CH"/>
              </w:rPr>
              <w:t>Se non altrimenti specificato, la percentuale necessaria di manodopera su tutti gli interventi meccanici deve essere computata nelle voci corrispondenti. Non sono previsti corrispettivi per nessun lavoro manuale speciale.</w:t>
            </w:r>
          </w:p>
          <w:p w14:paraId="22D68D18" w14:textId="77777777" w:rsidR="00771FFF" w:rsidRPr="00F56288" w:rsidRDefault="00F06A74" w:rsidP="00771FFF">
            <w:pPr>
              <w:autoSpaceDE w:val="0"/>
              <w:autoSpaceDN w:val="0"/>
              <w:adjustRightInd w:val="0"/>
              <w:spacing w:before="144" w:after="144"/>
              <w:rPr>
                <w:rFonts w:eastAsiaTheme="minorHAnsi"/>
                <w:color w:val="0070C0"/>
                <w:spacing w:val="0"/>
                <w:lang w:val="it-IT"/>
              </w:rPr>
            </w:pPr>
            <w:r>
              <w:rPr>
                <w:iCs w:val="0"/>
                <w:color w:val="00B050"/>
                <w:lang w:val="it-CH"/>
              </w:rPr>
              <w:t>Genere, descrizione…………………………..</w:t>
            </w:r>
          </w:p>
        </w:tc>
      </w:tr>
      <w:tr w:rsidR="00100339" w:rsidRPr="00A25EDB" w14:paraId="3D5547A2" w14:textId="77777777" w:rsidTr="004710E4">
        <w:trPr>
          <w:gridAfter w:val="1"/>
          <w:wAfter w:w="167" w:type="dxa"/>
        </w:trPr>
        <w:tc>
          <w:tcPr>
            <w:tcW w:w="9740" w:type="dxa"/>
            <w:gridSpan w:val="17"/>
          </w:tcPr>
          <w:p w14:paraId="4F319CB2" w14:textId="33A1D1F4"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491" w:name="_Toc73525253"/>
            <w:bookmarkStart w:id="492" w:name="_Toc126933397"/>
            <w:r>
              <w:rPr>
                <w:b w:val="0"/>
                <w:bCs w:val="0"/>
                <w:iCs w:val="0"/>
                <w:smallCaps/>
                <w:sz w:val="22"/>
                <w:szCs w:val="22"/>
                <w:lang w:val="it-CH"/>
              </w:rPr>
              <w:t>R949</w:t>
            </w:r>
            <w:r>
              <w:rPr>
                <w:b w:val="0"/>
                <w:bCs w:val="0"/>
                <w:iCs w:val="0"/>
                <w:smallCaps/>
                <w:sz w:val="22"/>
                <w:szCs w:val="22"/>
                <w:lang w:val="it-CH"/>
              </w:rPr>
              <w:tab/>
            </w:r>
            <w:r>
              <w:rPr>
                <w:b w:val="0"/>
                <w:bCs w:val="0"/>
                <w:iCs w:val="0"/>
                <w:sz w:val="22"/>
                <w:szCs w:val="22"/>
                <w:lang w:val="it-CH"/>
              </w:rPr>
              <w:t>Gestione delle integrazioni contrattuali</w:t>
            </w:r>
            <w:bookmarkEnd w:id="491"/>
            <w:bookmarkEnd w:id="492"/>
          </w:p>
        </w:tc>
      </w:tr>
      <w:tr w:rsidR="00C81773" w14:paraId="7001AF12" w14:textId="77777777" w:rsidTr="004710E4">
        <w:trPr>
          <w:gridAfter w:val="8"/>
          <w:wAfter w:w="818" w:type="dxa"/>
        </w:trPr>
        <w:tc>
          <w:tcPr>
            <w:tcW w:w="639" w:type="dxa"/>
            <w:gridSpan w:val="2"/>
          </w:tcPr>
          <w:p w14:paraId="0BA9EC12" w14:textId="77777777" w:rsidR="00771FFF" w:rsidRPr="00F56288" w:rsidRDefault="00771FFF" w:rsidP="00771FFF">
            <w:pPr>
              <w:spacing w:before="144" w:after="144"/>
              <w:rPr>
                <w:lang w:val="it-IT"/>
              </w:rPr>
            </w:pPr>
          </w:p>
        </w:tc>
        <w:tc>
          <w:tcPr>
            <w:tcW w:w="709" w:type="dxa"/>
            <w:gridSpan w:val="4"/>
          </w:tcPr>
          <w:p w14:paraId="10D21654" w14:textId="77777777" w:rsidR="00771FFF" w:rsidRPr="00F56288" w:rsidRDefault="00771FFF" w:rsidP="00771FFF">
            <w:pPr>
              <w:tabs>
                <w:tab w:val="right" w:pos="422"/>
              </w:tabs>
              <w:spacing w:before="144" w:after="144"/>
              <w:rPr>
                <w:lang w:val="it-IT"/>
              </w:rPr>
            </w:pPr>
          </w:p>
        </w:tc>
        <w:tc>
          <w:tcPr>
            <w:tcW w:w="7741" w:type="dxa"/>
            <w:gridSpan w:val="4"/>
          </w:tcPr>
          <w:p w14:paraId="66AF594C" w14:textId="4F9ADDED" w:rsidR="00771FFF" w:rsidRPr="00F56288" w:rsidRDefault="00F06A74" w:rsidP="00771FFF">
            <w:pPr>
              <w:pStyle w:val="Erluterung1"/>
              <w:spacing w:before="144" w:after="144"/>
              <w:rPr>
                <w:rFonts w:eastAsia="Calibri"/>
                <w:color w:val="0070C0"/>
                <w:highlight w:val="yellow"/>
              </w:rPr>
            </w:pPr>
            <w:r>
              <w:rPr>
                <w:color w:val="0070C0"/>
                <w:lang w:val="it-CH"/>
              </w:rPr>
              <w:t>È in linea di principio disciplinata dal contratto d’appalto e dalla norma SIA 118. Si devono applicare i processi specifici, incl. relativi moduli.</w:t>
            </w:r>
          </w:p>
        </w:tc>
      </w:tr>
      <w:tr w:rsidR="00852BCC" w14:paraId="42F9EA9A" w14:textId="77777777" w:rsidTr="004710E4">
        <w:trPr>
          <w:gridAfter w:val="1"/>
          <w:wAfter w:w="167" w:type="dxa"/>
        </w:trPr>
        <w:tc>
          <w:tcPr>
            <w:tcW w:w="9740" w:type="dxa"/>
            <w:gridSpan w:val="17"/>
          </w:tcPr>
          <w:p w14:paraId="1131EA65" w14:textId="0B7274AC"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493" w:name="_Toc197833796"/>
            <w:bookmarkStart w:id="494" w:name="_Toc91503916"/>
            <w:bookmarkStart w:id="495" w:name="_Toc73525254"/>
            <w:bookmarkStart w:id="496" w:name="_Toc126933398"/>
            <w:r>
              <w:rPr>
                <w:b w:val="0"/>
                <w:bCs w:val="0"/>
                <w:iCs w:val="0"/>
                <w:smallCaps/>
                <w:sz w:val="22"/>
                <w:lang w:val="it-CH"/>
              </w:rPr>
              <w:t>950</w:t>
            </w:r>
            <w:r>
              <w:rPr>
                <w:b w:val="0"/>
                <w:bCs w:val="0"/>
                <w:iCs w:val="0"/>
                <w:smallCaps/>
                <w:sz w:val="22"/>
                <w:lang w:val="it-CH"/>
              </w:rPr>
              <w:tab/>
            </w:r>
            <w:r>
              <w:rPr>
                <w:b w:val="0"/>
                <w:bCs w:val="0"/>
                <w:iCs w:val="0"/>
                <w:smallCaps/>
                <w:sz w:val="24"/>
                <w:szCs w:val="24"/>
                <w:lang w:val="it-CH"/>
              </w:rPr>
              <w:t xml:space="preserve">Autorizzazioni, </w:t>
            </w:r>
            <w:bookmarkEnd w:id="493"/>
            <w:bookmarkEnd w:id="494"/>
            <w:r>
              <w:rPr>
                <w:b w:val="0"/>
                <w:bCs w:val="0"/>
                <w:iCs w:val="0"/>
                <w:smallCaps/>
                <w:sz w:val="24"/>
                <w:szCs w:val="24"/>
                <w:lang w:val="it-CH"/>
              </w:rPr>
              <w:t>disposizioni delle autorità</w:t>
            </w:r>
            <w:bookmarkEnd w:id="495"/>
            <w:bookmarkEnd w:id="496"/>
          </w:p>
        </w:tc>
      </w:tr>
      <w:tr w:rsidR="00852BCC" w14:paraId="7755C6BC" w14:textId="77777777" w:rsidTr="004710E4">
        <w:trPr>
          <w:gridAfter w:val="1"/>
          <w:wAfter w:w="167" w:type="dxa"/>
        </w:trPr>
        <w:tc>
          <w:tcPr>
            <w:tcW w:w="9740" w:type="dxa"/>
            <w:gridSpan w:val="17"/>
          </w:tcPr>
          <w:p w14:paraId="08A9DB7C" w14:textId="1FD3AC6A"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97" w:name="_Toc73525255"/>
            <w:bookmarkStart w:id="498" w:name="_Toc126933399"/>
            <w:r>
              <w:rPr>
                <w:b w:val="0"/>
                <w:bCs w:val="0"/>
                <w:iCs w:val="0"/>
                <w:sz w:val="22"/>
                <w:szCs w:val="22"/>
                <w:lang w:val="it-CH"/>
              </w:rPr>
              <w:t>951</w:t>
            </w:r>
            <w:r>
              <w:rPr>
                <w:b w:val="0"/>
                <w:bCs w:val="0"/>
                <w:iCs w:val="0"/>
                <w:sz w:val="22"/>
                <w:szCs w:val="22"/>
                <w:lang w:val="it-CH"/>
              </w:rPr>
              <w:tab/>
              <w:t>Autorizzazioni</w:t>
            </w:r>
            <w:bookmarkEnd w:id="497"/>
            <w:bookmarkEnd w:id="498"/>
          </w:p>
        </w:tc>
      </w:tr>
      <w:tr w:rsidR="00C81773" w14:paraId="2E098079" w14:textId="77777777" w:rsidTr="004710E4">
        <w:trPr>
          <w:gridAfter w:val="8"/>
          <w:wAfter w:w="818" w:type="dxa"/>
        </w:trPr>
        <w:tc>
          <w:tcPr>
            <w:tcW w:w="639" w:type="dxa"/>
            <w:gridSpan w:val="2"/>
          </w:tcPr>
          <w:p w14:paraId="30B61E52" w14:textId="77777777" w:rsidR="00771FFF" w:rsidRPr="00F56288" w:rsidRDefault="00771FFF" w:rsidP="00771FFF">
            <w:pPr>
              <w:spacing w:before="144" w:after="144"/>
            </w:pPr>
          </w:p>
        </w:tc>
        <w:tc>
          <w:tcPr>
            <w:tcW w:w="709" w:type="dxa"/>
            <w:gridSpan w:val="4"/>
          </w:tcPr>
          <w:p w14:paraId="55B60BBA"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43ECB38A" w14:textId="77777777" w:rsidR="00771FFF" w:rsidRPr="00F56288" w:rsidRDefault="00F06A74" w:rsidP="00771FFF">
            <w:pPr>
              <w:pStyle w:val="Standard-Aufz1"/>
              <w:numPr>
                <w:ilvl w:val="0"/>
                <w:numId w:val="0"/>
              </w:numPr>
              <w:tabs>
                <w:tab w:val="right" w:pos="422"/>
              </w:tabs>
              <w:spacing w:before="144" w:after="144"/>
              <w:rPr>
                <w:lang w:val="it-IT"/>
              </w:rPr>
            </w:pPr>
            <w:r>
              <w:rPr>
                <w:rFonts w:cs="Arial"/>
                <w:lang w:val="it-CH"/>
              </w:rPr>
              <w:t>Tutte le autorizzazioni legate all’esercizio del cantiere sono di competenza dell’impresa. Quest’ultima è responsabile, prima di procedere ai relativi lavori, di ottenere per tempo i dovuti permessi. I rispettivi costi devono essere incorporati nell’offerta.</w:t>
            </w:r>
          </w:p>
          <w:p w14:paraId="6AB08E38" w14:textId="77777777" w:rsidR="00771FFF" w:rsidRPr="00F56288" w:rsidRDefault="00F06A74" w:rsidP="00771FFF">
            <w:pPr>
              <w:pStyle w:val="Erluterung1"/>
              <w:spacing w:before="144" w:after="144"/>
              <w:rPr>
                <w:color w:val="0070C0"/>
                <w:lang w:val="it-IT"/>
              </w:rPr>
            </w:pPr>
            <w:r>
              <w:rPr>
                <w:color w:val="0070C0"/>
                <w:lang w:val="it-CH"/>
              </w:rPr>
              <w:t>L’autorizzazione del piano di smaltimento deve prevedere eventuali risanamenti delle sostanze nocive, ad esempio dell’amianto o di sito contaminato. Queste autorizzazioni sono parte integrante del permesso di costruzione o della decisione d’approvazione dei piani e devono essere ottenuti dal committente. Spetta all’impresa procurarsi l’autorizzazione esecutiva dei servizi cantonali e della SUVA per poter iniziare i lavori approvati. Occorre anche fornire le prove delle autorizzazioni di cui devono essere in possesso le aziende specializzate nella bonifica dell’amianto ecc.</w:t>
            </w:r>
          </w:p>
          <w:p w14:paraId="124CF96D" w14:textId="77777777" w:rsidR="00771FFF" w:rsidRPr="00F56288" w:rsidRDefault="00F06A74" w:rsidP="00771FFF">
            <w:pPr>
              <w:pStyle w:val="Standard-Aufz1"/>
              <w:numPr>
                <w:ilvl w:val="0"/>
                <w:numId w:val="0"/>
              </w:numPr>
              <w:tabs>
                <w:tab w:val="right" w:pos="422"/>
              </w:tabs>
              <w:spacing w:before="144" w:after="144"/>
              <w:rPr>
                <w:color w:val="0070C0"/>
              </w:rPr>
            </w:pPr>
            <w:r>
              <w:rPr>
                <w:color w:val="00B050"/>
                <w:lang w:val="it-CH"/>
              </w:rPr>
              <w:t>Genere, descrizione…………………………..</w:t>
            </w:r>
          </w:p>
        </w:tc>
      </w:tr>
      <w:tr w:rsidR="00C81773" w14:paraId="056DFD9B" w14:textId="77777777" w:rsidTr="004710E4">
        <w:trPr>
          <w:gridAfter w:val="8"/>
          <w:wAfter w:w="818" w:type="dxa"/>
        </w:trPr>
        <w:tc>
          <w:tcPr>
            <w:tcW w:w="639" w:type="dxa"/>
            <w:gridSpan w:val="2"/>
          </w:tcPr>
          <w:p w14:paraId="3D926C70" w14:textId="77777777" w:rsidR="00771FFF" w:rsidRPr="00F56288" w:rsidRDefault="00771FFF" w:rsidP="00771FFF">
            <w:pPr>
              <w:spacing w:before="144" w:after="144"/>
            </w:pPr>
          </w:p>
        </w:tc>
        <w:tc>
          <w:tcPr>
            <w:tcW w:w="709" w:type="dxa"/>
            <w:gridSpan w:val="4"/>
          </w:tcPr>
          <w:p w14:paraId="3556CD4B"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5E0E9075" w14:textId="77777777" w:rsidR="00771FFF" w:rsidRPr="00F56288" w:rsidRDefault="00F06A74" w:rsidP="00771FFF">
            <w:pPr>
              <w:pStyle w:val="Erluterung1"/>
              <w:spacing w:before="144" w:after="144"/>
              <w:rPr>
                <w:color w:val="0070C0"/>
                <w:lang w:val="it-IT"/>
              </w:rPr>
            </w:pPr>
            <w:r>
              <w:rPr>
                <w:color w:val="0070C0"/>
                <w:lang w:val="it-CH"/>
              </w:rPr>
              <w:t>Descrizione, responsabilità ecc. (per es. condutture di scarico)</w:t>
            </w:r>
          </w:p>
          <w:p w14:paraId="6FC8CD04"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051ABF40" w14:textId="77777777" w:rsidTr="004710E4">
        <w:trPr>
          <w:gridAfter w:val="1"/>
          <w:wAfter w:w="167" w:type="dxa"/>
        </w:trPr>
        <w:tc>
          <w:tcPr>
            <w:tcW w:w="9740" w:type="dxa"/>
            <w:gridSpan w:val="17"/>
          </w:tcPr>
          <w:p w14:paraId="67A6CD31" w14:textId="43B3ED69"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499" w:name="_Toc73525256"/>
            <w:bookmarkStart w:id="500" w:name="_Toc126933400"/>
            <w:r>
              <w:rPr>
                <w:b w:val="0"/>
                <w:bCs w:val="0"/>
                <w:iCs w:val="0"/>
                <w:sz w:val="22"/>
                <w:szCs w:val="22"/>
                <w:lang w:val="it-CH"/>
              </w:rPr>
              <w:t>952</w:t>
            </w:r>
            <w:r>
              <w:rPr>
                <w:b w:val="0"/>
                <w:bCs w:val="0"/>
                <w:iCs w:val="0"/>
                <w:sz w:val="22"/>
                <w:szCs w:val="22"/>
                <w:lang w:val="it-CH"/>
              </w:rPr>
              <w:tab/>
              <w:t>Disposizioni delle autorità</w:t>
            </w:r>
            <w:bookmarkEnd w:id="499"/>
            <w:bookmarkEnd w:id="500"/>
          </w:p>
        </w:tc>
      </w:tr>
      <w:tr w:rsidR="00C81773" w:rsidRPr="00A25EDB" w14:paraId="2B08F511" w14:textId="77777777" w:rsidTr="004710E4">
        <w:trPr>
          <w:gridAfter w:val="8"/>
          <w:wAfter w:w="818" w:type="dxa"/>
        </w:trPr>
        <w:tc>
          <w:tcPr>
            <w:tcW w:w="639" w:type="dxa"/>
            <w:gridSpan w:val="2"/>
          </w:tcPr>
          <w:p w14:paraId="6E27A3AF" w14:textId="77777777" w:rsidR="00771FFF" w:rsidRPr="00F56288" w:rsidRDefault="00771FFF" w:rsidP="00771FFF">
            <w:pPr>
              <w:spacing w:before="144" w:after="144"/>
            </w:pPr>
          </w:p>
        </w:tc>
        <w:tc>
          <w:tcPr>
            <w:tcW w:w="709" w:type="dxa"/>
            <w:gridSpan w:val="4"/>
          </w:tcPr>
          <w:p w14:paraId="01BF5B93" w14:textId="77777777" w:rsidR="00771FFF" w:rsidRPr="00F56288" w:rsidRDefault="00F06A74" w:rsidP="00771FFF">
            <w:pPr>
              <w:pStyle w:val="Standardkursiv"/>
              <w:spacing w:before="144" w:after="144"/>
              <w:rPr>
                <w:i w:val="0"/>
              </w:rPr>
            </w:pPr>
            <w:r>
              <w:rPr>
                <w:i w:val="0"/>
                <w:iCs w:val="0"/>
                <w:lang w:val="it-CH"/>
              </w:rPr>
              <w:t>.100</w:t>
            </w:r>
          </w:p>
        </w:tc>
        <w:tc>
          <w:tcPr>
            <w:tcW w:w="7741" w:type="dxa"/>
            <w:gridSpan w:val="4"/>
          </w:tcPr>
          <w:p w14:paraId="2528D891" w14:textId="77777777" w:rsidR="00771FFF" w:rsidRPr="00F56288" w:rsidRDefault="00F06A74" w:rsidP="00771FFF">
            <w:pPr>
              <w:pStyle w:val="Erluterung1"/>
              <w:spacing w:before="144" w:after="144"/>
              <w:rPr>
                <w:i w:val="0"/>
                <w:color w:val="auto"/>
                <w:lang w:val="it-IT"/>
              </w:rPr>
            </w:pPr>
            <w:r>
              <w:rPr>
                <w:i w:val="0"/>
                <w:iCs w:val="0"/>
                <w:color w:val="auto"/>
                <w:lang w:val="it-CH"/>
              </w:rPr>
              <w:t>L’impresa è tenuta a trasmettere alla direzione lavori la documentazione, conforme ai criteri di approvazione, per i progetti di dettaglio delle installazioni di cantiere eventualmente necessari a seguito della decisione d’approvazione dei piani.</w:t>
            </w:r>
          </w:p>
        </w:tc>
      </w:tr>
      <w:tr w:rsidR="00C81773" w14:paraId="40BAAD04" w14:textId="77777777" w:rsidTr="004710E4">
        <w:trPr>
          <w:gridAfter w:val="8"/>
          <w:wAfter w:w="818" w:type="dxa"/>
        </w:trPr>
        <w:tc>
          <w:tcPr>
            <w:tcW w:w="639" w:type="dxa"/>
            <w:gridSpan w:val="2"/>
          </w:tcPr>
          <w:p w14:paraId="11AE551C" w14:textId="77777777" w:rsidR="00771FFF" w:rsidRPr="000611DA" w:rsidRDefault="00771FFF" w:rsidP="00771FFF">
            <w:pPr>
              <w:spacing w:before="144" w:after="144"/>
              <w:rPr>
                <w:lang w:val="it-IT"/>
              </w:rPr>
            </w:pPr>
          </w:p>
        </w:tc>
        <w:tc>
          <w:tcPr>
            <w:tcW w:w="709" w:type="dxa"/>
            <w:gridSpan w:val="4"/>
          </w:tcPr>
          <w:p w14:paraId="6803D508" w14:textId="77777777" w:rsidR="00771FFF" w:rsidRPr="000611DA" w:rsidRDefault="00771FFF" w:rsidP="00771FFF">
            <w:pPr>
              <w:pStyle w:val="Standardkursiv"/>
              <w:spacing w:before="144" w:after="144"/>
              <w:rPr>
                <w:i w:val="0"/>
                <w:lang w:val="it-IT"/>
              </w:rPr>
            </w:pPr>
          </w:p>
        </w:tc>
        <w:tc>
          <w:tcPr>
            <w:tcW w:w="7741" w:type="dxa"/>
            <w:gridSpan w:val="4"/>
          </w:tcPr>
          <w:tbl>
            <w:tblPr>
              <w:tblW w:w="9394" w:type="dxa"/>
              <w:tblLayout w:type="fixed"/>
              <w:tblLook w:val="01E0" w:firstRow="1" w:lastRow="1" w:firstColumn="1" w:lastColumn="1" w:noHBand="0" w:noVBand="0"/>
            </w:tblPr>
            <w:tblGrid>
              <w:gridCol w:w="9394"/>
            </w:tblGrid>
            <w:tr w:rsidR="00812C00" w14:paraId="731D7E37" w14:textId="77777777" w:rsidTr="002A01F6">
              <w:tc>
                <w:tcPr>
                  <w:tcW w:w="7899" w:type="dxa"/>
                </w:tcPr>
                <w:p w14:paraId="76108725" w14:textId="77777777" w:rsidR="00771FFF" w:rsidRPr="004A6B7D" w:rsidRDefault="00F06A74" w:rsidP="00771FFF">
                  <w:pPr>
                    <w:spacing w:before="144" w:after="144"/>
                    <w:rPr>
                      <w:iCs w:val="0"/>
                      <w:color w:val="0070C0"/>
                    </w:rPr>
                  </w:pPr>
                  <w:r>
                    <w:rPr>
                      <w:iCs w:val="0"/>
                      <w:color w:val="00B050"/>
                      <w:lang w:val="it-CH"/>
                    </w:rPr>
                    <w:t>Genere, descrizione…………………………..</w:t>
                  </w:r>
                </w:p>
              </w:tc>
            </w:tr>
          </w:tbl>
          <w:p w14:paraId="4D7FF3D9" w14:textId="77777777" w:rsidR="00771FFF" w:rsidRPr="004A6B7D" w:rsidRDefault="00771FFF" w:rsidP="00771FFF">
            <w:pPr>
              <w:pStyle w:val="Erluterung1"/>
              <w:spacing w:before="144" w:after="144"/>
              <w:rPr>
                <w:i w:val="0"/>
                <w:color w:val="0070C0"/>
              </w:rPr>
            </w:pPr>
          </w:p>
        </w:tc>
      </w:tr>
      <w:tr w:rsidR="00C81773" w14:paraId="59DF4212" w14:textId="77777777" w:rsidTr="004710E4">
        <w:trPr>
          <w:gridAfter w:val="8"/>
          <w:wAfter w:w="818" w:type="dxa"/>
        </w:trPr>
        <w:tc>
          <w:tcPr>
            <w:tcW w:w="639" w:type="dxa"/>
            <w:gridSpan w:val="2"/>
          </w:tcPr>
          <w:p w14:paraId="548C3C7B" w14:textId="77777777" w:rsidR="00771FFF" w:rsidRPr="00F56288" w:rsidRDefault="00771FFF" w:rsidP="00771FFF">
            <w:pPr>
              <w:spacing w:before="144" w:after="144"/>
            </w:pPr>
          </w:p>
        </w:tc>
        <w:tc>
          <w:tcPr>
            <w:tcW w:w="709" w:type="dxa"/>
            <w:gridSpan w:val="4"/>
          </w:tcPr>
          <w:p w14:paraId="22F92635" w14:textId="77777777" w:rsidR="00771FFF" w:rsidRPr="00F56288" w:rsidRDefault="00F06A74" w:rsidP="00771FFF">
            <w:pPr>
              <w:pStyle w:val="Standardkursiv"/>
              <w:spacing w:before="144" w:after="144"/>
              <w:rPr>
                <w:i w:val="0"/>
              </w:rPr>
            </w:pPr>
            <w:r>
              <w:rPr>
                <w:i w:val="0"/>
                <w:iCs w:val="0"/>
                <w:lang w:val="it-CH"/>
              </w:rPr>
              <w:t>.200</w:t>
            </w:r>
          </w:p>
        </w:tc>
        <w:tc>
          <w:tcPr>
            <w:tcW w:w="7741" w:type="dxa"/>
            <w:gridSpan w:val="4"/>
          </w:tcPr>
          <w:p w14:paraId="4B3B8BD5" w14:textId="77777777" w:rsidR="00771FFF" w:rsidRPr="00F56288" w:rsidRDefault="00F06A74" w:rsidP="00771FFF">
            <w:pPr>
              <w:pStyle w:val="Erluterung1"/>
              <w:spacing w:before="144" w:after="144"/>
              <w:rPr>
                <w:color w:val="0070C0"/>
                <w:lang w:val="it-IT"/>
              </w:rPr>
            </w:pPr>
            <w:r>
              <w:rPr>
                <w:color w:val="0070C0"/>
                <w:lang w:val="it-CH"/>
              </w:rPr>
              <w:t>Descrizione, responsabilità ecc. (per es. prescrizioni ecologiche)</w:t>
            </w:r>
          </w:p>
          <w:p w14:paraId="46703648"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852BCC" w14:paraId="60600AFA" w14:textId="77777777" w:rsidTr="004710E4">
        <w:trPr>
          <w:gridAfter w:val="1"/>
          <w:wAfter w:w="167" w:type="dxa"/>
        </w:trPr>
        <w:tc>
          <w:tcPr>
            <w:tcW w:w="9740" w:type="dxa"/>
            <w:gridSpan w:val="17"/>
          </w:tcPr>
          <w:p w14:paraId="64F6852D" w14:textId="6E5D6627"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501" w:name="_Toc197833798"/>
            <w:bookmarkStart w:id="502" w:name="_Toc91503918"/>
            <w:bookmarkStart w:id="503" w:name="_Toc73525257"/>
            <w:bookmarkStart w:id="504" w:name="_Toc126933401"/>
            <w:r>
              <w:rPr>
                <w:b w:val="0"/>
                <w:bCs w:val="0"/>
                <w:iCs w:val="0"/>
                <w:smallCaps/>
                <w:sz w:val="22"/>
                <w:lang w:val="it-CH"/>
              </w:rPr>
              <w:t>960</w:t>
            </w:r>
            <w:r>
              <w:rPr>
                <w:b w:val="0"/>
                <w:bCs w:val="0"/>
                <w:iCs w:val="0"/>
                <w:smallCaps/>
                <w:sz w:val="22"/>
                <w:lang w:val="it-CH"/>
              </w:rPr>
              <w:tab/>
            </w:r>
            <w:bookmarkEnd w:id="501"/>
            <w:bookmarkEnd w:id="502"/>
            <w:r>
              <w:rPr>
                <w:b w:val="0"/>
                <w:bCs w:val="0"/>
                <w:iCs w:val="0"/>
                <w:smallCaps/>
                <w:sz w:val="24"/>
                <w:szCs w:val="24"/>
                <w:lang w:val="it-CH"/>
              </w:rPr>
              <w:t>Documentazioni dell’opera</w:t>
            </w:r>
            <w:bookmarkEnd w:id="503"/>
            <w:bookmarkEnd w:id="504"/>
          </w:p>
        </w:tc>
      </w:tr>
      <w:tr w:rsidR="00852BCC" w14:paraId="0127A041" w14:textId="77777777" w:rsidTr="004710E4">
        <w:trPr>
          <w:gridAfter w:val="1"/>
          <w:wAfter w:w="167" w:type="dxa"/>
        </w:trPr>
        <w:tc>
          <w:tcPr>
            <w:tcW w:w="9740" w:type="dxa"/>
            <w:gridSpan w:val="17"/>
          </w:tcPr>
          <w:p w14:paraId="5F920DC8" w14:textId="34851620" w:rsidR="00771FFF" w:rsidRPr="00F56288" w:rsidRDefault="00F06A74" w:rsidP="00771FFF">
            <w:pPr>
              <w:pStyle w:val="berschrift3"/>
              <w:numPr>
                <w:ilvl w:val="0"/>
                <w:numId w:val="0"/>
              </w:numPr>
              <w:tabs>
                <w:tab w:val="left" w:pos="1392"/>
              </w:tabs>
              <w:spacing w:before="144" w:after="144"/>
              <w:contextualSpacing w:val="0"/>
              <w:rPr>
                <w:b w:val="0"/>
                <w:sz w:val="22"/>
              </w:rPr>
            </w:pPr>
            <w:bookmarkStart w:id="505" w:name="_Toc73525258"/>
            <w:bookmarkStart w:id="506" w:name="_Toc126933402"/>
            <w:r>
              <w:rPr>
                <w:b w:val="0"/>
                <w:bCs w:val="0"/>
                <w:iCs w:val="0"/>
                <w:sz w:val="22"/>
                <w:szCs w:val="22"/>
                <w:lang w:val="it-CH"/>
              </w:rPr>
              <w:t>961</w:t>
            </w:r>
            <w:r>
              <w:rPr>
                <w:b w:val="0"/>
                <w:bCs w:val="0"/>
                <w:iCs w:val="0"/>
                <w:sz w:val="22"/>
                <w:szCs w:val="22"/>
                <w:lang w:val="it-CH"/>
              </w:rPr>
              <w:tab/>
              <w:t>Documentazione dell’opera</w:t>
            </w:r>
            <w:bookmarkEnd w:id="505"/>
            <w:bookmarkEnd w:id="506"/>
          </w:p>
        </w:tc>
      </w:tr>
      <w:tr w:rsidR="00C81773" w14:paraId="6AD1A2FA" w14:textId="77777777" w:rsidTr="004710E4">
        <w:trPr>
          <w:gridAfter w:val="8"/>
          <w:wAfter w:w="818" w:type="dxa"/>
        </w:trPr>
        <w:tc>
          <w:tcPr>
            <w:tcW w:w="639" w:type="dxa"/>
            <w:gridSpan w:val="2"/>
          </w:tcPr>
          <w:p w14:paraId="683B94FC" w14:textId="77777777" w:rsidR="00771FFF" w:rsidRPr="00F56288" w:rsidRDefault="00771FFF" w:rsidP="00771FFF">
            <w:pPr>
              <w:pStyle w:val="Erluterung1"/>
              <w:spacing w:before="144" w:after="144"/>
              <w:rPr>
                <w:i w:val="0"/>
                <w:color w:val="auto"/>
              </w:rPr>
            </w:pPr>
          </w:p>
        </w:tc>
        <w:tc>
          <w:tcPr>
            <w:tcW w:w="709" w:type="dxa"/>
            <w:gridSpan w:val="4"/>
          </w:tcPr>
          <w:p w14:paraId="50CF6A4E" w14:textId="77777777" w:rsidR="00771FFF" w:rsidRPr="00F56288" w:rsidRDefault="00F06A74" w:rsidP="00771FFF">
            <w:pPr>
              <w:pStyle w:val="Erluterung1"/>
              <w:spacing w:before="144" w:after="144"/>
              <w:rPr>
                <w:i w:val="0"/>
                <w:color w:val="auto"/>
              </w:rPr>
            </w:pPr>
            <w:r>
              <w:rPr>
                <w:i w:val="0"/>
                <w:iCs w:val="0"/>
                <w:color w:val="auto"/>
                <w:lang w:val="it-CH"/>
              </w:rPr>
              <w:t>.100</w:t>
            </w:r>
          </w:p>
        </w:tc>
        <w:tc>
          <w:tcPr>
            <w:tcW w:w="7741" w:type="dxa"/>
            <w:gridSpan w:val="4"/>
          </w:tcPr>
          <w:p w14:paraId="402E00B6" w14:textId="77777777" w:rsidR="00771FFF" w:rsidRPr="00F56288" w:rsidRDefault="00F06A74" w:rsidP="00771FFF">
            <w:pPr>
              <w:pStyle w:val="Erluterung1"/>
              <w:spacing w:before="144" w:after="144"/>
              <w:rPr>
                <w:i w:val="0"/>
                <w:color w:val="auto"/>
                <w:lang w:val="it-IT"/>
              </w:rPr>
            </w:pPr>
            <w:r>
              <w:rPr>
                <w:i w:val="0"/>
                <w:iCs w:val="0"/>
                <w:color w:val="auto"/>
                <w:lang w:val="it-CH"/>
              </w:rPr>
              <w:t>Documentazione dei risultati del lavoro</w:t>
            </w:r>
          </w:p>
          <w:p w14:paraId="3FDE1FCF" w14:textId="7793B6F9" w:rsidR="00771FFF" w:rsidRPr="00F56288" w:rsidRDefault="00F06A74" w:rsidP="00771FFF">
            <w:pPr>
              <w:pStyle w:val="Erluterung1"/>
              <w:spacing w:before="144" w:after="144"/>
              <w:rPr>
                <w:i w:val="0"/>
                <w:color w:val="auto"/>
                <w:lang w:val="it-IT"/>
              </w:rPr>
            </w:pPr>
            <w:r>
              <w:rPr>
                <w:i w:val="0"/>
                <w:iCs w:val="0"/>
                <w:color w:val="auto"/>
                <w:lang w:val="it-CH"/>
              </w:rPr>
              <w:t>Il committente ha la facoltà, a qualunque stadio di adempimento del contratto, di farsi consegnare la documentazione completa dei risultati dei lavori in... copia/e. I documenti devono essere trasmessi nella lingua del contratto sia in forma cartacea sia su supporto elettronico con i file originali nei seguenti formati.</w:t>
            </w:r>
          </w:p>
          <w:p w14:paraId="47770BEF" w14:textId="77777777" w:rsidR="00771FFF" w:rsidRPr="00F56288" w:rsidRDefault="00F06A74" w:rsidP="00771FFF">
            <w:pPr>
              <w:pStyle w:val="Erluterung1"/>
              <w:spacing w:before="144" w:after="144"/>
              <w:rPr>
                <w:color w:val="0070C0"/>
                <w:lang w:val="it-IT"/>
              </w:rPr>
            </w:pPr>
            <w:r>
              <w:rPr>
                <w:color w:val="0070C0"/>
                <w:lang w:val="it-CH"/>
              </w:rPr>
              <w:t>Descrizione, formato, entità, archivio, responsabilità ecc.</w:t>
            </w:r>
          </w:p>
          <w:p w14:paraId="3D11B175"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100339" w:rsidRPr="00A25EDB" w14:paraId="7A30F114" w14:textId="77777777" w:rsidTr="004710E4">
        <w:trPr>
          <w:gridAfter w:val="1"/>
          <w:wAfter w:w="167" w:type="dxa"/>
        </w:trPr>
        <w:tc>
          <w:tcPr>
            <w:tcW w:w="9740" w:type="dxa"/>
            <w:gridSpan w:val="17"/>
          </w:tcPr>
          <w:p w14:paraId="076649FC" w14:textId="4959EE1B" w:rsidR="00771FFF" w:rsidRPr="00F56288" w:rsidRDefault="00F06A74" w:rsidP="00771FFF">
            <w:pPr>
              <w:pStyle w:val="berschrift2"/>
              <w:numPr>
                <w:ilvl w:val="0"/>
                <w:numId w:val="0"/>
              </w:numPr>
              <w:tabs>
                <w:tab w:val="left" w:pos="1407"/>
              </w:tabs>
              <w:spacing w:before="144" w:after="144"/>
              <w:contextualSpacing w:val="0"/>
              <w:rPr>
                <w:b w:val="0"/>
                <w:smallCaps/>
                <w:sz w:val="22"/>
                <w:lang w:val="it-IT"/>
              </w:rPr>
            </w:pPr>
            <w:bookmarkStart w:id="507" w:name="_Toc197833797"/>
            <w:bookmarkStart w:id="508" w:name="_Toc91503917"/>
            <w:bookmarkStart w:id="509" w:name="_Toc73525259"/>
            <w:bookmarkStart w:id="510" w:name="_Toc126933403"/>
            <w:r>
              <w:rPr>
                <w:b w:val="0"/>
                <w:bCs w:val="0"/>
                <w:iCs w:val="0"/>
                <w:smallCaps/>
                <w:sz w:val="22"/>
                <w:lang w:val="it-CH"/>
              </w:rPr>
              <w:t>R980</w:t>
            </w:r>
            <w:r>
              <w:rPr>
                <w:b w:val="0"/>
                <w:bCs w:val="0"/>
                <w:iCs w:val="0"/>
                <w:smallCaps/>
                <w:sz w:val="22"/>
                <w:lang w:val="it-CH"/>
              </w:rPr>
              <w:tab/>
            </w:r>
            <w:bookmarkEnd w:id="507"/>
            <w:bookmarkEnd w:id="508"/>
            <w:r>
              <w:rPr>
                <w:b w:val="0"/>
                <w:bCs w:val="0"/>
                <w:iCs w:val="0"/>
                <w:smallCaps/>
                <w:sz w:val="24"/>
                <w:szCs w:val="24"/>
                <w:lang w:val="it-CH"/>
              </w:rPr>
              <w:t>Controlli relativi all’esecuzione dei lavori</w:t>
            </w:r>
            <w:bookmarkEnd w:id="509"/>
            <w:bookmarkEnd w:id="510"/>
          </w:p>
        </w:tc>
      </w:tr>
      <w:tr w:rsidR="00100339" w:rsidRPr="00A25EDB" w14:paraId="32AC778D" w14:textId="77777777" w:rsidTr="004710E4">
        <w:trPr>
          <w:gridAfter w:val="1"/>
          <w:wAfter w:w="167" w:type="dxa"/>
        </w:trPr>
        <w:tc>
          <w:tcPr>
            <w:tcW w:w="9740" w:type="dxa"/>
            <w:gridSpan w:val="17"/>
          </w:tcPr>
          <w:p w14:paraId="429D96BC" w14:textId="41DDAB6E"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511" w:name="_Toc73525260"/>
            <w:bookmarkStart w:id="512" w:name="_Toc126933404"/>
            <w:r>
              <w:rPr>
                <w:b w:val="0"/>
                <w:bCs w:val="0"/>
                <w:iCs w:val="0"/>
                <w:sz w:val="22"/>
                <w:szCs w:val="22"/>
                <w:lang w:val="it-CH"/>
              </w:rPr>
              <w:t>R981</w:t>
            </w:r>
            <w:r>
              <w:rPr>
                <w:b w:val="0"/>
                <w:bCs w:val="0"/>
                <w:iCs w:val="0"/>
                <w:sz w:val="22"/>
                <w:szCs w:val="22"/>
                <w:lang w:val="it-CH"/>
              </w:rPr>
              <w:tab/>
              <w:t>Organizzazione e responsabilità relative ai controlli sull’esecuzione dei lavori</w:t>
            </w:r>
            <w:bookmarkEnd w:id="511"/>
            <w:bookmarkEnd w:id="512"/>
          </w:p>
        </w:tc>
      </w:tr>
      <w:tr w:rsidR="00C81773" w14:paraId="27CA1534" w14:textId="77777777" w:rsidTr="004710E4">
        <w:trPr>
          <w:gridAfter w:val="8"/>
          <w:wAfter w:w="818" w:type="dxa"/>
        </w:trPr>
        <w:tc>
          <w:tcPr>
            <w:tcW w:w="639" w:type="dxa"/>
            <w:gridSpan w:val="2"/>
          </w:tcPr>
          <w:p w14:paraId="1D731A1E" w14:textId="77777777" w:rsidR="00771FFF" w:rsidRPr="00F56288" w:rsidRDefault="00771FFF" w:rsidP="00771FFF">
            <w:pPr>
              <w:spacing w:before="144" w:after="144"/>
              <w:rPr>
                <w:lang w:val="it-IT"/>
              </w:rPr>
            </w:pPr>
          </w:p>
        </w:tc>
        <w:tc>
          <w:tcPr>
            <w:tcW w:w="709" w:type="dxa"/>
            <w:gridSpan w:val="4"/>
          </w:tcPr>
          <w:p w14:paraId="63BDA5B9" w14:textId="77777777" w:rsidR="00771FFF" w:rsidRPr="00F56288" w:rsidRDefault="00F06A74" w:rsidP="00771FFF">
            <w:pPr>
              <w:spacing w:before="144" w:after="144"/>
            </w:pPr>
            <w:r>
              <w:rPr>
                <w:iCs w:val="0"/>
                <w:lang w:val="it-CH"/>
              </w:rPr>
              <w:t>.100</w:t>
            </w:r>
          </w:p>
        </w:tc>
        <w:tc>
          <w:tcPr>
            <w:tcW w:w="7741" w:type="dxa"/>
            <w:gridSpan w:val="4"/>
          </w:tcPr>
          <w:p w14:paraId="7D8B8637" w14:textId="77777777" w:rsidR="00771FFF" w:rsidRPr="00F56288" w:rsidRDefault="00F06A74" w:rsidP="00771FFF">
            <w:pPr>
              <w:pStyle w:val="Erluterung1"/>
              <w:spacing w:before="144" w:after="144"/>
              <w:rPr>
                <w:color w:val="0070C0"/>
                <w:lang w:val="it-IT"/>
              </w:rPr>
            </w:pPr>
            <w:r>
              <w:rPr>
                <w:color w:val="0070C0"/>
                <w:lang w:val="it-CH"/>
              </w:rPr>
              <w:t>Descrizione, responsabilità ecc. (per es. chi, di cosa).</w:t>
            </w:r>
          </w:p>
          <w:p w14:paraId="6CA8EE47" w14:textId="77777777" w:rsidR="00771FFF" w:rsidRPr="00F56288" w:rsidRDefault="00F06A74" w:rsidP="00771FFF">
            <w:pPr>
              <w:pStyle w:val="Erluterung1"/>
              <w:spacing w:before="144" w:after="144"/>
              <w:rPr>
                <w:i w:val="0"/>
                <w:color w:val="0070C0"/>
              </w:rPr>
            </w:pPr>
            <w:r>
              <w:rPr>
                <w:i w:val="0"/>
                <w:iCs w:val="0"/>
                <w:color w:val="00B050"/>
                <w:lang w:val="it-CH"/>
              </w:rPr>
              <w:t>Genere, descrizione…………………………..</w:t>
            </w:r>
          </w:p>
        </w:tc>
      </w:tr>
      <w:tr w:rsidR="00100339" w:rsidRPr="00A25EDB" w14:paraId="175D9FF6" w14:textId="77777777" w:rsidTr="004710E4">
        <w:trPr>
          <w:gridAfter w:val="1"/>
          <w:wAfter w:w="167" w:type="dxa"/>
        </w:trPr>
        <w:tc>
          <w:tcPr>
            <w:tcW w:w="9740" w:type="dxa"/>
            <w:gridSpan w:val="17"/>
          </w:tcPr>
          <w:p w14:paraId="0E9C25AA" w14:textId="16CEFDB5" w:rsidR="00771FFF" w:rsidRPr="00F56288" w:rsidRDefault="00F06A74" w:rsidP="00771FFF">
            <w:pPr>
              <w:pStyle w:val="berschrift3"/>
              <w:numPr>
                <w:ilvl w:val="0"/>
                <w:numId w:val="0"/>
              </w:numPr>
              <w:tabs>
                <w:tab w:val="left" w:pos="1392"/>
              </w:tabs>
              <w:spacing w:before="144" w:after="144"/>
              <w:contextualSpacing w:val="0"/>
              <w:rPr>
                <w:b w:val="0"/>
                <w:sz w:val="22"/>
                <w:lang w:val="it-IT"/>
              </w:rPr>
            </w:pPr>
            <w:bookmarkStart w:id="513" w:name="_Toc73525261"/>
            <w:bookmarkStart w:id="514" w:name="_Toc126933405"/>
            <w:r>
              <w:rPr>
                <w:b w:val="0"/>
                <w:bCs w:val="0"/>
                <w:iCs w:val="0"/>
                <w:sz w:val="22"/>
                <w:szCs w:val="22"/>
                <w:lang w:val="it-CH"/>
              </w:rPr>
              <w:t>R982</w:t>
            </w:r>
            <w:r>
              <w:rPr>
                <w:b w:val="0"/>
                <w:bCs w:val="0"/>
                <w:iCs w:val="0"/>
                <w:sz w:val="22"/>
                <w:szCs w:val="22"/>
                <w:lang w:val="it-CH"/>
              </w:rPr>
              <w:tab/>
              <w:t>Iter dei controlli relativi all’esecuzione dei lavori</w:t>
            </w:r>
            <w:bookmarkEnd w:id="513"/>
            <w:bookmarkEnd w:id="514"/>
          </w:p>
        </w:tc>
      </w:tr>
      <w:tr w:rsidR="00C81773" w14:paraId="09366559" w14:textId="77777777" w:rsidTr="004710E4">
        <w:trPr>
          <w:gridAfter w:val="8"/>
          <w:wAfter w:w="818" w:type="dxa"/>
        </w:trPr>
        <w:tc>
          <w:tcPr>
            <w:tcW w:w="639" w:type="dxa"/>
            <w:gridSpan w:val="2"/>
          </w:tcPr>
          <w:p w14:paraId="7DCE527E" w14:textId="77777777" w:rsidR="00771FFF" w:rsidRPr="00F56288" w:rsidRDefault="00771FFF" w:rsidP="00771FFF">
            <w:pPr>
              <w:spacing w:before="144" w:after="144"/>
              <w:rPr>
                <w:color w:val="000000" w:themeColor="text1"/>
                <w:lang w:val="it-IT"/>
              </w:rPr>
            </w:pPr>
          </w:p>
        </w:tc>
        <w:tc>
          <w:tcPr>
            <w:tcW w:w="709" w:type="dxa"/>
            <w:gridSpan w:val="4"/>
          </w:tcPr>
          <w:p w14:paraId="6F3F9977" w14:textId="77777777" w:rsidR="00771FFF" w:rsidRPr="00F56288" w:rsidRDefault="00F06A74" w:rsidP="00771FFF">
            <w:pPr>
              <w:spacing w:before="144" w:after="144"/>
              <w:rPr>
                <w:color w:val="000000" w:themeColor="text1"/>
              </w:rPr>
            </w:pPr>
            <w:r>
              <w:rPr>
                <w:iCs w:val="0"/>
                <w:color w:val="000000" w:themeColor="text1"/>
                <w:lang w:val="it-CH"/>
              </w:rPr>
              <w:t>.100</w:t>
            </w:r>
          </w:p>
        </w:tc>
        <w:tc>
          <w:tcPr>
            <w:tcW w:w="7741" w:type="dxa"/>
            <w:gridSpan w:val="4"/>
          </w:tcPr>
          <w:p w14:paraId="75EF676F" w14:textId="77777777" w:rsidR="00771FFF" w:rsidRPr="00F56288" w:rsidRDefault="00F06A74" w:rsidP="00771FFF">
            <w:pPr>
              <w:pStyle w:val="Erluterung1"/>
              <w:spacing w:before="144" w:after="144"/>
              <w:rPr>
                <w:color w:val="0070C0"/>
                <w:lang w:val="it-IT"/>
              </w:rPr>
            </w:pPr>
            <w:r>
              <w:rPr>
                <w:color w:val="0070C0"/>
                <w:lang w:val="it-CH"/>
              </w:rPr>
              <w:t>Descrizione, chi ordina i controlli (se non stabilito nel piano di controllo e verifica), chi mette a disposizione e in quale momento il laboratorio di prova ecc.</w:t>
            </w:r>
          </w:p>
          <w:p w14:paraId="7C5FFB3E" w14:textId="77777777" w:rsidR="00771FFF" w:rsidRPr="00F56288" w:rsidRDefault="00F06A74" w:rsidP="00771FFF">
            <w:pPr>
              <w:pStyle w:val="Erluterung1"/>
              <w:spacing w:before="144" w:after="144"/>
              <w:rPr>
                <w:i w:val="0"/>
                <w:color w:val="000000" w:themeColor="text1"/>
              </w:rPr>
            </w:pPr>
            <w:r>
              <w:rPr>
                <w:i w:val="0"/>
                <w:iCs w:val="0"/>
                <w:color w:val="00B050"/>
                <w:lang w:val="it-CH"/>
              </w:rPr>
              <w:t>Genere, descrizione…………………………..</w:t>
            </w:r>
          </w:p>
        </w:tc>
      </w:tr>
      <w:tr w:rsidR="00852BCC" w14:paraId="1270CF87" w14:textId="77777777" w:rsidTr="004710E4">
        <w:trPr>
          <w:gridAfter w:val="1"/>
          <w:wAfter w:w="167" w:type="dxa"/>
        </w:trPr>
        <w:tc>
          <w:tcPr>
            <w:tcW w:w="9740" w:type="dxa"/>
            <w:gridSpan w:val="17"/>
          </w:tcPr>
          <w:p w14:paraId="06DAC97F" w14:textId="4615B648" w:rsidR="00771FFF" w:rsidRPr="00F56288" w:rsidRDefault="00F06A74" w:rsidP="00771FFF">
            <w:pPr>
              <w:pStyle w:val="berschrift2"/>
              <w:numPr>
                <w:ilvl w:val="0"/>
                <w:numId w:val="0"/>
              </w:numPr>
              <w:tabs>
                <w:tab w:val="left" w:pos="1407"/>
              </w:tabs>
              <w:spacing w:before="144" w:after="144"/>
              <w:contextualSpacing w:val="0"/>
              <w:rPr>
                <w:b w:val="0"/>
                <w:smallCaps/>
                <w:sz w:val="22"/>
              </w:rPr>
            </w:pPr>
            <w:bookmarkStart w:id="515" w:name="_Toc73525262"/>
            <w:bookmarkStart w:id="516" w:name="_Toc126933406"/>
            <w:r>
              <w:rPr>
                <w:b w:val="0"/>
                <w:bCs w:val="0"/>
                <w:iCs w:val="0"/>
                <w:smallCaps/>
                <w:sz w:val="22"/>
                <w:lang w:val="it-CH"/>
              </w:rPr>
              <w:t>R990</w:t>
            </w:r>
            <w:r>
              <w:rPr>
                <w:b w:val="0"/>
                <w:bCs w:val="0"/>
                <w:iCs w:val="0"/>
                <w:smallCaps/>
                <w:sz w:val="22"/>
                <w:lang w:val="it-CH"/>
              </w:rPr>
              <w:tab/>
            </w:r>
            <w:r>
              <w:rPr>
                <w:b w:val="0"/>
                <w:bCs w:val="0"/>
                <w:iCs w:val="0"/>
                <w:smallCaps/>
                <w:sz w:val="24"/>
                <w:szCs w:val="24"/>
                <w:lang w:val="it-CH"/>
              </w:rPr>
              <w:t>Organizzazione del cantiere</w:t>
            </w:r>
            <w:bookmarkEnd w:id="515"/>
            <w:bookmarkEnd w:id="516"/>
          </w:p>
        </w:tc>
      </w:tr>
      <w:tr w:rsidR="00C81773" w:rsidRPr="00A25EDB" w14:paraId="4C6594E2" w14:textId="77777777" w:rsidTr="004710E4">
        <w:trPr>
          <w:gridAfter w:val="8"/>
          <w:wAfter w:w="818" w:type="dxa"/>
        </w:trPr>
        <w:tc>
          <w:tcPr>
            <w:tcW w:w="639" w:type="dxa"/>
            <w:gridSpan w:val="2"/>
          </w:tcPr>
          <w:p w14:paraId="0CD61EF9" w14:textId="77777777" w:rsidR="00771FFF" w:rsidRPr="00F56288" w:rsidRDefault="00771FFF" w:rsidP="00771FFF">
            <w:pPr>
              <w:pStyle w:val="Erluterung1"/>
              <w:spacing w:before="144" w:after="144"/>
              <w:rPr>
                <w:i w:val="0"/>
                <w:color w:val="auto"/>
              </w:rPr>
            </w:pPr>
          </w:p>
        </w:tc>
        <w:tc>
          <w:tcPr>
            <w:tcW w:w="709" w:type="dxa"/>
            <w:gridSpan w:val="4"/>
          </w:tcPr>
          <w:p w14:paraId="0D6F0164" w14:textId="77777777" w:rsidR="00771FFF" w:rsidRPr="00F56288" w:rsidRDefault="00771FFF" w:rsidP="00771FFF">
            <w:pPr>
              <w:pStyle w:val="Erluterung1"/>
              <w:spacing w:before="144" w:after="144"/>
              <w:rPr>
                <w:i w:val="0"/>
                <w:color w:val="auto"/>
              </w:rPr>
            </w:pPr>
          </w:p>
        </w:tc>
        <w:tc>
          <w:tcPr>
            <w:tcW w:w="7741" w:type="dxa"/>
            <w:gridSpan w:val="4"/>
          </w:tcPr>
          <w:p w14:paraId="7694FF04" w14:textId="77777777" w:rsidR="00771FFF" w:rsidRPr="00F56288" w:rsidRDefault="00F06A74" w:rsidP="00771FFF">
            <w:pPr>
              <w:pStyle w:val="Erluterung1"/>
              <w:spacing w:before="144" w:after="144"/>
              <w:rPr>
                <w:color w:val="0070C0"/>
                <w:lang w:val="it-IT"/>
              </w:rPr>
            </w:pPr>
            <w:r>
              <w:rPr>
                <w:color w:val="0070C0"/>
                <w:lang w:val="it-CH"/>
              </w:rPr>
              <w:t>È sostanzialmente disciplinato dalla norma SIA 118.</w:t>
            </w:r>
          </w:p>
          <w:p w14:paraId="4D08244E" w14:textId="2DF5C31B" w:rsidR="00771FFF" w:rsidRPr="00F56288" w:rsidRDefault="00F06A74" w:rsidP="00771FFF">
            <w:pPr>
              <w:pStyle w:val="Erluterung1"/>
              <w:spacing w:before="144" w:after="144"/>
              <w:rPr>
                <w:i w:val="0"/>
                <w:color w:val="00B050"/>
                <w:lang w:val="it-IT"/>
              </w:rPr>
            </w:pPr>
            <w:r>
              <w:rPr>
                <w:color w:val="0070C0"/>
                <w:lang w:val="it-CH"/>
              </w:rPr>
              <w:t>L’organizzazione del cantiere va descritta in funzione dell’opera e deve essere corrispondente al testo SIMAP (→ definizione delle figure chiave). Cfr. art.</w:t>
            </w:r>
            <w:r>
              <w:rPr>
                <w:i w:val="0"/>
                <w:iCs w:val="0"/>
                <w:color w:val="0070C0"/>
                <w:lang w:val="it-CH"/>
              </w:rPr>
              <w:t> </w:t>
            </w:r>
            <w:r>
              <w:rPr>
                <w:color w:val="0070C0"/>
                <w:lang w:val="it-CH"/>
              </w:rPr>
              <w:t>36 SIA 118, da cui va tratta la terminologia e in base a cui va formulato il passaggio.</w:t>
            </w:r>
          </w:p>
        </w:tc>
      </w:tr>
      <w:tr w:rsidR="00C81773" w:rsidRPr="00A25EDB" w14:paraId="40291A8D" w14:textId="77777777" w:rsidTr="004710E4">
        <w:trPr>
          <w:gridAfter w:val="8"/>
          <w:wAfter w:w="818" w:type="dxa"/>
        </w:trPr>
        <w:tc>
          <w:tcPr>
            <w:tcW w:w="639" w:type="dxa"/>
            <w:gridSpan w:val="2"/>
          </w:tcPr>
          <w:p w14:paraId="700D860E" w14:textId="77777777" w:rsidR="00771FFF" w:rsidRPr="00F56288" w:rsidRDefault="00771FFF" w:rsidP="00771FFF">
            <w:pPr>
              <w:pStyle w:val="Erluterung1"/>
              <w:spacing w:before="144" w:after="144"/>
              <w:rPr>
                <w:i w:val="0"/>
                <w:color w:val="auto"/>
                <w:lang w:val="it-IT"/>
              </w:rPr>
            </w:pPr>
          </w:p>
        </w:tc>
        <w:tc>
          <w:tcPr>
            <w:tcW w:w="709" w:type="dxa"/>
            <w:gridSpan w:val="4"/>
          </w:tcPr>
          <w:p w14:paraId="51DCACC3" w14:textId="77777777" w:rsidR="00771FFF" w:rsidRPr="00F56288" w:rsidRDefault="00F06A74" w:rsidP="00771FFF">
            <w:pPr>
              <w:pStyle w:val="Erluterung1"/>
              <w:spacing w:before="144" w:after="144"/>
              <w:rPr>
                <w:i w:val="0"/>
                <w:color w:val="auto"/>
              </w:rPr>
            </w:pPr>
            <w:r>
              <w:rPr>
                <w:i w:val="0"/>
                <w:iCs w:val="0"/>
                <w:color w:val="auto"/>
                <w:lang w:val="it-CH"/>
              </w:rPr>
              <w:t>.100</w:t>
            </w:r>
          </w:p>
        </w:tc>
        <w:tc>
          <w:tcPr>
            <w:tcW w:w="7741" w:type="dxa"/>
            <w:gridSpan w:val="4"/>
          </w:tcPr>
          <w:p w14:paraId="19DCA16A" w14:textId="484AB90D" w:rsidR="00771FFF" w:rsidRPr="00F56288" w:rsidRDefault="00F06A74" w:rsidP="00771FFF">
            <w:pPr>
              <w:pStyle w:val="Erluterung1"/>
              <w:spacing w:before="144" w:after="144"/>
              <w:rPr>
                <w:i w:val="0"/>
                <w:color w:val="00B050"/>
                <w:lang w:val="it-IT"/>
              </w:rPr>
            </w:pPr>
            <w:r>
              <w:rPr>
                <w:i w:val="0"/>
                <w:iCs w:val="0"/>
                <w:color w:val="00B050"/>
                <w:lang w:val="it-CH"/>
              </w:rPr>
              <w:t>L’impresa è tenuta a garantire un’organizzazione del cantiere adeguata, che sia conforme ai requisiti dell’appalto e del cantiere e assicuri lo svolgimento ordinato dei lavori.</w:t>
            </w:r>
          </w:p>
        </w:tc>
      </w:tr>
      <w:tr w:rsidR="00C81773" w14:paraId="60F3FDDA" w14:textId="77777777" w:rsidTr="004710E4">
        <w:trPr>
          <w:gridAfter w:val="8"/>
          <w:wAfter w:w="818" w:type="dxa"/>
        </w:trPr>
        <w:tc>
          <w:tcPr>
            <w:tcW w:w="639" w:type="dxa"/>
            <w:gridSpan w:val="2"/>
          </w:tcPr>
          <w:p w14:paraId="03EC7229" w14:textId="77777777" w:rsidR="00771FFF" w:rsidRPr="00F56288" w:rsidRDefault="00771FFF" w:rsidP="00771FFF">
            <w:pPr>
              <w:pStyle w:val="Erluterung1"/>
              <w:spacing w:before="144" w:after="144"/>
              <w:rPr>
                <w:i w:val="0"/>
                <w:color w:val="auto"/>
                <w:lang w:val="it-IT"/>
              </w:rPr>
            </w:pPr>
          </w:p>
        </w:tc>
        <w:tc>
          <w:tcPr>
            <w:tcW w:w="709" w:type="dxa"/>
            <w:gridSpan w:val="4"/>
          </w:tcPr>
          <w:p w14:paraId="20E447B1" w14:textId="77777777" w:rsidR="00771FFF" w:rsidRPr="00F56288" w:rsidRDefault="00F06A74" w:rsidP="00771FFF">
            <w:pPr>
              <w:pStyle w:val="Erluterung1"/>
              <w:spacing w:before="144" w:after="144"/>
              <w:rPr>
                <w:i w:val="0"/>
                <w:color w:val="auto"/>
              </w:rPr>
            </w:pPr>
            <w:r>
              <w:rPr>
                <w:i w:val="0"/>
                <w:iCs w:val="0"/>
                <w:color w:val="auto"/>
                <w:lang w:val="it-CH"/>
              </w:rPr>
              <w:t>.200</w:t>
            </w:r>
          </w:p>
        </w:tc>
        <w:tc>
          <w:tcPr>
            <w:tcW w:w="7741" w:type="dxa"/>
            <w:gridSpan w:val="4"/>
          </w:tcPr>
          <w:p w14:paraId="709F1F00" w14:textId="77777777" w:rsidR="00771FFF" w:rsidRPr="00F56288" w:rsidRDefault="00F06A74" w:rsidP="00771FFF">
            <w:pPr>
              <w:pStyle w:val="Erluterung1"/>
              <w:spacing w:before="144" w:after="144"/>
              <w:rPr>
                <w:color w:val="0070C0"/>
                <w:lang w:val="it-IT"/>
              </w:rPr>
            </w:pPr>
            <w:r>
              <w:rPr>
                <w:i w:val="0"/>
                <w:iCs w:val="0"/>
                <w:color w:val="00B050"/>
                <w:lang w:val="it-CH"/>
              </w:rPr>
              <w:t xml:space="preserve">Capoprogetto (casa madre) </w:t>
            </w:r>
            <w:r>
              <w:rPr>
                <w:color w:val="0070C0"/>
                <w:lang w:val="it-CH"/>
              </w:rPr>
              <w:t>(→ consuetudine solo per i grandi progetti)</w:t>
            </w:r>
          </w:p>
          <w:p w14:paraId="23752AB4" w14:textId="77777777" w:rsidR="00771FFF" w:rsidRPr="00F56288" w:rsidRDefault="00F06A74" w:rsidP="00771FFF">
            <w:pPr>
              <w:pStyle w:val="Erluterung1"/>
              <w:spacing w:before="144" w:after="144"/>
              <w:rPr>
                <w:i w:val="0"/>
                <w:color w:val="auto"/>
              </w:rPr>
            </w:pPr>
            <w:r>
              <w:rPr>
                <w:i w:val="0"/>
                <w:iCs w:val="0"/>
                <w:color w:val="00B050"/>
                <w:lang w:val="it-CH"/>
              </w:rPr>
              <w:t>Genere, descrizione…………………………..</w:t>
            </w:r>
          </w:p>
        </w:tc>
      </w:tr>
      <w:tr w:rsidR="00C81773" w14:paraId="0B6365D2" w14:textId="77777777" w:rsidTr="004710E4">
        <w:trPr>
          <w:gridAfter w:val="8"/>
          <w:wAfter w:w="818" w:type="dxa"/>
        </w:trPr>
        <w:tc>
          <w:tcPr>
            <w:tcW w:w="639" w:type="dxa"/>
            <w:gridSpan w:val="2"/>
          </w:tcPr>
          <w:p w14:paraId="0B5E7275" w14:textId="77777777" w:rsidR="00771FFF" w:rsidRPr="00F56288" w:rsidRDefault="00771FFF" w:rsidP="00771FFF">
            <w:pPr>
              <w:pStyle w:val="Erluterung1"/>
              <w:spacing w:before="144" w:after="144"/>
              <w:rPr>
                <w:i w:val="0"/>
                <w:color w:val="auto"/>
              </w:rPr>
            </w:pPr>
          </w:p>
        </w:tc>
        <w:tc>
          <w:tcPr>
            <w:tcW w:w="709" w:type="dxa"/>
            <w:gridSpan w:val="4"/>
          </w:tcPr>
          <w:p w14:paraId="4159B950" w14:textId="77777777" w:rsidR="00771FFF" w:rsidRPr="00F56288" w:rsidRDefault="00F06A74" w:rsidP="00771FFF">
            <w:pPr>
              <w:pStyle w:val="Erluterung1"/>
              <w:spacing w:before="144" w:after="144"/>
              <w:rPr>
                <w:i w:val="0"/>
                <w:color w:val="auto"/>
              </w:rPr>
            </w:pPr>
            <w:r>
              <w:rPr>
                <w:i w:val="0"/>
                <w:iCs w:val="0"/>
                <w:color w:val="auto"/>
                <w:lang w:val="it-CH"/>
              </w:rPr>
              <w:t>.300</w:t>
            </w:r>
          </w:p>
        </w:tc>
        <w:tc>
          <w:tcPr>
            <w:tcW w:w="7741" w:type="dxa"/>
            <w:gridSpan w:val="4"/>
          </w:tcPr>
          <w:p w14:paraId="2A26FE7E" w14:textId="77777777" w:rsidR="00771FFF" w:rsidRPr="00F56288" w:rsidRDefault="00F06A74" w:rsidP="00771FFF">
            <w:pPr>
              <w:pStyle w:val="Erluterung1"/>
              <w:spacing w:before="144" w:after="144"/>
              <w:rPr>
                <w:i w:val="0"/>
                <w:color w:val="00B050"/>
              </w:rPr>
            </w:pPr>
            <w:r>
              <w:rPr>
                <w:i w:val="0"/>
                <w:iCs w:val="0"/>
                <w:color w:val="00B050"/>
                <w:lang w:val="it-CH"/>
              </w:rPr>
              <w:t>Capocantiere</w:t>
            </w:r>
          </w:p>
          <w:p w14:paraId="34FDE5BD"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14:paraId="75FE7AE3" w14:textId="77777777" w:rsidTr="004710E4">
        <w:trPr>
          <w:gridAfter w:val="8"/>
          <w:wAfter w:w="818" w:type="dxa"/>
        </w:trPr>
        <w:tc>
          <w:tcPr>
            <w:tcW w:w="639" w:type="dxa"/>
            <w:gridSpan w:val="2"/>
          </w:tcPr>
          <w:p w14:paraId="7F45DAD0" w14:textId="77777777" w:rsidR="00771FFF" w:rsidRPr="00F56288" w:rsidRDefault="00771FFF" w:rsidP="00771FFF">
            <w:pPr>
              <w:pStyle w:val="Erluterung1"/>
              <w:spacing w:before="144" w:after="144"/>
              <w:rPr>
                <w:i w:val="0"/>
                <w:color w:val="auto"/>
              </w:rPr>
            </w:pPr>
          </w:p>
        </w:tc>
        <w:tc>
          <w:tcPr>
            <w:tcW w:w="709" w:type="dxa"/>
            <w:gridSpan w:val="4"/>
          </w:tcPr>
          <w:p w14:paraId="35E8603D" w14:textId="77777777" w:rsidR="00771FFF" w:rsidRPr="00F56288" w:rsidRDefault="00F06A74" w:rsidP="00771FFF">
            <w:pPr>
              <w:pStyle w:val="Erluterung1"/>
              <w:spacing w:before="144" w:after="144"/>
              <w:rPr>
                <w:i w:val="0"/>
                <w:color w:val="auto"/>
              </w:rPr>
            </w:pPr>
            <w:r>
              <w:rPr>
                <w:i w:val="0"/>
                <w:iCs w:val="0"/>
                <w:color w:val="auto"/>
                <w:lang w:val="it-CH"/>
              </w:rPr>
              <w:t>.400</w:t>
            </w:r>
          </w:p>
          <w:p w14:paraId="2EC0D59C" w14:textId="75AA042E" w:rsidR="00771FFF" w:rsidRPr="00F56288" w:rsidRDefault="00771FFF" w:rsidP="00771FFF">
            <w:pPr>
              <w:pStyle w:val="Erluterung1"/>
              <w:spacing w:before="144" w:after="144"/>
              <w:rPr>
                <w:i w:val="0"/>
                <w:color w:val="auto"/>
              </w:rPr>
            </w:pPr>
          </w:p>
        </w:tc>
        <w:tc>
          <w:tcPr>
            <w:tcW w:w="7741" w:type="dxa"/>
            <w:gridSpan w:val="4"/>
          </w:tcPr>
          <w:p w14:paraId="36CF8628" w14:textId="77777777" w:rsidR="00771FFF" w:rsidRPr="00F56288" w:rsidRDefault="00F06A74" w:rsidP="00771FFF">
            <w:pPr>
              <w:pStyle w:val="Erluterung1"/>
              <w:spacing w:before="144" w:after="144"/>
              <w:rPr>
                <w:i w:val="0"/>
                <w:color w:val="00B050"/>
              </w:rPr>
            </w:pPr>
            <w:r>
              <w:rPr>
                <w:i w:val="0"/>
                <w:iCs w:val="0"/>
                <w:color w:val="00B050"/>
                <w:lang w:val="it-CH"/>
              </w:rPr>
              <w:t xml:space="preserve">Sovraintendente </w:t>
            </w:r>
          </w:p>
          <w:p w14:paraId="525A871E" w14:textId="77777777" w:rsidR="00771FFF" w:rsidRPr="00F56288" w:rsidRDefault="00F06A74" w:rsidP="00771FFF">
            <w:pPr>
              <w:pStyle w:val="Erluterung1"/>
              <w:spacing w:before="144" w:after="144"/>
              <w:rPr>
                <w:i w:val="0"/>
                <w:color w:val="00B050"/>
              </w:rPr>
            </w:pPr>
            <w:r>
              <w:rPr>
                <w:i w:val="0"/>
                <w:iCs w:val="0"/>
                <w:color w:val="00B050"/>
                <w:lang w:val="it-CH"/>
              </w:rPr>
              <w:t>Genere, descrizione…………………………..</w:t>
            </w:r>
          </w:p>
        </w:tc>
      </w:tr>
      <w:tr w:rsidR="00C81773" w14:paraId="194E37BC" w14:textId="77777777" w:rsidTr="004710E4">
        <w:trPr>
          <w:gridAfter w:val="8"/>
          <w:wAfter w:w="818" w:type="dxa"/>
        </w:trPr>
        <w:tc>
          <w:tcPr>
            <w:tcW w:w="639" w:type="dxa"/>
            <w:gridSpan w:val="2"/>
          </w:tcPr>
          <w:p w14:paraId="3EBD535F" w14:textId="77777777" w:rsidR="00771FFF" w:rsidRPr="00771E0D" w:rsidRDefault="00771FFF" w:rsidP="00771FFF">
            <w:pPr>
              <w:pStyle w:val="Erluterung1"/>
              <w:spacing w:before="144" w:after="144"/>
              <w:rPr>
                <w:i w:val="0"/>
                <w:color w:val="auto"/>
              </w:rPr>
            </w:pPr>
          </w:p>
        </w:tc>
        <w:tc>
          <w:tcPr>
            <w:tcW w:w="709" w:type="dxa"/>
            <w:gridSpan w:val="4"/>
          </w:tcPr>
          <w:p w14:paraId="00343590" w14:textId="77777777" w:rsidR="00771FFF" w:rsidRDefault="00F06A74" w:rsidP="00771FFF">
            <w:pPr>
              <w:pStyle w:val="Erluterung1"/>
              <w:spacing w:before="144" w:after="144"/>
              <w:rPr>
                <w:i w:val="0"/>
                <w:color w:val="auto"/>
              </w:rPr>
            </w:pPr>
            <w:r>
              <w:rPr>
                <w:i w:val="0"/>
                <w:iCs w:val="0"/>
                <w:color w:val="auto"/>
                <w:lang w:val="it-CH"/>
              </w:rPr>
              <w:t>.500</w:t>
            </w:r>
          </w:p>
        </w:tc>
        <w:tc>
          <w:tcPr>
            <w:tcW w:w="7741" w:type="dxa"/>
            <w:gridSpan w:val="4"/>
          </w:tcPr>
          <w:p w14:paraId="6DF784D1" w14:textId="77777777" w:rsidR="00771FFF" w:rsidRDefault="00F06A74" w:rsidP="00771FFF">
            <w:pPr>
              <w:pStyle w:val="Erluterung1"/>
              <w:spacing w:before="144" w:after="144"/>
              <w:rPr>
                <w:i w:val="0"/>
                <w:color w:val="00B050"/>
              </w:rPr>
            </w:pPr>
            <w:r>
              <w:rPr>
                <w:i w:val="0"/>
                <w:iCs w:val="0"/>
                <w:color w:val="00B050"/>
                <w:lang w:val="it-CH"/>
              </w:rPr>
              <w:t>Capomastro</w:t>
            </w:r>
          </w:p>
          <w:p w14:paraId="4BAF25E9" w14:textId="77777777" w:rsidR="00771FFF" w:rsidRDefault="00F06A74" w:rsidP="00771FFF">
            <w:pPr>
              <w:pStyle w:val="Erluterung1"/>
              <w:spacing w:before="144" w:after="144"/>
              <w:rPr>
                <w:i w:val="0"/>
                <w:color w:val="00B050"/>
              </w:rPr>
            </w:pPr>
            <w:r>
              <w:rPr>
                <w:i w:val="0"/>
                <w:iCs w:val="0"/>
                <w:color w:val="00B050"/>
                <w:lang w:val="it-CH"/>
              </w:rPr>
              <w:t>Genere, descrizione…………………………..</w:t>
            </w:r>
          </w:p>
        </w:tc>
      </w:tr>
      <w:tr w:rsidR="00C81773" w14:paraId="0B0B9432" w14:textId="77777777" w:rsidTr="004710E4">
        <w:trPr>
          <w:gridAfter w:val="8"/>
          <w:wAfter w:w="818" w:type="dxa"/>
        </w:trPr>
        <w:tc>
          <w:tcPr>
            <w:tcW w:w="639" w:type="dxa"/>
            <w:gridSpan w:val="2"/>
          </w:tcPr>
          <w:p w14:paraId="46282461" w14:textId="77777777" w:rsidR="00771FFF" w:rsidRPr="00F56288" w:rsidRDefault="00771FFF" w:rsidP="00771FFF">
            <w:pPr>
              <w:pStyle w:val="Erluterung1"/>
              <w:spacing w:before="144" w:after="144"/>
              <w:rPr>
                <w:i w:val="0"/>
                <w:color w:val="auto"/>
              </w:rPr>
            </w:pPr>
          </w:p>
        </w:tc>
        <w:tc>
          <w:tcPr>
            <w:tcW w:w="709" w:type="dxa"/>
            <w:gridSpan w:val="4"/>
          </w:tcPr>
          <w:p w14:paraId="0D0882FF" w14:textId="1030FAE3" w:rsidR="00771FFF" w:rsidRPr="00F56288" w:rsidRDefault="00771FFF" w:rsidP="00771FFF">
            <w:pPr>
              <w:pStyle w:val="Erluterung1"/>
              <w:spacing w:before="144" w:after="144"/>
              <w:rPr>
                <w:i w:val="0"/>
                <w:color w:val="auto"/>
              </w:rPr>
            </w:pPr>
          </w:p>
        </w:tc>
        <w:tc>
          <w:tcPr>
            <w:tcW w:w="7741" w:type="dxa"/>
            <w:gridSpan w:val="4"/>
          </w:tcPr>
          <w:p w14:paraId="1A961761" w14:textId="06B7D6D1" w:rsidR="00771FFF" w:rsidRPr="00F56288" w:rsidRDefault="00771FFF" w:rsidP="00771FFF">
            <w:pPr>
              <w:pStyle w:val="Erluterung1"/>
              <w:spacing w:before="144" w:after="144"/>
              <w:rPr>
                <w:i w:val="0"/>
                <w:color w:val="00B050"/>
              </w:rPr>
            </w:pPr>
          </w:p>
        </w:tc>
      </w:tr>
      <w:tr w:rsidR="00C81773" w14:paraId="150C1A01" w14:textId="77777777" w:rsidTr="004710E4">
        <w:trPr>
          <w:gridAfter w:val="1"/>
          <w:wAfter w:w="167" w:type="dxa"/>
        </w:trPr>
        <w:tc>
          <w:tcPr>
            <w:tcW w:w="1291" w:type="dxa"/>
            <w:gridSpan w:val="5"/>
          </w:tcPr>
          <w:p w14:paraId="68BCE3D6" w14:textId="77777777" w:rsidR="00771FFF" w:rsidRPr="00771E0D" w:rsidRDefault="00771FFF" w:rsidP="00771FFF">
            <w:pPr>
              <w:pStyle w:val="Erluterung1"/>
              <w:spacing w:before="144" w:after="144"/>
              <w:rPr>
                <w:i w:val="0"/>
                <w:color w:val="auto"/>
              </w:rPr>
            </w:pPr>
          </w:p>
        </w:tc>
        <w:tc>
          <w:tcPr>
            <w:tcW w:w="708" w:type="dxa"/>
            <w:gridSpan w:val="4"/>
          </w:tcPr>
          <w:p w14:paraId="317D7FF4" w14:textId="77777777" w:rsidR="00771FFF" w:rsidRPr="00771E0D" w:rsidRDefault="00771FFF" w:rsidP="00771FFF">
            <w:pPr>
              <w:pStyle w:val="Erluterung1"/>
              <w:spacing w:before="144" w:after="144"/>
              <w:rPr>
                <w:i w:val="0"/>
                <w:color w:val="auto"/>
              </w:rPr>
            </w:pPr>
          </w:p>
        </w:tc>
        <w:tc>
          <w:tcPr>
            <w:tcW w:w="7741" w:type="dxa"/>
            <w:gridSpan w:val="8"/>
          </w:tcPr>
          <w:p w14:paraId="36A28D1B" w14:textId="77777777" w:rsidR="00771FFF" w:rsidRPr="001F4E11" w:rsidRDefault="00771FFF" w:rsidP="00771FFF">
            <w:pPr>
              <w:pStyle w:val="Erluterung1"/>
              <w:spacing w:before="144" w:after="144"/>
              <w:rPr>
                <w:i w:val="0"/>
                <w:color w:val="00B050"/>
              </w:rPr>
            </w:pPr>
          </w:p>
        </w:tc>
      </w:tr>
    </w:tbl>
    <w:p w14:paraId="0C4E6000" w14:textId="77777777" w:rsidR="00204C2E" w:rsidRPr="00F56288" w:rsidRDefault="00204C2E" w:rsidP="00EC266B">
      <w:pPr>
        <w:spacing w:before="144" w:after="144"/>
      </w:pPr>
    </w:p>
    <w:sectPr w:rsidR="00204C2E" w:rsidRPr="00F56288" w:rsidSect="001D4EE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616B" w14:textId="77777777" w:rsidR="007F28F8" w:rsidRDefault="007F28F8">
      <w:pPr>
        <w:spacing w:before="144" w:after="144"/>
      </w:pPr>
      <w:r>
        <w:separator/>
      </w:r>
    </w:p>
  </w:endnote>
  <w:endnote w:type="continuationSeparator" w:id="0">
    <w:p w14:paraId="6F8DC69F" w14:textId="77777777" w:rsidR="007F28F8" w:rsidRDefault="007F28F8">
      <w:pPr>
        <w:spacing w:before="144" w:after="144"/>
      </w:pPr>
      <w:r>
        <w:continuationSeparator/>
      </w:r>
    </w:p>
  </w:endnote>
  <w:endnote w:type="continuationNotice" w:id="1">
    <w:p w14:paraId="65F0A5B0" w14:textId="77777777" w:rsidR="007F28F8" w:rsidRDefault="007F28F8">
      <w:pPr>
        <w:spacing w:before="144" w:after="14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4330" w14:textId="77777777" w:rsidR="002B1DB6" w:rsidRDefault="002B1DB6">
    <w:pPr>
      <w:pStyle w:val="Fuzeile"/>
      <w:spacing w:before="144" w:after="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9D7D" w14:textId="09D85245" w:rsidR="002B1DB6" w:rsidRPr="004A75AF" w:rsidRDefault="00F06A74" w:rsidP="004A75AF">
    <w:pPr>
      <w:pBdr>
        <w:top w:val="single" w:sz="6" w:space="1" w:color="auto"/>
      </w:pBdr>
      <w:spacing w:before="144" w:after="144"/>
      <w:jc w:val="right"/>
      <w:rPr>
        <w:sz w:val="20"/>
        <w:szCs w:val="20"/>
      </w:rPr>
    </w:pPr>
    <w:r w:rsidRPr="00F56288">
      <w:rPr>
        <w:sz w:val="20"/>
        <w:lang w:val="it-CH"/>
      </w:rPr>
      <w:tab/>
    </w:r>
    <w:r w:rsidRPr="00F56288">
      <w:rPr>
        <w:sz w:val="20"/>
        <w:lang w:val="it-CH"/>
      </w:rPr>
      <w:tab/>
    </w:r>
    <w:sdt>
      <w:sdtPr>
        <w:rPr>
          <w:sz w:val="20"/>
          <w:szCs w:val="20"/>
        </w:rPr>
        <w:id w:val="17063103"/>
        <w:docPartObj>
          <w:docPartGallery w:val="Page Numbers (Top of Page)"/>
          <w:docPartUnique/>
        </w:docPartObj>
      </w:sdtPr>
      <w:sdtEndPr/>
      <w:sdtContent>
        <w:r w:rsidRPr="00F56288">
          <w:rPr>
            <w:sz w:val="20"/>
            <w:lang w:val="it-CH"/>
          </w:rPr>
          <w:fldChar w:fldCharType="begin"/>
        </w:r>
        <w:r>
          <w:rPr>
            <w:iCs w:val="0"/>
            <w:sz w:val="20"/>
            <w:szCs w:val="20"/>
            <w:lang w:val="it-CH"/>
          </w:rPr>
          <w:instrText xml:space="preserve"> PAGE </w:instrText>
        </w:r>
        <w:r w:rsidRPr="00F56288">
          <w:rPr>
            <w:sz w:val="20"/>
            <w:lang w:val="it-CH"/>
          </w:rPr>
          <w:fldChar w:fldCharType="separate"/>
        </w:r>
        <w:r>
          <w:rPr>
            <w:iCs w:val="0"/>
            <w:noProof/>
            <w:sz w:val="20"/>
            <w:szCs w:val="20"/>
            <w:lang w:val="it-CH"/>
          </w:rPr>
          <w:t>59</w:t>
        </w:r>
        <w:r w:rsidRPr="00F56288">
          <w:rPr>
            <w:sz w:val="20"/>
            <w:lang w:val="it-CH"/>
          </w:rPr>
          <w:fldChar w:fldCharType="end"/>
        </w:r>
        <w:r w:rsidRPr="00F56288">
          <w:rPr>
            <w:sz w:val="20"/>
            <w:lang w:val="it-CH"/>
          </w:rPr>
          <w:t xml:space="preserve"> / </w:t>
        </w:r>
        <w:r w:rsidRPr="00F56288">
          <w:rPr>
            <w:sz w:val="20"/>
            <w:lang w:val="it-CH"/>
          </w:rPr>
          <w:fldChar w:fldCharType="begin"/>
        </w:r>
        <w:r>
          <w:rPr>
            <w:iCs w:val="0"/>
            <w:sz w:val="20"/>
            <w:szCs w:val="20"/>
            <w:lang w:val="it-CH"/>
          </w:rPr>
          <w:instrText xml:space="preserve"> NUMPAGES  </w:instrText>
        </w:r>
        <w:r w:rsidRPr="00F56288">
          <w:rPr>
            <w:sz w:val="20"/>
            <w:lang w:val="it-CH"/>
          </w:rPr>
          <w:fldChar w:fldCharType="separate"/>
        </w:r>
        <w:r>
          <w:rPr>
            <w:iCs w:val="0"/>
            <w:noProof/>
            <w:sz w:val="20"/>
            <w:szCs w:val="20"/>
            <w:lang w:val="it-CH"/>
          </w:rPr>
          <w:t>66</w:t>
        </w:r>
        <w:r w:rsidRPr="00F56288">
          <w:rPr>
            <w:sz w:val="20"/>
            <w:lang w:val="it-CH"/>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2A2E" w14:textId="17F36064" w:rsidR="002B1DB6" w:rsidRPr="004A75AF" w:rsidRDefault="00F06A74" w:rsidP="004A75AF">
    <w:pPr>
      <w:pBdr>
        <w:top w:val="single" w:sz="6" w:space="1" w:color="auto"/>
      </w:pBdr>
      <w:spacing w:before="144" w:after="144"/>
      <w:jc w:val="right"/>
      <w:rPr>
        <w:sz w:val="20"/>
        <w:szCs w:val="20"/>
      </w:rPr>
    </w:pPr>
    <w:r w:rsidRPr="00F56288">
      <w:rPr>
        <w:sz w:val="20"/>
        <w:lang w:val="it-CH"/>
      </w:rPr>
      <w:tab/>
    </w:r>
    <w:r w:rsidRPr="00F56288">
      <w:rPr>
        <w:sz w:val="20"/>
        <w:lang w:val="it-CH"/>
      </w:rPr>
      <w:tab/>
    </w:r>
    <w:sdt>
      <w:sdtPr>
        <w:rPr>
          <w:sz w:val="20"/>
          <w:szCs w:val="20"/>
        </w:rPr>
        <w:id w:val="250395305"/>
        <w:docPartObj>
          <w:docPartGallery w:val="Page Numbers (Top of Page)"/>
          <w:docPartUnique/>
        </w:docPartObj>
      </w:sdtPr>
      <w:sdtEndPr/>
      <w:sdtContent>
        <w:r w:rsidRPr="00F56288">
          <w:rPr>
            <w:sz w:val="20"/>
            <w:lang w:val="it-CH"/>
          </w:rPr>
          <w:fldChar w:fldCharType="begin"/>
        </w:r>
        <w:r w:rsidRPr="00F56288">
          <w:rPr>
            <w:sz w:val="20"/>
            <w:lang w:val="it-CH"/>
          </w:rPr>
          <w:instrText xml:space="preserve"> PAGE </w:instrText>
        </w:r>
        <w:r w:rsidRPr="00F56288">
          <w:rPr>
            <w:sz w:val="20"/>
            <w:lang w:val="it-CH"/>
          </w:rPr>
          <w:fldChar w:fldCharType="separate"/>
        </w:r>
        <w:r w:rsidRPr="00F56288">
          <w:rPr>
            <w:sz w:val="20"/>
            <w:lang w:val="it-CH"/>
          </w:rPr>
          <w:t>1</w:t>
        </w:r>
        <w:r w:rsidRPr="00F56288">
          <w:rPr>
            <w:sz w:val="20"/>
            <w:lang w:val="it-CH"/>
          </w:rPr>
          <w:fldChar w:fldCharType="end"/>
        </w:r>
        <w:r w:rsidRPr="00F56288">
          <w:rPr>
            <w:sz w:val="20"/>
            <w:lang w:val="it-CH"/>
          </w:rPr>
          <w:t xml:space="preserve"> / </w:t>
        </w:r>
        <w:r w:rsidRPr="00F56288">
          <w:rPr>
            <w:sz w:val="20"/>
            <w:lang w:val="it-CH"/>
          </w:rPr>
          <w:fldChar w:fldCharType="begin"/>
        </w:r>
        <w:r>
          <w:rPr>
            <w:iCs w:val="0"/>
            <w:sz w:val="20"/>
            <w:szCs w:val="20"/>
            <w:lang w:val="it-CH"/>
          </w:rPr>
          <w:instrText xml:space="preserve"> NUMPAGES  </w:instrText>
        </w:r>
        <w:r w:rsidRPr="00F56288">
          <w:rPr>
            <w:sz w:val="20"/>
            <w:lang w:val="it-CH"/>
          </w:rPr>
          <w:fldChar w:fldCharType="separate"/>
        </w:r>
        <w:r>
          <w:rPr>
            <w:iCs w:val="0"/>
            <w:noProof/>
            <w:sz w:val="20"/>
            <w:szCs w:val="20"/>
            <w:lang w:val="it-CH"/>
          </w:rPr>
          <w:t>66</w:t>
        </w:r>
        <w:r w:rsidRPr="00F56288">
          <w:rPr>
            <w:sz w:val="20"/>
            <w:lang w:val="it-CH"/>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ADBA" w14:textId="77777777" w:rsidR="007F28F8" w:rsidRDefault="007F28F8">
      <w:pPr>
        <w:spacing w:before="144" w:after="144"/>
      </w:pPr>
      <w:r>
        <w:separator/>
      </w:r>
    </w:p>
  </w:footnote>
  <w:footnote w:type="continuationSeparator" w:id="0">
    <w:p w14:paraId="2004C67D" w14:textId="77777777" w:rsidR="007F28F8" w:rsidRDefault="007F28F8">
      <w:pPr>
        <w:spacing w:before="144" w:after="144"/>
      </w:pPr>
      <w:r>
        <w:continuationSeparator/>
      </w:r>
    </w:p>
  </w:footnote>
  <w:footnote w:type="continuationNotice" w:id="1">
    <w:p w14:paraId="07451AD3" w14:textId="77777777" w:rsidR="007F28F8" w:rsidRDefault="007F28F8">
      <w:pPr>
        <w:spacing w:before="144" w:after="14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724E" w14:textId="77777777" w:rsidR="002B1DB6" w:rsidRDefault="002B1DB6">
    <w:pPr>
      <w:pStyle w:val="Kopfzeile"/>
      <w:spacing w:before="144"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6199" w14:textId="77777777" w:rsidR="002B1DB6" w:rsidRDefault="002B1DB6">
    <w:pPr>
      <w:pStyle w:val="Kopfzeile"/>
      <w:spacing w:before="144"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812C00" w:rsidRPr="00A25EDB" w14:paraId="4011EA6A" w14:textId="77777777" w:rsidTr="00002896">
      <w:trPr>
        <w:cantSplit/>
        <w:trHeight w:hRule="exact" w:val="1980"/>
      </w:trPr>
      <w:tc>
        <w:tcPr>
          <w:tcW w:w="4848" w:type="dxa"/>
        </w:tcPr>
        <w:p w14:paraId="39AB2B2C" w14:textId="77777777" w:rsidR="002B1DB6" w:rsidRDefault="00F06A74" w:rsidP="00002896">
          <w:pPr>
            <w:pStyle w:val="Logo"/>
            <w:spacing w:before="144" w:after="144"/>
          </w:pPr>
          <w:r>
            <w:rPr>
              <w:lang w:val="it-CH"/>
            </w:rPr>
            <w:drawing>
              <wp:inline distT="0" distB="0" distL="0" distR="0" wp14:anchorId="1C5A89D5" wp14:editId="58667CCE">
                <wp:extent cx="2057400" cy="65722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color"/>
                        <pic:cNvPicPr>
                          <a:picLocks noChangeAspect="1" noChangeArrowheads="1"/>
                        </pic:cNvPicPr>
                      </pic:nvPicPr>
                      <pic:blipFill>
                        <a:blip r:embed="rId1"/>
                        <a:stretch>
                          <a:fillRect/>
                        </a:stretch>
                      </pic:blipFill>
                      <pic:spPr bwMode="auto">
                        <a:xfrm>
                          <a:off x="0" y="0"/>
                          <a:ext cx="2057400" cy="657225"/>
                        </a:xfrm>
                        <a:prstGeom prst="rect">
                          <a:avLst/>
                        </a:prstGeom>
                        <a:noFill/>
                        <a:ln w="9525">
                          <a:noFill/>
                          <a:miter lim="800000"/>
                          <a:headEnd/>
                          <a:tailEnd/>
                        </a:ln>
                      </pic:spPr>
                    </pic:pic>
                  </a:graphicData>
                </a:graphic>
              </wp:inline>
            </w:drawing>
          </w:r>
        </w:p>
        <w:p w14:paraId="76A40BF3" w14:textId="77777777" w:rsidR="002B1DB6" w:rsidRPr="00E534A0" w:rsidRDefault="002B1DB6" w:rsidP="00002896">
          <w:pPr>
            <w:pStyle w:val="Logo"/>
            <w:spacing w:before="144" w:after="144"/>
          </w:pPr>
        </w:p>
      </w:tc>
      <w:tc>
        <w:tcPr>
          <w:tcW w:w="4961" w:type="dxa"/>
        </w:tcPr>
        <w:p w14:paraId="0E6B68BC" w14:textId="77777777" w:rsidR="002B1DB6" w:rsidRPr="00F56288" w:rsidRDefault="00F06A74" w:rsidP="00D5735D">
          <w:pPr>
            <w:pStyle w:val="KopfFett"/>
            <w:pBdr>
              <w:between w:val="none" w:sz="0" w:space="0" w:color="auto"/>
            </w:pBdr>
            <w:spacing w:before="144" w:after="144"/>
            <w:rPr>
              <w:b w:val="0"/>
              <w:sz w:val="15"/>
              <w:lang w:val="it-IT"/>
            </w:rPr>
          </w:pPr>
          <w:r w:rsidRPr="00F56288">
            <w:rPr>
              <w:b w:val="0"/>
              <w:sz w:val="15"/>
              <w:lang w:val="it-CH"/>
            </w:rPr>
            <w:t>Dipartimento federale dell’ambiente,</w:t>
          </w:r>
          <w:r>
            <w:rPr>
              <w:b w:val="0"/>
              <w:sz w:val="15"/>
              <w:szCs w:val="15"/>
              <w:lang w:val="it-CH"/>
            </w:rPr>
            <w:t xml:space="preserve"> </w:t>
          </w:r>
          <w:r w:rsidRPr="00F56288">
            <w:rPr>
              <w:b w:val="0"/>
              <w:sz w:val="15"/>
              <w:lang w:val="it-CH"/>
            </w:rPr>
            <w:t>dei trasporti,</w:t>
          </w:r>
          <w:r w:rsidRPr="00F56288">
            <w:rPr>
              <w:b w:val="0"/>
              <w:sz w:val="15"/>
              <w:lang w:val="it-CH"/>
            </w:rPr>
            <w:br/>
            <w:t>dell’energia e delle comunicazioni DATEC</w:t>
          </w:r>
        </w:p>
        <w:p w14:paraId="499DA6B9" w14:textId="0C89C122" w:rsidR="002B1DB6" w:rsidRPr="00F56288" w:rsidRDefault="00F06A74" w:rsidP="00D5735D">
          <w:pPr>
            <w:pStyle w:val="KopfFett"/>
            <w:tabs>
              <w:tab w:val="clear" w:pos="4536"/>
              <w:tab w:val="clear" w:pos="9071"/>
            </w:tabs>
            <w:suppressAutoHyphens/>
            <w:spacing w:before="144" w:after="144" w:line="200" w:lineRule="exact"/>
            <w:rPr>
              <w:b w:val="0"/>
              <w:sz w:val="15"/>
              <w:lang w:val="it-IT"/>
            </w:rPr>
          </w:pPr>
          <w:r w:rsidRPr="00F56288">
            <w:rPr>
              <w:sz w:val="15"/>
              <w:lang w:val="it-CH"/>
            </w:rPr>
            <w:t xml:space="preserve">Ufficio federale delle </w:t>
          </w:r>
          <w:r w:rsidR="00322B83" w:rsidRPr="00F56288">
            <w:rPr>
              <w:bCs/>
              <w:sz w:val="15"/>
              <w:szCs w:val="20"/>
              <w:lang w:val="it-CH"/>
            </w:rPr>
            <w:t>s</w:t>
          </w:r>
          <w:r w:rsidRPr="00F56288">
            <w:rPr>
              <w:bCs/>
              <w:sz w:val="15"/>
              <w:szCs w:val="20"/>
              <w:lang w:val="it-CH"/>
            </w:rPr>
            <w:t>trade</w:t>
          </w:r>
          <w:r w:rsidRPr="00F56288">
            <w:rPr>
              <w:sz w:val="15"/>
              <w:lang w:val="it-CH"/>
            </w:rPr>
            <w:t xml:space="preserve"> USTRA</w:t>
          </w:r>
        </w:p>
      </w:tc>
    </w:tr>
  </w:tbl>
  <w:p w14:paraId="0A5AAADE" w14:textId="77777777" w:rsidR="002B1DB6" w:rsidRPr="00F56288" w:rsidRDefault="002B1DB6">
    <w:pPr>
      <w:pStyle w:val="Kopfzeile"/>
      <w:spacing w:before="144" w:after="144"/>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23E46EDC"/>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1004" w:hanging="720"/>
      </w:pPr>
      <w:rPr>
        <w:color w:val="FF0000"/>
      </w:rPr>
    </w:lvl>
    <w:lvl w:ilvl="3">
      <w:start w:val="1"/>
      <w:numFmt w:val="decimal"/>
      <w:pStyle w:val="berschrift4"/>
      <w:lvlText w:val="%1.%2.%3.%4"/>
      <w:lvlJc w:val="left"/>
      <w:pPr>
        <w:ind w:left="1289"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B70088F"/>
    <w:multiLevelType w:val="hybridMultilevel"/>
    <w:tmpl w:val="F6DAC056"/>
    <w:lvl w:ilvl="0" w:tplc="7F80FA22">
      <w:start w:val="1"/>
      <w:numFmt w:val="bullet"/>
      <w:lvlText w:val=""/>
      <w:lvlJc w:val="left"/>
      <w:pPr>
        <w:ind w:left="720" w:hanging="360"/>
      </w:pPr>
      <w:rPr>
        <w:rFonts w:ascii="Wingdings" w:hAnsi="Wingdings" w:hint="default"/>
      </w:rPr>
    </w:lvl>
    <w:lvl w:ilvl="1" w:tplc="73C6F770" w:tentative="1">
      <w:start w:val="1"/>
      <w:numFmt w:val="bullet"/>
      <w:lvlText w:val="o"/>
      <w:lvlJc w:val="left"/>
      <w:pPr>
        <w:ind w:left="1440" w:hanging="360"/>
      </w:pPr>
      <w:rPr>
        <w:rFonts w:ascii="Courier New" w:hAnsi="Courier New" w:cs="Courier New" w:hint="default"/>
      </w:rPr>
    </w:lvl>
    <w:lvl w:ilvl="2" w:tplc="353EFAE6" w:tentative="1">
      <w:start w:val="1"/>
      <w:numFmt w:val="bullet"/>
      <w:lvlText w:val=""/>
      <w:lvlJc w:val="left"/>
      <w:pPr>
        <w:ind w:left="2160" w:hanging="360"/>
      </w:pPr>
      <w:rPr>
        <w:rFonts w:ascii="Wingdings" w:hAnsi="Wingdings" w:hint="default"/>
      </w:rPr>
    </w:lvl>
    <w:lvl w:ilvl="3" w:tplc="0798C466" w:tentative="1">
      <w:start w:val="1"/>
      <w:numFmt w:val="bullet"/>
      <w:lvlText w:val=""/>
      <w:lvlJc w:val="left"/>
      <w:pPr>
        <w:ind w:left="2880" w:hanging="360"/>
      </w:pPr>
      <w:rPr>
        <w:rFonts w:ascii="Symbol" w:hAnsi="Symbol" w:hint="default"/>
      </w:rPr>
    </w:lvl>
    <w:lvl w:ilvl="4" w:tplc="051EC85C" w:tentative="1">
      <w:start w:val="1"/>
      <w:numFmt w:val="bullet"/>
      <w:lvlText w:val="o"/>
      <w:lvlJc w:val="left"/>
      <w:pPr>
        <w:ind w:left="3600" w:hanging="360"/>
      </w:pPr>
      <w:rPr>
        <w:rFonts w:ascii="Courier New" w:hAnsi="Courier New" w:cs="Courier New" w:hint="default"/>
      </w:rPr>
    </w:lvl>
    <w:lvl w:ilvl="5" w:tplc="0D6AF564" w:tentative="1">
      <w:start w:val="1"/>
      <w:numFmt w:val="bullet"/>
      <w:lvlText w:val=""/>
      <w:lvlJc w:val="left"/>
      <w:pPr>
        <w:ind w:left="4320" w:hanging="360"/>
      </w:pPr>
      <w:rPr>
        <w:rFonts w:ascii="Wingdings" w:hAnsi="Wingdings" w:hint="default"/>
      </w:rPr>
    </w:lvl>
    <w:lvl w:ilvl="6" w:tplc="C0B8FC14" w:tentative="1">
      <w:start w:val="1"/>
      <w:numFmt w:val="bullet"/>
      <w:lvlText w:val=""/>
      <w:lvlJc w:val="left"/>
      <w:pPr>
        <w:ind w:left="5040" w:hanging="360"/>
      </w:pPr>
      <w:rPr>
        <w:rFonts w:ascii="Symbol" w:hAnsi="Symbol" w:hint="default"/>
      </w:rPr>
    </w:lvl>
    <w:lvl w:ilvl="7" w:tplc="3FC83A1E" w:tentative="1">
      <w:start w:val="1"/>
      <w:numFmt w:val="bullet"/>
      <w:lvlText w:val="o"/>
      <w:lvlJc w:val="left"/>
      <w:pPr>
        <w:ind w:left="5760" w:hanging="360"/>
      </w:pPr>
      <w:rPr>
        <w:rFonts w:ascii="Courier New" w:hAnsi="Courier New" w:cs="Courier New" w:hint="default"/>
      </w:rPr>
    </w:lvl>
    <w:lvl w:ilvl="8" w:tplc="00841728" w:tentative="1">
      <w:start w:val="1"/>
      <w:numFmt w:val="bullet"/>
      <w:lvlText w:val=""/>
      <w:lvlJc w:val="left"/>
      <w:pPr>
        <w:ind w:left="6480" w:hanging="360"/>
      </w:pPr>
      <w:rPr>
        <w:rFonts w:ascii="Wingdings" w:hAnsi="Wingdings" w:hint="default"/>
      </w:rPr>
    </w:lvl>
  </w:abstractNum>
  <w:abstractNum w:abstractNumId="2" w15:restartNumberingAfterBreak="0">
    <w:nsid w:val="13055593"/>
    <w:multiLevelType w:val="hybridMultilevel"/>
    <w:tmpl w:val="69C65CC0"/>
    <w:lvl w:ilvl="0" w:tplc="D45C5FB4">
      <w:start w:val="1"/>
      <w:numFmt w:val="bullet"/>
      <w:lvlText w:val=""/>
      <w:lvlJc w:val="left"/>
      <w:pPr>
        <w:ind w:left="720" w:hanging="360"/>
      </w:pPr>
      <w:rPr>
        <w:rFonts w:ascii="Symbol" w:hAnsi="Symbol" w:hint="default"/>
      </w:rPr>
    </w:lvl>
    <w:lvl w:ilvl="1" w:tplc="DA92B7CC" w:tentative="1">
      <w:start w:val="1"/>
      <w:numFmt w:val="bullet"/>
      <w:lvlText w:val="o"/>
      <w:lvlJc w:val="left"/>
      <w:pPr>
        <w:ind w:left="1440" w:hanging="360"/>
      </w:pPr>
      <w:rPr>
        <w:rFonts w:ascii="Courier New" w:hAnsi="Courier New" w:cs="Courier New" w:hint="default"/>
      </w:rPr>
    </w:lvl>
    <w:lvl w:ilvl="2" w:tplc="9ADC77C4" w:tentative="1">
      <w:start w:val="1"/>
      <w:numFmt w:val="bullet"/>
      <w:lvlText w:val=""/>
      <w:lvlJc w:val="left"/>
      <w:pPr>
        <w:ind w:left="2160" w:hanging="360"/>
      </w:pPr>
      <w:rPr>
        <w:rFonts w:ascii="Wingdings" w:hAnsi="Wingdings" w:hint="default"/>
      </w:rPr>
    </w:lvl>
    <w:lvl w:ilvl="3" w:tplc="05D29C96" w:tentative="1">
      <w:start w:val="1"/>
      <w:numFmt w:val="bullet"/>
      <w:lvlText w:val=""/>
      <w:lvlJc w:val="left"/>
      <w:pPr>
        <w:ind w:left="2880" w:hanging="360"/>
      </w:pPr>
      <w:rPr>
        <w:rFonts w:ascii="Symbol" w:hAnsi="Symbol" w:hint="default"/>
      </w:rPr>
    </w:lvl>
    <w:lvl w:ilvl="4" w:tplc="8D8CAA8E" w:tentative="1">
      <w:start w:val="1"/>
      <w:numFmt w:val="bullet"/>
      <w:lvlText w:val="o"/>
      <w:lvlJc w:val="left"/>
      <w:pPr>
        <w:ind w:left="3600" w:hanging="360"/>
      </w:pPr>
      <w:rPr>
        <w:rFonts w:ascii="Courier New" w:hAnsi="Courier New" w:cs="Courier New" w:hint="default"/>
      </w:rPr>
    </w:lvl>
    <w:lvl w:ilvl="5" w:tplc="BF42C702" w:tentative="1">
      <w:start w:val="1"/>
      <w:numFmt w:val="bullet"/>
      <w:lvlText w:val=""/>
      <w:lvlJc w:val="left"/>
      <w:pPr>
        <w:ind w:left="4320" w:hanging="360"/>
      </w:pPr>
      <w:rPr>
        <w:rFonts w:ascii="Wingdings" w:hAnsi="Wingdings" w:hint="default"/>
      </w:rPr>
    </w:lvl>
    <w:lvl w:ilvl="6" w:tplc="4486198E" w:tentative="1">
      <w:start w:val="1"/>
      <w:numFmt w:val="bullet"/>
      <w:lvlText w:val=""/>
      <w:lvlJc w:val="left"/>
      <w:pPr>
        <w:ind w:left="5040" w:hanging="360"/>
      </w:pPr>
      <w:rPr>
        <w:rFonts w:ascii="Symbol" w:hAnsi="Symbol" w:hint="default"/>
      </w:rPr>
    </w:lvl>
    <w:lvl w:ilvl="7" w:tplc="E634DB90" w:tentative="1">
      <w:start w:val="1"/>
      <w:numFmt w:val="bullet"/>
      <w:lvlText w:val="o"/>
      <w:lvlJc w:val="left"/>
      <w:pPr>
        <w:ind w:left="5760" w:hanging="360"/>
      </w:pPr>
      <w:rPr>
        <w:rFonts w:ascii="Courier New" w:hAnsi="Courier New" w:cs="Courier New" w:hint="default"/>
      </w:rPr>
    </w:lvl>
    <w:lvl w:ilvl="8" w:tplc="9C92F2E0" w:tentative="1">
      <w:start w:val="1"/>
      <w:numFmt w:val="bullet"/>
      <w:lvlText w:val=""/>
      <w:lvlJc w:val="left"/>
      <w:pPr>
        <w:ind w:left="6480" w:hanging="360"/>
      </w:pPr>
      <w:rPr>
        <w:rFonts w:ascii="Wingdings" w:hAnsi="Wingdings" w:hint="default"/>
      </w:rPr>
    </w:lvl>
  </w:abstractNum>
  <w:abstractNum w:abstractNumId="3" w15:restartNumberingAfterBreak="0">
    <w:nsid w:val="161F6949"/>
    <w:multiLevelType w:val="hybridMultilevel"/>
    <w:tmpl w:val="87D69B78"/>
    <w:lvl w:ilvl="0" w:tplc="2FEA6DD8">
      <w:start w:val="1"/>
      <w:numFmt w:val="bullet"/>
      <w:lvlText w:val=""/>
      <w:lvlJc w:val="left"/>
      <w:pPr>
        <w:ind w:left="360" w:hanging="360"/>
      </w:pPr>
      <w:rPr>
        <w:rFonts w:ascii="Wingdings" w:hAnsi="Wingdings" w:hint="default"/>
      </w:rPr>
    </w:lvl>
    <w:lvl w:ilvl="1" w:tplc="78FA95A6" w:tentative="1">
      <w:start w:val="1"/>
      <w:numFmt w:val="bullet"/>
      <w:lvlText w:val="o"/>
      <w:lvlJc w:val="left"/>
      <w:pPr>
        <w:ind w:left="1080" w:hanging="360"/>
      </w:pPr>
      <w:rPr>
        <w:rFonts w:ascii="Courier New" w:hAnsi="Courier New" w:cs="Courier New" w:hint="default"/>
      </w:rPr>
    </w:lvl>
    <w:lvl w:ilvl="2" w:tplc="8CF28DF0" w:tentative="1">
      <w:start w:val="1"/>
      <w:numFmt w:val="bullet"/>
      <w:lvlText w:val=""/>
      <w:lvlJc w:val="left"/>
      <w:pPr>
        <w:ind w:left="1800" w:hanging="360"/>
      </w:pPr>
      <w:rPr>
        <w:rFonts w:ascii="Wingdings" w:hAnsi="Wingdings" w:hint="default"/>
      </w:rPr>
    </w:lvl>
    <w:lvl w:ilvl="3" w:tplc="A434E532" w:tentative="1">
      <w:start w:val="1"/>
      <w:numFmt w:val="bullet"/>
      <w:lvlText w:val=""/>
      <w:lvlJc w:val="left"/>
      <w:pPr>
        <w:ind w:left="2520" w:hanging="360"/>
      </w:pPr>
      <w:rPr>
        <w:rFonts w:ascii="Symbol" w:hAnsi="Symbol" w:hint="default"/>
      </w:rPr>
    </w:lvl>
    <w:lvl w:ilvl="4" w:tplc="5242FE64" w:tentative="1">
      <w:start w:val="1"/>
      <w:numFmt w:val="bullet"/>
      <w:lvlText w:val="o"/>
      <w:lvlJc w:val="left"/>
      <w:pPr>
        <w:ind w:left="3240" w:hanging="360"/>
      </w:pPr>
      <w:rPr>
        <w:rFonts w:ascii="Courier New" w:hAnsi="Courier New" w:cs="Courier New" w:hint="default"/>
      </w:rPr>
    </w:lvl>
    <w:lvl w:ilvl="5" w:tplc="EE32B538" w:tentative="1">
      <w:start w:val="1"/>
      <w:numFmt w:val="bullet"/>
      <w:lvlText w:val=""/>
      <w:lvlJc w:val="left"/>
      <w:pPr>
        <w:ind w:left="3960" w:hanging="360"/>
      </w:pPr>
      <w:rPr>
        <w:rFonts w:ascii="Wingdings" w:hAnsi="Wingdings" w:hint="default"/>
      </w:rPr>
    </w:lvl>
    <w:lvl w:ilvl="6" w:tplc="CB62F4A8" w:tentative="1">
      <w:start w:val="1"/>
      <w:numFmt w:val="bullet"/>
      <w:lvlText w:val=""/>
      <w:lvlJc w:val="left"/>
      <w:pPr>
        <w:ind w:left="4680" w:hanging="360"/>
      </w:pPr>
      <w:rPr>
        <w:rFonts w:ascii="Symbol" w:hAnsi="Symbol" w:hint="default"/>
      </w:rPr>
    </w:lvl>
    <w:lvl w:ilvl="7" w:tplc="8DA21F86" w:tentative="1">
      <w:start w:val="1"/>
      <w:numFmt w:val="bullet"/>
      <w:lvlText w:val="o"/>
      <w:lvlJc w:val="left"/>
      <w:pPr>
        <w:ind w:left="5400" w:hanging="360"/>
      </w:pPr>
      <w:rPr>
        <w:rFonts w:ascii="Courier New" w:hAnsi="Courier New" w:cs="Courier New" w:hint="default"/>
      </w:rPr>
    </w:lvl>
    <w:lvl w:ilvl="8" w:tplc="A12EE87E" w:tentative="1">
      <w:start w:val="1"/>
      <w:numFmt w:val="bullet"/>
      <w:lvlText w:val=""/>
      <w:lvlJc w:val="left"/>
      <w:pPr>
        <w:ind w:left="6120" w:hanging="360"/>
      </w:pPr>
      <w:rPr>
        <w:rFonts w:ascii="Wingdings" w:hAnsi="Wingdings" w:hint="default"/>
      </w:rPr>
    </w:lvl>
  </w:abstractNum>
  <w:abstractNum w:abstractNumId="4" w15:restartNumberingAfterBreak="0">
    <w:nsid w:val="2D303B5B"/>
    <w:multiLevelType w:val="hybridMultilevel"/>
    <w:tmpl w:val="8DC647A0"/>
    <w:lvl w:ilvl="0" w:tplc="8174D8E0">
      <w:start w:val="1"/>
      <w:numFmt w:val="bullet"/>
      <w:lvlText w:val=""/>
      <w:lvlJc w:val="left"/>
      <w:pPr>
        <w:ind w:left="360" w:hanging="360"/>
      </w:pPr>
      <w:rPr>
        <w:rFonts w:ascii="Wingdings" w:hAnsi="Wingdings" w:hint="default"/>
      </w:rPr>
    </w:lvl>
    <w:lvl w:ilvl="1" w:tplc="98FEC99E" w:tentative="1">
      <w:start w:val="1"/>
      <w:numFmt w:val="bullet"/>
      <w:lvlText w:val="o"/>
      <w:lvlJc w:val="left"/>
      <w:pPr>
        <w:ind w:left="1080" w:hanging="360"/>
      </w:pPr>
      <w:rPr>
        <w:rFonts w:ascii="Courier New" w:hAnsi="Courier New" w:cs="Courier New" w:hint="default"/>
      </w:rPr>
    </w:lvl>
    <w:lvl w:ilvl="2" w:tplc="3C3A0CD0" w:tentative="1">
      <w:start w:val="1"/>
      <w:numFmt w:val="bullet"/>
      <w:lvlText w:val=""/>
      <w:lvlJc w:val="left"/>
      <w:pPr>
        <w:ind w:left="1800" w:hanging="360"/>
      </w:pPr>
      <w:rPr>
        <w:rFonts w:ascii="Wingdings" w:hAnsi="Wingdings" w:hint="default"/>
      </w:rPr>
    </w:lvl>
    <w:lvl w:ilvl="3" w:tplc="CF4404F2" w:tentative="1">
      <w:start w:val="1"/>
      <w:numFmt w:val="bullet"/>
      <w:lvlText w:val=""/>
      <w:lvlJc w:val="left"/>
      <w:pPr>
        <w:ind w:left="2520" w:hanging="360"/>
      </w:pPr>
      <w:rPr>
        <w:rFonts w:ascii="Symbol" w:hAnsi="Symbol" w:hint="default"/>
      </w:rPr>
    </w:lvl>
    <w:lvl w:ilvl="4" w:tplc="0D7CB292" w:tentative="1">
      <w:start w:val="1"/>
      <w:numFmt w:val="bullet"/>
      <w:lvlText w:val="o"/>
      <w:lvlJc w:val="left"/>
      <w:pPr>
        <w:ind w:left="3240" w:hanging="360"/>
      </w:pPr>
      <w:rPr>
        <w:rFonts w:ascii="Courier New" w:hAnsi="Courier New" w:cs="Courier New" w:hint="default"/>
      </w:rPr>
    </w:lvl>
    <w:lvl w:ilvl="5" w:tplc="04FEBF24" w:tentative="1">
      <w:start w:val="1"/>
      <w:numFmt w:val="bullet"/>
      <w:lvlText w:val=""/>
      <w:lvlJc w:val="left"/>
      <w:pPr>
        <w:ind w:left="3960" w:hanging="360"/>
      </w:pPr>
      <w:rPr>
        <w:rFonts w:ascii="Wingdings" w:hAnsi="Wingdings" w:hint="default"/>
      </w:rPr>
    </w:lvl>
    <w:lvl w:ilvl="6" w:tplc="417204B6" w:tentative="1">
      <w:start w:val="1"/>
      <w:numFmt w:val="bullet"/>
      <w:lvlText w:val=""/>
      <w:lvlJc w:val="left"/>
      <w:pPr>
        <w:ind w:left="4680" w:hanging="360"/>
      </w:pPr>
      <w:rPr>
        <w:rFonts w:ascii="Symbol" w:hAnsi="Symbol" w:hint="default"/>
      </w:rPr>
    </w:lvl>
    <w:lvl w:ilvl="7" w:tplc="167CD37E" w:tentative="1">
      <w:start w:val="1"/>
      <w:numFmt w:val="bullet"/>
      <w:lvlText w:val="o"/>
      <w:lvlJc w:val="left"/>
      <w:pPr>
        <w:ind w:left="5400" w:hanging="360"/>
      </w:pPr>
      <w:rPr>
        <w:rFonts w:ascii="Courier New" w:hAnsi="Courier New" w:cs="Courier New" w:hint="default"/>
      </w:rPr>
    </w:lvl>
    <w:lvl w:ilvl="8" w:tplc="38162770" w:tentative="1">
      <w:start w:val="1"/>
      <w:numFmt w:val="bullet"/>
      <w:lvlText w:val=""/>
      <w:lvlJc w:val="left"/>
      <w:pPr>
        <w:ind w:left="6120" w:hanging="360"/>
      </w:pPr>
      <w:rPr>
        <w:rFonts w:ascii="Wingdings" w:hAnsi="Wingdings" w:hint="default"/>
      </w:rPr>
    </w:lvl>
  </w:abstractNum>
  <w:abstractNum w:abstractNumId="5" w15:restartNumberingAfterBreak="0">
    <w:nsid w:val="40C17525"/>
    <w:multiLevelType w:val="hybridMultilevel"/>
    <w:tmpl w:val="C1741144"/>
    <w:lvl w:ilvl="0" w:tplc="AC3AB32E">
      <w:start w:val="1"/>
      <w:numFmt w:val="bullet"/>
      <w:pStyle w:val="Standard-Aufz1"/>
      <w:lvlText w:val=""/>
      <w:lvlJc w:val="left"/>
      <w:pPr>
        <w:tabs>
          <w:tab w:val="num" w:pos="1040"/>
        </w:tabs>
        <w:ind w:left="1040" w:hanging="360"/>
      </w:pPr>
      <w:rPr>
        <w:rFonts w:ascii="Wingdings" w:hAnsi="Wingdings" w:hint="default"/>
        <w:color w:val="auto"/>
      </w:rPr>
    </w:lvl>
    <w:lvl w:ilvl="1" w:tplc="5F9EB764">
      <w:start w:val="1"/>
      <w:numFmt w:val="bullet"/>
      <w:lvlText w:val="-"/>
      <w:lvlJc w:val="left"/>
      <w:pPr>
        <w:tabs>
          <w:tab w:val="num" w:pos="1647"/>
        </w:tabs>
        <w:ind w:left="1647" w:hanging="567"/>
      </w:pPr>
      <w:rPr>
        <w:rFonts w:ascii="Courier New" w:hAnsi="Courier New" w:hint="default"/>
      </w:rPr>
    </w:lvl>
    <w:lvl w:ilvl="2" w:tplc="EC44A892" w:tentative="1">
      <w:start w:val="1"/>
      <w:numFmt w:val="bullet"/>
      <w:lvlText w:val=""/>
      <w:lvlJc w:val="left"/>
      <w:pPr>
        <w:tabs>
          <w:tab w:val="num" w:pos="2160"/>
        </w:tabs>
        <w:ind w:left="2160" w:hanging="360"/>
      </w:pPr>
      <w:rPr>
        <w:rFonts w:ascii="Wingdings" w:hAnsi="Wingdings" w:hint="default"/>
      </w:rPr>
    </w:lvl>
    <w:lvl w:ilvl="3" w:tplc="95ECEA7A" w:tentative="1">
      <w:start w:val="1"/>
      <w:numFmt w:val="bullet"/>
      <w:lvlText w:val=""/>
      <w:lvlJc w:val="left"/>
      <w:pPr>
        <w:tabs>
          <w:tab w:val="num" w:pos="2880"/>
        </w:tabs>
        <w:ind w:left="2880" w:hanging="360"/>
      </w:pPr>
      <w:rPr>
        <w:rFonts w:ascii="Symbol" w:hAnsi="Symbol" w:hint="default"/>
      </w:rPr>
    </w:lvl>
    <w:lvl w:ilvl="4" w:tplc="D6982412" w:tentative="1">
      <w:start w:val="1"/>
      <w:numFmt w:val="bullet"/>
      <w:lvlText w:val="o"/>
      <w:lvlJc w:val="left"/>
      <w:pPr>
        <w:tabs>
          <w:tab w:val="num" w:pos="3600"/>
        </w:tabs>
        <w:ind w:left="3600" w:hanging="360"/>
      </w:pPr>
      <w:rPr>
        <w:rFonts w:ascii="Courier New" w:hAnsi="Courier New" w:hint="default"/>
      </w:rPr>
    </w:lvl>
    <w:lvl w:ilvl="5" w:tplc="4B880BB0" w:tentative="1">
      <w:start w:val="1"/>
      <w:numFmt w:val="bullet"/>
      <w:lvlText w:val=""/>
      <w:lvlJc w:val="left"/>
      <w:pPr>
        <w:tabs>
          <w:tab w:val="num" w:pos="4320"/>
        </w:tabs>
        <w:ind w:left="4320" w:hanging="360"/>
      </w:pPr>
      <w:rPr>
        <w:rFonts w:ascii="Wingdings" w:hAnsi="Wingdings" w:hint="default"/>
      </w:rPr>
    </w:lvl>
    <w:lvl w:ilvl="6" w:tplc="D39EFC08" w:tentative="1">
      <w:start w:val="1"/>
      <w:numFmt w:val="bullet"/>
      <w:lvlText w:val=""/>
      <w:lvlJc w:val="left"/>
      <w:pPr>
        <w:tabs>
          <w:tab w:val="num" w:pos="5040"/>
        </w:tabs>
        <w:ind w:left="5040" w:hanging="360"/>
      </w:pPr>
      <w:rPr>
        <w:rFonts w:ascii="Symbol" w:hAnsi="Symbol" w:hint="default"/>
      </w:rPr>
    </w:lvl>
    <w:lvl w:ilvl="7" w:tplc="485AFD3C" w:tentative="1">
      <w:start w:val="1"/>
      <w:numFmt w:val="bullet"/>
      <w:lvlText w:val="o"/>
      <w:lvlJc w:val="left"/>
      <w:pPr>
        <w:tabs>
          <w:tab w:val="num" w:pos="5760"/>
        </w:tabs>
        <w:ind w:left="5760" w:hanging="360"/>
      </w:pPr>
      <w:rPr>
        <w:rFonts w:ascii="Courier New" w:hAnsi="Courier New" w:hint="default"/>
      </w:rPr>
    </w:lvl>
    <w:lvl w:ilvl="8" w:tplc="B036B9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B0C2D"/>
    <w:multiLevelType w:val="hybridMultilevel"/>
    <w:tmpl w:val="9FDC3556"/>
    <w:lvl w:ilvl="0" w:tplc="BF8CEB0E">
      <w:start w:val="1"/>
      <w:numFmt w:val="bullet"/>
      <w:pStyle w:val="Aufzeinfach"/>
      <w:lvlText w:val=""/>
      <w:lvlJc w:val="left"/>
      <w:pPr>
        <w:tabs>
          <w:tab w:val="num" w:pos="170"/>
        </w:tabs>
        <w:ind w:left="170" w:hanging="170"/>
      </w:pPr>
      <w:rPr>
        <w:rFonts w:ascii="Symbol" w:hAnsi="Symbol" w:hint="default"/>
      </w:rPr>
    </w:lvl>
    <w:lvl w:ilvl="1" w:tplc="06E49FEE" w:tentative="1">
      <w:start w:val="1"/>
      <w:numFmt w:val="bullet"/>
      <w:lvlText w:val="o"/>
      <w:lvlJc w:val="left"/>
      <w:pPr>
        <w:tabs>
          <w:tab w:val="num" w:pos="1440"/>
        </w:tabs>
        <w:ind w:left="1440" w:hanging="360"/>
      </w:pPr>
      <w:rPr>
        <w:rFonts w:ascii="Courier New" w:hAnsi="Courier New" w:cs="Courier New" w:hint="default"/>
      </w:rPr>
    </w:lvl>
    <w:lvl w:ilvl="2" w:tplc="E8FE1752" w:tentative="1">
      <w:start w:val="1"/>
      <w:numFmt w:val="bullet"/>
      <w:lvlText w:val=""/>
      <w:lvlJc w:val="left"/>
      <w:pPr>
        <w:tabs>
          <w:tab w:val="num" w:pos="2160"/>
        </w:tabs>
        <w:ind w:left="2160" w:hanging="360"/>
      </w:pPr>
      <w:rPr>
        <w:rFonts w:ascii="Wingdings" w:hAnsi="Wingdings" w:hint="default"/>
      </w:rPr>
    </w:lvl>
    <w:lvl w:ilvl="3" w:tplc="136A2F26" w:tentative="1">
      <w:start w:val="1"/>
      <w:numFmt w:val="bullet"/>
      <w:lvlText w:val=""/>
      <w:lvlJc w:val="left"/>
      <w:pPr>
        <w:tabs>
          <w:tab w:val="num" w:pos="2880"/>
        </w:tabs>
        <w:ind w:left="2880" w:hanging="360"/>
      </w:pPr>
      <w:rPr>
        <w:rFonts w:ascii="Symbol" w:hAnsi="Symbol" w:hint="default"/>
      </w:rPr>
    </w:lvl>
    <w:lvl w:ilvl="4" w:tplc="31EEFF88" w:tentative="1">
      <w:start w:val="1"/>
      <w:numFmt w:val="bullet"/>
      <w:lvlText w:val="o"/>
      <w:lvlJc w:val="left"/>
      <w:pPr>
        <w:tabs>
          <w:tab w:val="num" w:pos="3600"/>
        </w:tabs>
        <w:ind w:left="3600" w:hanging="360"/>
      </w:pPr>
      <w:rPr>
        <w:rFonts w:ascii="Courier New" w:hAnsi="Courier New" w:cs="Courier New" w:hint="default"/>
      </w:rPr>
    </w:lvl>
    <w:lvl w:ilvl="5" w:tplc="8DA8D3B6" w:tentative="1">
      <w:start w:val="1"/>
      <w:numFmt w:val="bullet"/>
      <w:lvlText w:val=""/>
      <w:lvlJc w:val="left"/>
      <w:pPr>
        <w:tabs>
          <w:tab w:val="num" w:pos="4320"/>
        </w:tabs>
        <w:ind w:left="4320" w:hanging="360"/>
      </w:pPr>
      <w:rPr>
        <w:rFonts w:ascii="Wingdings" w:hAnsi="Wingdings" w:hint="default"/>
      </w:rPr>
    </w:lvl>
    <w:lvl w:ilvl="6" w:tplc="64047DA8" w:tentative="1">
      <w:start w:val="1"/>
      <w:numFmt w:val="bullet"/>
      <w:lvlText w:val=""/>
      <w:lvlJc w:val="left"/>
      <w:pPr>
        <w:tabs>
          <w:tab w:val="num" w:pos="5040"/>
        </w:tabs>
        <w:ind w:left="5040" w:hanging="360"/>
      </w:pPr>
      <w:rPr>
        <w:rFonts w:ascii="Symbol" w:hAnsi="Symbol" w:hint="default"/>
      </w:rPr>
    </w:lvl>
    <w:lvl w:ilvl="7" w:tplc="F6C4532E" w:tentative="1">
      <w:start w:val="1"/>
      <w:numFmt w:val="bullet"/>
      <w:lvlText w:val="o"/>
      <w:lvlJc w:val="left"/>
      <w:pPr>
        <w:tabs>
          <w:tab w:val="num" w:pos="5760"/>
        </w:tabs>
        <w:ind w:left="5760" w:hanging="360"/>
      </w:pPr>
      <w:rPr>
        <w:rFonts w:ascii="Courier New" w:hAnsi="Courier New" w:cs="Courier New" w:hint="default"/>
      </w:rPr>
    </w:lvl>
    <w:lvl w:ilvl="8" w:tplc="811214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8E0C4F"/>
    <w:multiLevelType w:val="hybridMultilevel"/>
    <w:tmpl w:val="A992C1F0"/>
    <w:lvl w:ilvl="0" w:tplc="9594CCBE">
      <w:start w:val="1"/>
      <w:numFmt w:val="bullet"/>
      <w:lvlText w:val=""/>
      <w:lvlJc w:val="left"/>
      <w:pPr>
        <w:ind w:left="720" w:hanging="360"/>
      </w:pPr>
      <w:rPr>
        <w:rFonts w:ascii="Symbol" w:hAnsi="Symbol" w:hint="default"/>
      </w:rPr>
    </w:lvl>
    <w:lvl w:ilvl="1" w:tplc="2A987D54" w:tentative="1">
      <w:start w:val="1"/>
      <w:numFmt w:val="bullet"/>
      <w:lvlText w:val="o"/>
      <w:lvlJc w:val="left"/>
      <w:pPr>
        <w:ind w:left="1440" w:hanging="360"/>
      </w:pPr>
      <w:rPr>
        <w:rFonts w:ascii="Courier New" w:hAnsi="Courier New" w:cs="Courier New" w:hint="default"/>
      </w:rPr>
    </w:lvl>
    <w:lvl w:ilvl="2" w:tplc="69CC10D2" w:tentative="1">
      <w:start w:val="1"/>
      <w:numFmt w:val="bullet"/>
      <w:lvlText w:val=""/>
      <w:lvlJc w:val="left"/>
      <w:pPr>
        <w:ind w:left="2160" w:hanging="360"/>
      </w:pPr>
      <w:rPr>
        <w:rFonts w:ascii="Wingdings" w:hAnsi="Wingdings" w:hint="default"/>
      </w:rPr>
    </w:lvl>
    <w:lvl w:ilvl="3" w:tplc="B900C7BE" w:tentative="1">
      <w:start w:val="1"/>
      <w:numFmt w:val="bullet"/>
      <w:lvlText w:val=""/>
      <w:lvlJc w:val="left"/>
      <w:pPr>
        <w:ind w:left="2880" w:hanging="360"/>
      </w:pPr>
      <w:rPr>
        <w:rFonts w:ascii="Symbol" w:hAnsi="Symbol" w:hint="default"/>
      </w:rPr>
    </w:lvl>
    <w:lvl w:ilvl="4" w:tplc="7F60E350" w:tentative="1">
      <w:start w:val="1"/>
      <w:numFmt w:val="bullet"/>
      <w:lvlText w:val="o"/>
      <w:lvlJc w:val="left"/>
      <w:pPr>
        <w:ind w:left="3600" w:hanging="360"/>
      </w:pPr>
      <w:rPr>
        <w:rFonts w:ascii="Courier New" w:hAnsi="Courier New" w:cs="Courier New" w:hint="default"/>
      </w:rPr>
    </w:lvl>
    <w:lvl w:ilvl="5" w:tplc="1F4AE3B8" w:tentative="1">
      <w:start w:val="1"/>
      <w:numFmt w:val="bullet"/>
      <w:lvlText w:val=""/>
      <w:lvlJc w:val="left"/>
      <w:pPr>
        <w:ind w:left="4320" w:hanging="360"/>
      </w:pPr>
      <w:rPr>
        <w:rFonts w:ascii="Wingdings" w:hAnsi="Wingdings" w:hint="default"/>
      </w:rPr>
    </w:lvl>
    <w:lvl w:ilvl="6" w:tplc="C4E2B3F2" w:tentative="1">
      <w:start w:val="1"/>
      <w:numFmt w:val="bullet"/>
      <w:lvlText w:val=""/>
      <w:lvlJc w:val="left"/>
      <w:pPr>
        <w:ind w:left="5040" w:hanging="360"/>
      </w:pPr>
      <w:rPr>
        <w:rFonts w:ascii="Symbol" w:hAnsi="Symbol" w:hint="default"/>
      </w:rPr>
    </w:lvl>
    <w:lvl w:ilvl="7" w:tplc="E3142F32" w:tentative="1">
      <w:start w:val="1"/>
      <w:numFmt w:val="bullet"/>
      <w:lvlText w:val="o"/>
      <w:lvlJc w:val="left"/>
      <w:pPr>
        <w:ind w:left="5760" w:hanging="360"/>
      </w:pPr>
      <w:rPr>
        <w:rFonts w:ascii="Courier New" w:hAnsi="Courier New" w:cs="Courier New" w:hint="default"/>
      </w:rPr>
    </w:lvl>
    <w:lvl w:ilvl="8" w:tplc="1BC6D320" w:tentative="1">
      <w:start w:val="1"/>
      <w:numFmt w:val="bullet"/>
      <w:lvlText w:val=""/>
      <w:lvlJc w:val="left"/>
      <w:pPr>
        <w:ind w:left="6480" w:hanging="360"/>
      </w:pPr>
      <w:rPr>
        <w:rFonts w:ascii="Wingdings" w:hAnsi="Wingdings" w:hint="default"/>
      </w:rPr>
    </w:lvl>
  </w:abstractNum>
  <w:abstractNum w:abstractNumId="8" w15:restartNumberingAfterBreak="0">
    <w:nsid w:val="46B974BE"/>
    <w:multiLevelType w:val="hybridMultilevel"/>
    <w:tmpl w:val="E102C9C2"/>
    <w:lvl w:ilvl="0" w:tplc="531E1EC2">
      <w:start w:val="1"/>
      <w:numFmt w:val="bullet"/>
      <w:lvlText w:val=""/>
      <w:lvlJc w:val="left"/>
      <w:pPr>
        <w:ind w:left="720" w:hanging="360"/>
      </w:pPr>
      <w:rPr>
        <w:rFonts w:ascii="Wingdings" w:hAnsi="Wingdings" w:hint="default"/>
      </w:rPr>
    </w:lvl>
    <w:lvl w:ilvl="1" w:tplc="82BCD338" w:tentative="1">
      <w:start w:val="1"/>
      <w:numFmt w:val="bullet"/>
      <w:lvlText w:val="o"/>
      <w:lvlJc w:val="left"/>
      <w:pPr>
        <w:ind w:left="1440" w:hanging="360"/>
      </w:pPr>
      <w:rPr>
        <w:rFonts w:ascii="Courier New" w:hAnsi="Courier New" w:cs="Courier New" w:hint="default"/>
      </w:rPr>
    </w:lvl>
    <w:lvl w:ilvl="2" w:tplc="C478EA80" w:tentative="1">
      <w:start w:val="1"/>
      <w:numFmt w:val="bullet"/>
      <w:lvlText w:val=""/>
      <w:lvlJc w:val="left"/>
      <w:pPr>
        <w:ind w:left="2160" w:hanging="360"/>
      </w:pPr>
      <w:rPr>
        <w:rFonts w:ascii="Wingdings" w:hAnsi="Wingdings" w:hint="default"/>
      </w:rPr>
    </w:lvl>
    <w:lvl w:ilvl="3" w:tplc="D6700BA0" w:tentative="1">
      <w:start w:val="1"/>
      <w:numFmt w:val="bullet"/>
      <w:lvlText w:val=""/>
      <w:lvlJc w:val="left"/>
      <w:pPr>
        <w:ind w:left="2880" w:hanging="360"/>
      </w:pPr>
      <w:rPr>
        <w:rFonts w:ascii="Symbol" w:hAnsi="Symbol" w:hint="default"/>
      </w:rPr>
    </w:lvl>
    <w:lvl w:ilvl="4" w:tplc="5308B958" w:tentative="1">
      <w:start w:val="1"/>
      <w:numFmt w:val="bullet"/>
      <w:lvlText w:val="o"/>
      <w:lvlJc w:val="left"/>
      <w:pPr>
        <w:ind w:left="3600" w:hanging="360"/>
      </w:pPr>
      <w:rPr>
        <w:rFonts w:ascii="Courier New" w:hAnsi="Courier New" w:cs="Courier New" w:hint="default"/>
      </w:rPr>
    </w:lvl>
    <w:lvl w:ilvl="5" w:tplc="1D36EF30" w:tentative="1">
      <w:start w:val="1"/>
      <w:numFmt w:val="bullet"/>
      <w:lvlText w:val=""/>
      <w:lvlJc w:val="left"/>
      <w:pPr>
        <w:ind w:left="4320" w:hanging="360"/>
      </w:pPr>
      <w:rPr>
        <w:rFonts w:ascii="Wingdings" w:hAnsi="Wingdings" w:hint="default"/>
      </w:rPr>
    </w:lvl>
    <w:lvl w:ilvl="6" w:tplc="A86CB61A" w:tentative="1">
      <w:start w:val="1"/>
      <w:numFmt w:val="bullet"/>
      <w:lvlText w:val=""/>
      <w:lvlJc w:val="left"/>
      <w:pPr>
        <w:ind w:left="5040" w:hanging="360"/>
      </w:pPr>
      <w:rPr>
        <w:rFonts w:ascii="Symbol" w:hAnsi="Symbol" w:hint="default"/>
      </w:rPr>
    </w:lvl>
    <w:lvl w:ilvl="7" w:tplc="B47209DE" w:tentative="1">
      <w:start w:val="1"/>
      <w:numFmt w:val="bullet"/>
      <w:lvlText w:val="o"/>
      <w:lvlJc w:val="left"/>
      <w:pPr>
        <w:ind w:left="5760" w:hanging="360"/>
      </w:pPr>
      <w:rPr>
        <w:rFonts w:ascii="Courier New" w:hAnsi="Courier New" w:cs="Courier New" w:hint="default"/>
      </w:rPr>
    </w:lvl>
    <w:lvl w:ilvl="8" w:tplc="FEE2AB44" w:tentative="1">
      <w:start w:val="1"/>
      <w:numFmt w:val="bullet"/>
      <w:lvlText w:val=""/>
      <w:lvlJc w:val="left"/>
      <w:pPr>
        <w:ind w:left="6480" w:hanging="360"/>
      </w:pPr>
      <w:rPr>
        <w:rFonts w:ascii="Wingdings" w:hAnsi="Wingdings" w:hint="default"/>
      </w:rPr>
    </w:lvl>
  </w:abstractNum>
  <w:abstractNum w:abstractNumId="9" w15:restartNumberingAfterBreak="0">
    <w:nsid w:val="4D5925FF"/>
    <w:multiLevelType w:val="hybridMultilevel"/>
    <w:tmpl w:val="C3C63554"/>
    <w:lvl w:ilvl="0" w:tplc="9F5C1F04">
      <w:start w:val="1"/>
      <w:numFmt w:val="bullet"/>
      <w:lvlText w:val=""/>
      <w:lvlJc w:val="left"/>
      <w:pPr>
        <w:tabs>
          <w:tab w:val="num" w:pos="360"/>
        </w:tabs>
        <w:ind w:left="360" w:hanging="360"/>
      </w:pPr>
      <w:rPr>
        <w:rFonts w:ascii="Symbol" w:hAnsi="Symbol" w:cs="Symbol" w:hint="default"/>
      </w:rPr>
    </w:lvl>
    <w:lvl w:ilvl="1" w:tplc="3A3C78A8" w:tentative="1">
      <w:start w:val="1"/>
      <w:numFmt w:val="bullet"/>
      <w:lvlText w:val="o"/>
      <w:lvlJc w:val="left"/>
      <w:pPr>
        <w:tabs>
          <w:tab w:val="num" w:pos="1080"/>
        </w:tabs>
        <w:ind w:left="1080" w:hanging="360"/>
      </w:pPr>
      <w:rPr>
        <w:rFonts w:ascii="Courier New" w:hAnsi="Courier New" w:cs="Courier New" w:hint="default"/>
      </w:rPr>
    </w:lvl>
    <w:lvl w:ilvl="2" w:tplc="35E2685A" w:tentative="1">
      <w:start w:val="1"/>
      <w:numFmt w:val="bullet"/>
      <w:lvlText w:val=""/>
      <w:lvlJc w:val="left"/>
      <w:pPr>
        <w:tabs>
          <w:tab w:val="num" w:pos="1800"/>
        </w:tabs>
        <w:ind w:left="1800" w:hanging="360"/>
      </w:pPr>
      <w:rPr>
        <w:rFonts w:ascii="Wingdings" w:hAnsi="Wingdings" w:cs="Wingdings" w:hint="default"/>
      </w:rPr>
    </w:lvl>
    <w:lvl w:ilvl="3" w:tplc="CD0E093C" w:tentative="1">
      <w:start w:val="1"/>
      <w:numFmt w:val="bullet"/>
      <w:lvlText w:val=""/>
      <w:lvlJc w:val="left"/>
      <w:pPr>
        <w:tabs>
          <w:tab w:val="num" w:pos="2520"/>
        </w:tabs>
        <w:ind w:left="2520" w:hanging="360"/>
      </w:pPr>
      <w:rPr>
        <w:rFonts w:ascii="Symbol" w:hAnsi="Symbol" w:cs="Symbol" w:hint="default"/>
      </w:rPr>
    </w:lvl>
    <w:lvl w:ilvl="4" w:tplc="8D9ABD5A" w:tentative="1">
      <w:start w:val="1"/>
      <w:numFmt w:val="bullet"/>
      <w:lvlText w:val="o"/>
      <w:lvlJc w:val="left"/>
      <w:pPr>
        <w:tabs>
          <w:tab w:val="num" w:pos="3240"/>
        </w:tabs>
        <w:ind w:left="3240" w:hanging="360"/>
      </w:pPr>
      <w:rPr>
        <w:rFonts w:ascii="Courier New" w:hAnsi="Courier New" w:cs="Courier New" w:hint="default"/>
      </w:rPr>
    </w:lvl>
    <w:lvl w:ilvl="5" w:tplc="BEA67F10" w:tentative="1">
      <w:start w:val="1"/>
      <w:numFmt w:val="bullet"/>
      <w:lvlText w:val=""/>
      <w:lvlJc w:val="left"/>
      <w:pPr>
        <w:tabs>
          <w:tab w:val="num" w:pos="3960"/>
        </w:tabs>
        <w:ind w:left="3960" w:hanging="360"/>
      </w:pPr>
      <w:rPr>
        <w:rFonts w:ascii="Wingdings" w:hAnsi="Wingdings" w:cs="Wingdings" w:hint="default"/>
      </w:rPr>
    </w:lvl>
    <w:lvl w:ilvl="6" w:tplc="0B9CD0BC" w:tentative="1">
      <w:start w:val="1"/>
      <w:numFmt w:val="bullet"/>
      <w:lvlText w:val=""/>
      <w:lvlJc w:val="left"/>
      <w:pPr>
        <w:tabs>
          <w:tab w:val="num" w:pos="4680"/>
        </w:tabs>
        <w:ind w:left="4680" w:hanging="360"/>
      </w:pPr>
      <w:rPr>
        <w:rFonts w:ascii="Symbol" w:hAnsi="Symbol" w:cs="Symbol" w:hint="default"/>
      </w:rPr>
    </w:lvl>
    <w:lvl w:ilvl="7" w:tplc="6A7CB2C6" w:tentative="1">
      <w:start w:val="1"/>
      <w:numFmt w:val="bullet"/>
      <w:lvlText w:val="o"/>
      <w:lvlJc w:val="left"/>
      <w:pPr>
        <w:tabs>
          <w:tab w:val="num" w:pos="5400"/>
        </w:tabs>
        <w:ind w:left="5400" w:hanging="360"/>
      </w:pPr>
      <w:rPr>
        <w:rFonts w:ascii="Courier New" w:hAnsi="Courier New" w:cs="Courier New" w:hint="default"/>
      </w:rPr>
    </w:lvl>
    <w:lvl w:ilvl="8" w:tplc="E6607A16"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780206D"/>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5CA20385"/>
    <w:multiLevelType w:val="hybridMultilevel"/>
    <w:tmpl w:val="9B6AD940"/>
    <w:lvl w:ilvl="0" w:tplc="BD04C1A4">
      <w:start w:val="1"/>
      <w:numFmt w:val="bullet"/>
      <w:lvlText w:val=""/>
      <w:lvlJc w:val="left"/>
      <w:pPr>
        <w:ind w:left="720" w:hanging="360"/>
      </w:pPr>
      <w:rPr>
        <w:rFonts w:ascii="Symbol" w:hAnsi="Symbol" w:hint="default"/>
      </w:rPr>
    </w:lvl>
    <w:lvl w:ilvl="1" w:tplc="3B301BA0">
      <w:start w:val="1"/>
      <w:numFmt w:val="bullet"/>
      <w:lvlText w:val="o"/>
      <w:lvlJc w:val="left"/>
      <w:pPr>
        <w:ind w:left="1440" w:hanging="360"/>
      </w:pPr>
      <w:rPr>
        <w:rFonts w:ascii="Courier New" w:hAnsi="Courier New" w:cs="Courier New" w:hint="default"/>
      </w:rPr>
    </w:lvl>
    <w:lvl w:ilvl="2" w:tplc="4970B130">
      <w:start w:val="1"/>
      <w:numFmt w:val="bullet"/>
      <w:lvlText w:val=""/>
      <w:lvlJc w:val="left"/>
      <w:pPr>
        <w:ind w:left="2160" w:hanging="360"/>
      </w:pPr>
      <w:rPr>
        <w:rFonts w:ascii="Wingdings" w:hAnsi="Wingdings" w:hint="default"/>
      </w:rPr>
    </w:lvl>
    <w:lvl w:ilvl="3" w:tplc="09DA3E12">
      <w:start w:val="1"/>
      <w:numFmt w:val="bullet"/>
      <w:lvlText w:val=""/>
      <w:lvlJc w:val="left"/>
      <w:pPr>
        <w:ind w:left="2880" w:hanging="360"/>
      </w:pPr>
      <w:rPr>
        <w:rFonts w:ascii="Symbol" w:hAnsi="Symbol" w:hint="default"/>
      </w:rPr>
    </w:lvl>
    <w:lvl w:ilvl="4" w:tplc="A50A0B42">
      <w:start w:val="1"/>
      <w:numFmt w:val="bullet"/>
      <w:lvlText w:val="o"/>
      <w:lvlJc w:val="left"/>
      <w:pPr>
        <w:ind w:left="3600" w:hanging="360"/>
      </w:pPr>
      <w:rPr>
        <w:rFonts w:ascii="Courier New" w:hAnsi="Courier New" w:cs="Courier New" w:hint="default"/>
      </w:rPr>
    </w:lvl>
    <w:lvl w:ilvl="5" w:tplc="3F249158">
      <w:start w:val="1"/>
      <w:numFmt w:val="bullet"/>
      <w:lvlText w:val=""/>
      <w:lvlJc w:val="left"/>
      <w:pPr>
        <w:ind w:left="4320" w:hanging="360"/>
      </w:pPr>
      <w:rPr>
        <w:rFonts w:ascii="Wingdings" w:hAnsi="Wingdings" w:hint="default"/>
      </w:rPr>
    </w:lvl>
    <w:lvl w:ilvl="6" w:tplc="69F40BB8">
      <w:start w:val="1"/>
      <w:numFmt w:val="bullet"/>
      <w:lvlText w:val=""/>
      <w:lvlJc w:val="left"/>
      <w:pPr>
        <w:ind w:left="5040" w:hanging="360"/>
      </w:pPr>
      <w:rPr>
        <w:rFonts w:ascii="Symbol" w:hAnsi="Symbol" w:hint="default"/>
      </w:rPr>
    </w:lvl>
    <w:lvl w:ilvl="7" w:tplc="091E4878">
      <w:start w:val="1"/>
      <w:numFmt w:val="bullet"/>
      <w:lvlText w:val="o"/>
      <w:lvlJc w:val="left"/>
      <w:pPr>
        <w:ind w:left="5760" w:hanging="360"/>
      </w:pPr>
      <w:rPr>
        <w:rFonts w:ascii="Courier New" w:hAnsi="Courier New" w:cs="Courier New" w:hint="default"/>
      </w:rPr>
    </w:lvl>
    <w:lvl w:ilvl="8" w:tplc="ADAC1E9A">
      <w:start w:val="1"/>
      <w:numFmt w:val="bullet"/>
      <w:lvlText w:val=""/>
      <w:lvlJc w:val="left"/>
      <w:pPr>
        <w:ind w:left="6480" w:hanging="360"/>
      </w:pPr>
      <w:rPr>
        <w:rFonts w:ascii="Wingdings" w:hAnsi="Wingdings" w:hint="default"/>
      </w:rPr>
    </w:lvl>
  </w:abstractNum>
  <w:abstractNum w:abstractNumId="12" w15:restartNumberingAfterBreak="0">
    <w:nsid w:val="643754F5"/>
    <w:multiLevelType w:val="hybridMultilevel"/>
    <w:tmpl w:val="04D2598E"/>
    <w:lvl w:ilvl="0" w:tplc="A100EBE8">
      <w:start w:val="1"/>
      <w:numFmt w:val="bullet"/>
      <w:lvlText w:val=""/>
      <w:lvlJc w:val="left"/>
      <w:pPr>
        <w:ind w:left="720" w:hanging="360"/>
      </w:pPr>
      <w:rPr>
        <w:rFonts w:ascii="Wingdings" w:hAnsi="Wingdings" w:hint="default"/>
      </w:rPr>
    </w:lvl>
    <w:lvl w:ilvl="1" w:tplc="EBE444A8" w:tentative="1">
      <w:start w:val="1"/>
      <w:numFmt w:val="bullet"/>
      <w:lvlText w:val="o"/>
      <w:lvlJc w:val="left"/>
      <w:pPr>
        <w:ind w:left="1440" w:hanging="360"/>
      </w:pPr>
      <w:rPr>
        <w:rFonts w:ascii="Courier New" w:hAnsi="Courier New" w:cs="Courier New" w:hint="default"/>
      </w:rPr>
    </w:lvl>
    <w:lvl w:ilvl="2" w:tplc="2D2A21F0" w:tentative="1">
      <w:start w:val="1"/>
      <w:numFmt w:val="bullet"/>
      <w:lvlText w:val=""/>
      <w:lvlJc w:val="left"/>
      <w:pPr>
        <w:ind w:left="2160" w:hanging="360"/>
      </w:pPr>
      <w:rPr>
        <w:rFonts w:ascii="Wingdings" w:hAnsi="Wingdings" w:hint="default"/>
      </w:rPr>
    </w:lvl>
    <w:lvl w:ilvl="3" w:tplc="72D86144" w:tentative="1">
      <w:start w:val="1"/>
      <w:numFmt w:val="bullet"/>
      <w:lvlText w:val=""/>
      <w:lvlJc w:val="left"/>
      <w:pPr>
        <w:ind w:left="2880" w:hanging="360"/>
      </w:pPr>
      <w:rPr>
        <w:rFonts w:ascii="Symbol" w:hAnsi="Symbol" w:hint="default"/>
      </w:rPr>
    </w:lvl>
    <w:lvl w:ilvl="4" w:tplc="F632A2EA" w:tentative="1">
      <w:start w:val="1"/>
      <w:numFmt w:val="bullet"/>
      <w:lvlText w:val="o"/>
      <w:lvlJc w:val="left"/>
      <w:pPr>
        <w:ind w:left="3600" w:hanging="360"/>
      </w:pPr>
      <w:rPr>
        <w:rFonts w:ascii="Courier New" w:hAnsi="Courier New" w:cs="Courier New" w:hint="default"/>
      </w:rPr>
    </w:lvl>
    <w:lvl w:ilvl="5" w:tplc="5B960244" w:tentative="1">
      <w:start w:val="1"/>
      <w:numFmt w:val="bullet"/>
      <w:lvlText w:val=""/>
      <w:lvlJc w:val="left"/>
      <w:pPr>
        <w:ind w:left="4320" w:hanging="360"/>
      </w:pPr>
      <w:rPr>
        <w:rFonts w:ascii="Wingdings" w:hAnsi="Wingdings" w:hint="default"/>
      </w:rPr>
    </w:lvl>
    <w:lvl w:ilvl="6" w:tplc="4A1470C2" w:tentative="1">
      <w:start w:val="1"/>
      <w:numFmt w:val="bullet"/>
      <w:lvlText w:val=""/>
      <w:lvlJc w:val="left"/>
      <w:pPr>
        <w:ind w:left="5040" w:hanging="360"/>
      </w:pPr>
      <w:rPr>
        <w:rFonts w:ascii="Symbol" w:hAnsi="Symbol" w:hint="default"/>
      </w:rPr>
    </w:lvl>
    <w:lvl w:ilvl="7" w:tplc="6568DC7A" w:tentative="1">
      <w:start w:val="1"/>
      <w:numFmt w:val="bullet"/>
      <w:lvlText w:val="o"/>
      <w:lvlJc w:val="left"/>
      <w:pPr>
        <w:ind w:left="5760" w:hanging="360"/>
      </w:pPr>
      <w:rPr>
        <w:rFonts w:ascii="Courier New" w:hAnsi="Courier New" w:cs="Courier New" w:hint="default"/>
      </w:rPr>
    </w:lvl>
    <w:lvl w:ilvl="8" w:tplc="E9C84E0C" w:tentative="1">
      <w:start w:val="1"/>
      <w:numFmt w:val="bullet"/>
      <w:lvlText w:val=""/>
      <w:lvlJc w:val="left"/>
      <w:pPr>
        <w:ind w:left="6480" w:hanging="360"/>
      </w:pPr>
      <w:rPr>
        <w:rFonts w:ascii="Wingdings" w:hAnsi="Wingdings" w:hint="default"/>
      </w:rPr>
    </w:lvl>
  </w:abstractNum>
  <w:abstractNum w:abstractNumId="13" w15:restartNumberingAfterBreak="0">
    <w:nsid w:val="693617CD"/>
    <w:multiLevelType w:val="hybridMultilevel"/>
    <w:tmpl w:val="6BA4ED36"/>
    <w:lvl w:ilvl="0" w:tplc="6F50DBD2">
      <w:start w:val="1"/>
      <w:numFmt w:val="bullet"/>
      <w:lvlText w:val=""/>
      <w:lvlJc w:val="left"/>
      <w:pPr>
        <w:ind w:left="360" w:hanging="360"/>
      </w:pPr>
      <w:rPr>
        <w:rFonts w:ascii="Wingdings" w:hAnsi="Wingdings" w:hint="default"/>
      </w:rPr>
    </w:lvl>
    <w:lvl w:ilvl="1" w:tplc="C9126CD4" w:tentative="1">
      <w:start w:val="1"/>
      <w:numFmt w:val="bullet"/>
      <w:lvlText w:val="o"/>
      <w:lvlJc w:val="left"/>
      <w:pPr>
        <w:ind w:left="1080" w:hanging="360"/>
      </w:pPr>
      <w:rPr>
        <w:rFonts w:ascii="Courier New" w:hAnsi="Courier New" w:cs="Courier New" w:hint="default"/>
      </w:rPr>
    </w:lvl>
    <w:lvl w:ilvl="2" w:tplc="9B6266D6" w:tentative="1">
      <w:start w:val="1"/>
      <w:numFmt w:val="bullet"/>
      <w:lvlText w:val=""/>
      <w:lvlJc w:val="left"/>
      <w:pPr>
        <w:ind w:left="1800" w:hanging="360"/>
      </w:pPr>
      <w:rPr>
        <w:rFonts w:ascii="Wingdings" w:hAnsi="Wingdings" w:hint="default"/>
      </w:rPr>
    </w:lvl>
    <w:lvl w:ilvl="3" w:tplc="B0D68C88" w:tentative="1">
      <w:start w:val="1"/>
      <w:numFmt w:val="bullet"/>
      <w:lvlText w:val=""/>
      <w:lvlJc w:val="left"/>
      <w:pPr>
        <w:ind w:left="2520" w:hanging="360"/>
      </w:pPr>
      <w:rPr>
        <w:rFonts w:ascii="Symbol" w:hAnsi="Symbol" w:hint="default"/>
      </w:rPr>
    </w:lvl>
    <w:lvl w:ilvl="4" w:tplc="B9B85D64" w:tentative="1">
      <w:start w:val="1"/>
      <w:numFmt w:val="bullet"/>
      <w:lvlText w:val="o"/>
      <w:lvlJc w:val="left"/>
      <w:pPr>
        <w:ind w:left="3240" w:hanging="360"/>
      </w:pPr>
      <w:rPr>
        <w:rFonts w:ascii="Courier New" w:hAnsi="Courier New" w:cs="Courier New" w:hint="default"/>
      </w:rPr>
    </w:lvl>
    <w:lvl w:ilvl="5" w:tplc="273809F4" w:tentative="1">
      <w:start w:val="1"/>
      <w:numFmt w:val="bullet"/>
      <w:lvlText w:val=""/>
      <w:lvlJc w:val="left"/>
      <w:pPr>
        <w:ind w:left="3960" w:hanging="360"/>
      </w:pPr>
      <w:rPr>
        <w:rFonts w:ascii="Wingdings" w:hAnsi="Wingdings" w:hint="default"/>
      </w:rPr>
    </w:lvl>
    <w:lvl w:ilvl="6" w:tplc="1E62ED7E" w:tentative="1">
      <w:start w:val="1"/>
      <w:numFmt w:val="bullet"/>
      <w:lvlText w:val=""/>
      <w:lvlJc w:val="left"/>
      <w:pPr>
        <w:ind w:left="4680" w:hanging="360"/>
      </w:pPr>
      <w:rPr>
        <w:rFonts w:ascii="Symbol" w:hAnsi="Symbol" w:hint="default"/>
      </w:rPr>
    </w:lvl>
    <w:lvl w:ilvl="7" w:tplc="B75826BC" w:tentative="1">
      <w:start w:val="1"/>
      <w:numFmt w:val="bullet"/>
      <w:lvlText w:val="o"/>
      <w:lvlJc w:val="left"/>
      <w:pPr>
        <w:ind w:left="5400" w:hanging="360"/>
      </w:pPr>
      <w:rPr>
        <w:rFonts w:ascii="Courier New" w:hAnsi="Courier New" w:cs="Courier New" w:hint="default"/>
      </w:rPr>
    </w:lvl>
    <w:lvl w:ilvl="8" w:tplc="83F6F9B2" w:tentative="1">
      <w:start w:val="1"/>
      <w:numFmt w:val="bullet"/>
      <w:lvlText w:val=""/>
      <w:lvlJc w:val="left"/>
      <w:pPr>
        <w:ind w:left="6120" w:hanging="360"/>
      </w:pPr>
      <w:rPr>
        <w:rFonts w:ascii="Wingdings" w:hAnsi="Wingdings" w:hint="default"/>
      </w:rPr>
    </w:lvl>
  </w:abstractNum>
  <w:abstractNum w:abstractNumId="14" w15:restartNumberingAfterBreak="0">
    <w:nsid w:val="69B336B6"/>
    <w:multiLevelType w:val="hybridMultilevel"/>
    <w:tmpl w:val="7556F498"/>
    <w:lvl w:ilvl="0" w:tplc="F7DC54B8">
      <w:start w:val="1"/>
      <w:numFmt w:val="decimal"/>
      <w:lvlText w:val="%1."/>
      <w:lvlJc w:val="left"/>
      <w:pPr>
        <w:ind w:left="720" w:hanging="360"/>
      </w:pPr>
      <w:rPr>
        <w:rFonts w:hint="default"/>
        <w:color w:val="FF0000"/>
      </w:rPr>
    </w:lvl>
    <w:lvl w:ilvl="1" w:tplc="8B8CE846" w:tentative="1">
      <w:start w:val="1"/>
      <w:numFmt w:val="lowerLetter"/>
      <w:lvlText w:val="%2."/>
      <w:lvlJc w:val="left"/>
      <w:pPr>
        <w:ind w:left="1440" w:hanging="360"/>
      </w:pPr>
    </w:lvl>
    <w:lvl w:ilvl="2" w:tplc="6A6C48B0" w:tentative="1">
      <w:start w:val="1"/>
      <w:numFmt w:val="lowerRoman"/>
      <w:lvlText w:val="%3."/>
      <w:lvlJc w:val="right"/>
      <w:pPr>
        <w:ind w:left="2160" w:hanging="180"/>
      </w:pPr>
    </w:lvl>
    <w:lvl w:ilvl="3" w:tplc="02C0C462" w:tentative="1">
      <w:start w:val="1"/>
      <w:numFmt w:val="decimal"/>
      <w:lvlText w:val="%4."/>
      <w:lvlJc w:val="left"/>
      <w:pPr>
        <w:ind w:left="2880" w:hanging="360"/>
      </w:pPr>
    </w:lvl>
    <w:lvl w:ilvl="4" w:tplc="8F3C7CA2" w:tentative="1">
      <w:start w:val="1"/>
      <w:numFmt w:val="lowerLetter"/>
      <w:lvlText w:val="%5."/>
      <w:lvlJc w:val="left"/>
      <w:pPr>
        <w:ind w:left="3600" w:hanging="360"/>
      </w:pPr>
    </w:lvl>
    <w:lvl w:ilvl="5" w:tplc="D42AD006" w:tentative="1">
      <w:start w:val="1"/>
      <w:numFmt w:val="lowerRoman"/>
      <w:lvlText w:val="%6."/>
      <w:lvlJc w:val="right"/>
      <w:pPr>
        <w:ind w:left="4320" w:hanging="180"/>
      </w:pPr>
    </w:lvl>
    <w:lvl w:ilvl="6" w:tplc="FB021BAA" w:tentative="1">
      <w:start w:val="1"/>
      <w:numFmt w:val="decimal"/>
      <w:lvlText w:val="%7."/>
      <w:lvlJc w:val="left"/>
      <w:pPr>
        <w:ind w:left="5040" w:hanging="360"/>
      </w:pPr>
    </w:lvl>
    <w:lvl w:ilvl="7" w:tplc="9BCA3FC8" w:tentative="1">
      <w:start w:val="1"/>
      <w:numFmt w:val="lowerLetter"/>
      <w:lvlText w:val="%8."/>
      <w:lvlJc w:val="left"/>
      <w:pPr>
        <w:ind w:left="5760" w:hanging="360"/>
      </w:pPr>
    </w:lvl>
    <w:lvl w:ilvl="8" w:tplc="672EBD3C" w:tentative="1">
      <w:start w:val="1"/>
      <w:numFmt w:val="lowerRoman"/>
      <w:lvlText w:val="%9."/>
      <w:lvlJc w:val="right"/>
      <w:pPr>
        <w:ind w:left="6480" w:hanging="180"/>
      </w:pPr>
    </w:lvl>
  </w:abstractNum>
  <w:abstractNum w:abstractNumId="15" w15:restartNumberingAfterBreak="0">
    <w:nsid w:val="6B892F2B"/>
    <w:multiLevelType w:val="hybridMultilevel"/>
    <w:tmpl w:val="773217B4"/>
    <w:lvl w:ilvl="0" w:tplc="AF3C43B8">
      <w:start w:val="3"/>
      <w:numFmt w:val="bullet"/>
      <w:lvlText w:val="-"/>
      <w:lvlJc w:val="left"/>
      <w:pPr>
        <w:ind w:left="720" w:hanging="360"/>
      </w:pPr>
      <w:rPr>
        <w:rFonts w:ascii="Times New Roman" w:hAnsi="Times New Roman" w:cs="Times New Roman" w:hint="default"/>
      </w:rPr>
    </w:lvl>
    <w:lvl w:ilvl="1" w:tplc="635AF612" w:tentative="1">
      <w:start w:val="1"/>
      <w:numFmt w:val="bullet"/>
      <w:lvlText w:val="o"/>
      <w:lvlJc w:val="left"/>
      <w:pPr>
        <w:ind w:left="1440" w:hanging="360"/>
      </w:pPr>
      <w:rPr>
        <w:rFonts w:ascii="Courier New" w:hAnsi="Courier New" w:cs="Courier New" w:hint="default"/>
      </w:rPr>
    </w:lvl>
    <w:lvl w:ilvl="2" w:tplc="A740E574" w:tentative="1">
      <w:start w:val="1"/>
      <w:numFmt w:val="bullet"/>
      <w:lvlText w:val=""/>
      <w:lvlJc w:val="left"/>
      <w:pPr>
        <w:ind w:left="2160" w:hanging="360"/>
      </w:pPr>
      <w:rPr>
        <w:rFonts w:ascii="Wingdings" w:hAnsi="Wingdings" w:hint="default"/>
      </w:rPr>
    </w:lvl>
    <w:lvl w:ilvl="3" w:tplc="3C5E64D8" w:tentative="1">
      <w:start w:val="1"/>
      <w:numFmt w:val="bullet"/>
      <w:lvlText w:val=""/>
      <w:lvlJc w:val="left"/>
      <w:pPr>
        <w:ind w:left="2880" w:hanging="360"/>
      </w:pPr>
      <w:rPr>
        <w:rFonts w:ascii="Symbol" w:hAnsi="Symbol" w:hint="default"/>
      </w:rPr>
    </w:lvl>
    <w:lvl w:ilvl="4" w:tplc="21FC2986" w:tentative="1">
      <w:start w:val="1"/>
      <w:numFmt w:val="bullet"/>
      <w:lvlText w:val="o"/>
      <w:lvlJc w:val="left"/>
      <w:pPr>
        <w:ind w:left="3600" w:hanging="360"/>
      </w:pPr>
      <w:rPr>
        <w:rFonts w:ascii="Courier New" w:hAnsi="Courier New" w:cs="Courier New" w:hint="default"/>
      </w:rPr>
    </w:lvl>
    <w:lvl w:ilvl="5" w:tplc="699AD8F4" w:tentative="1">
      <w:start w:val="1"/>
      <w:numFmt w:val="bullet"/>
      <w:lvlText w:val=""/>
      <w:lvlJc w:val="left"/>
      <w:pPr>
        <w:ind w:left="4320" w:hanging="360"/>
      </w:pPr>
      <w:rPr>
        <w:rFonts w:ascii="Wingdings" w:hAnsi="Wingdings" w:hint="default"/>
      </w:rPr>
    </w:lvl>
    <w:lvl w:ilvl="6" w:tplc="B2E4508C" w:tentative="1">
      <w:start w:val="1"/>
      <w:numFmt w:val="bullet"/>
      <w:lvlText w:val=""/>
      <w:lvlJc w:val="left"/>
      <w:pPr>
        <w:ind w:left="5040" w:hanging="360"/>
      </w:pPr>
      <w:rPr>
        <w:rFonts w:ascii="Symbol" w:hAnsi="Symbol" w:hint="default"/>
      </w:rPr>
    </w:lvl>
    <w:lvl w:ilvl="7" w:tplc="7E54D6BE" w:tentative="1">
      <w:start w:val="1"/>
      <w:numFmt w:val="bullet"/>
      <w:lvlText w:val="o"/>
      <w:lvlJc w:val="left"/>
      <w:pPr>
        <w:ind w:left="5760" w:hanging="360"/>
      </w:pPr>
      <w:rPr>
        <w:rFonts w:ascii="Courier New" w:hAnsi="Courier New" w:cs="Courier New" w:hint="default"/>
      </w:rPr>
    </w:lvl>
    <w:lvl w:ilvl="8" w:tplc="BAC46F30" w:tentative="1">
      <w:start w:val="1"/>
      <w:numFmt w:val="bullet"/>
      <w:lvlText w:val=""/>
      <w:lvlJc w:val="left"/>
      <w:pPr>
        <w:ind w:left="6480" w:hanging="360"/>
      </w:pPr>
      <w:rPr>
        <w:rFonts w:ascii="Wingdings" w:hAnsi="Wingdings" w:hint="default"/>
      </w:rPr>
    </w:lvl>
  </w:abstractNum>
  <w:abstractNum w:abstractNumId="16" w15:restartNumberingAfterBreak="0">
    <w:nsid w:val="6F584B59"/>
    <w:multiLevelType w:val="multilevel"/>
    <w:tmpl w:val="994A1CCC"/>
    <w:lvl w:ilvl="0">
      <w:start w:val="1"/>
      <w:numFmt w:val="bullet"/>
      <w:lvlText w:val=""/>
      <w:lvlJc w:val="left"/>
      <w:pPr>
        <w:ind w:left="432" w:hanging="432"/>
      </w:pPr>
      <w:rPr>
        <w:rFonts w:ascii="Wingdings" w:hAnsi="Wingdings" w:hint="default"/>
      </w:rPr>
    </w:lvl>
    <w:lvl w:ilvl="1">
      <w:start w:val="1"/>
      <w:numFmt w:val="bullet"/>
      <w:lvlText w:val=""/>
      <w:lvlJc w:val="left"/>
      <w:pPr>
        <w:ind w:left="718" w:hanging="576"/>
      </w:pPr>
      <w:rPr>
        <w:rFonts w:ascii="Wingdings" w:hAnsi="Wingdings" w:hint="default"/>
      </w:rPr>
    </w:lvl>
    <w:lvl w:ilvl="2">
      <w:start w:val="1"/>
      <w:numFmt w:val="decimal"/>
      <w:lvlText w:val="%1.%2.%3"/>
      <w:lvlJc w:val="left"/>
      <w:pPr>
        <w:ind w:left="1004" w:hanging="720"/>
      </w:pPr>
      <w:rPr>
        <w:color w:val="FF0000"/>
      </w:rPr>
    </w:lvl>
    <w:lvl w:ilvl="3">
      <w:start w:val="1"/>
      <w:numFmt w:val="decimal"/>
      <w:lvlText w:val="%1.%2.%3.%4"/>
      <w:lvlJc w:val="left"/>
      <w:pPr>
        <w:ind w:left="128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C576819"/>
    <w:multiLevelType w:val="hybridMultilevel"/>
    <w:tmpl w:val="98ECFE40"/>
    <w:lvl w:ilvl="0" w:tplc="D3A89220">
      <w:start w:val="1"/>
      <w:numFmt w:val="bullet"/>
      <w:lvlText w:val=""/>
      <w:lvlJc w:val="left"/>
      <w:pPr>
        <w:tabs>
          <w:tab w:val="num" w:pos="340"/>
        </w:tabs>
        <w:ind w:left="340" w:hanging="340"/>
      </w:pPr>
      <w:rPr>
        <w:rFonts w:ascii="Wingdings" w:hAnsi="Wingdings" w:hint="default"/>
      </w:rPr>
    </w:lvl>
    <w:lvl w:ilvl="1" w:tplc="7B5C1B26" w:tentative="1">
      <w:start w:val="1"/>
      <w:numFmt w:val="bullet"/>
      <w:lvlText w:val="o"/>
      <w:lvlJc w:val="left"/>
      <w:pPr>
        <w:tabs>
          <w:tab w:val="num" w:pos="760"/>
        </w:tabs>
        <w:ind w:left="760" w:hanging="360"/>
      </w:pPr>
      <w:rPr>
        <w:rFonts w:ascii="Courier New" w:hAnsi="Courier New" w:cs="Courier New" w:hint="default"/>
      </w:rPr>
    </w:lvl>
    <w:lvl w:ilvl="2" w:tplc="F40E6622" w:tentative="1">
      <w:start w:val="1"/>
      <w:numFmt w:val="bullet"/>
      <w:lvlText w:val=""/>
      <w:lvlJc w:val="left"/>
      <w:pPr>
        <w:tabs>
          <w:tab w:val="num" w:pos="1480"/>
        </w:tabs>
        <w:ind w:left="1480" w:hanging="360"/>
      </w:pPr>
      <w:rPr>
        <w:rFonts w:ascii="Wingdings" w:hAnsi="Wingdings" w:hint="default"/>
      </w:rPr>
    </w:lvl>
    <w:lvl w:ilvl="3" w:tplc="98CE94C4" w:tentative="1">
      <w:start w:val="1"/>
      <w:numFmt w:val="bullet"/>
      <w:lvlText w:val=""/>
      <w:lvlJc w:val="left"/>
      <w:pPr>
        <w:tabs>
          <w:tab w:val="num" w:pos="2200"/>
        </w:tabs>
        <w:ind w:left="2200" w:hanging="360"/>
      </w:pPr>
      <w:rPr>
        <w:rFonts w:ascii="Symbol" w:hAnsi="Symbol" w:hint="default"/>
      </w:rPr>
    </w:lvl>
    <w:lvl w:ilvl="4" w:tplc="C73E4F18" w:tentative="1">
      <w:start w:val="1"/>
      <w:numFmt w:val="bullet"/>
      <w:lvlText w:val="o"/>
      <w:lvlJc w:val="left"/>
      <w:pPr>
        <w:tabs>
          <w:tab w:val="num" w:pos="2920"/>
        </w:tabs>
        <w:ind w:left="2920" w:hanging="360"/>
      </w:pPr>
      <w:rPr>
        <w:rFonts w:ascii="Courier New" w:hAnsi="Courier New" w:cs="Courier New" w:hint="default"/>
      </w:rPr>
    </w:lvl>
    <w:lvl w:ilvl="5" w:tplc="CAA47C44" w:tentative="1">
      <w:start w:val="1"/>
      <w:numFmt w:val="bullet"/>
      <w:lvlText w:val=""/>
      <w:lvlJc w:val="left"/>
      <w:pPr>
        <w:tabs>
          <w:tab w:val="num" w:pos="3640"/>
        </w:tabs>
        <w:ind w:left="3640" w:hanging="360"/>
      </w:pPr>
      <w:rPr>
        <w:rFonts w:ascii="Wingdings" w:hAnsi="Wingdings" w:hint="default"/>
      </w:rPr>
    </w:lvl>
    <w:lvl w:ilvl="6" w:tplc="C32CF4BA" w:tentative="1">
      <w:start w:val="1"/>
      <w:numFmt w:val="bullet"/>
      <w:lvlText w:val=""/>
      <w:lvlJc w:val="left"/>
      <w:pPr>
        <w:tabs>
          <w:tab w:val="num" w:pos="4360"/>
        </w:tabs>
        <w:ind w:left="4360" w:hanging="360"/>
      </w:pPr>
      <w:rPr>
        <w:rFonts w:ascii="Symbol" w:hAnsi="Symbol" w:hint="default"/>
      </w:rPr>
    </w:lvl>
    <w:lvl w:ilvl="7" w:tplc="2D50CC9C" w:tentative="1">
      <w:start w:val="1"/>
      <w:numFmt w:val="bullet"/>
      <w:lvlText w:val="o"/>
      <w:lvlJc w:val="left"/>
      <w:pPr>
        <w:tabs>
          <w:tab w:val="num" w:pos="5080"/>
        </w:tabs>
        <w:ind w:left="5080" w:hanging="360"/>
      </w:pPr>
      <w:rPr>
        <w:rFonts w:ascii="Courier New" w:hAnsi="Courier New" w:cs="Courier New" w:hint="default"/>
      </w:rPr>
    </w:lvl>
    <w:lvl w:ilvl="8" w:tplc="378A36C0" w:tentative="1">
      <w:start w:val="1"/>
      <w:numFmt w:val="bullet"/>
      <w:lvlText w:val=""/>
      <w:lvlJc w:val="left"/>
      <w:pPr>
        <w:tabs>
          <w:tab w:val="num" w:pos="5800"/>
        </w:tabs>
        <w:ind w:left="5800" w:hanging="360"/>
      </w:pPr>
      <w:rPr>
        <w:rFonts w:ascii="Wingdings" w:hAnsi="Wingdings" w:hint="default"/>
      </w:rPr>
    </w:lvl>
  </w:abstractNum>
  <w:abstractNum w:abstractNumId="18" w15:restartNumberingAfterBreak="0">
    <w:nsid w:val="7D9B03A1"/>
    <w:multiLevelType w:val="hybridMultilevel"/>
    <w:tmpl w:val="E4FEA852"/>
    <w:lvl w:ilvl="0" w:tplc="99E0BAE8">
      <w:start w:val="1"/>
      <w:numFmt w:val="bullet"/>
      <w:lvlText w:val=""/>
      <w:lvlJc w:val="left"/>
      <w:pPr>
        <w:ind w:left="360" w:hanging="360"/>
      </w:pPr>
      <w:rPr>
        <w:rFonts w:ascii="Symbol" w:hAnsi="Symbol" w:hint="default"/>
      </w:rPr>
    </w:lvl>
    <w:lvl w:ilvl="1" w:tplc="F5C41D76" w:tentative="1">
      <w:start w:val="1"/>
      <w:numFmt w:val="bullet"/>
      <w:lvlText w:val="o"/>
      <w:lvlJc w:val="left"/>
      <w:pPr>
        <w:ind w:left="1080" w:hanging="360"/>
      </w:pPr>
      <w:rPr>
        <w:rFonts w:ascii="Courier New" w:hAnsi="Courier New" w:cs="Courier New" w:hint="default"/>
      </w:rPr>
    </w:lvl>
    <w:lvl w:ilvl="2" w:tplc="8A7AD090" w:tentative="1">
      <w:start w:val="1"/>
      <w:numFmt w:val="bullet"/>
      <w:lvlText w:val=""/>
      <w:lvlJc w:val="left"/>
      <w:pPr>
        <w:ind w:left="1800" w:hanging="360"/>
      </w:pPr>
      <w:rPr>
        <w:rFonts w:ascii="Wingdings" w:hAnsi="Wingdings" w:hint="default"/>
      </w:rPr>
    </w:lvl>
    <w:lvl w:ilvl="3" w:tplc="9D62206E" w:tentative="1">
      <w:start w:val="1"/>
      <w:numFmt w:val="bullet"/>
      <w:lvlText w:val=""/>
      <w:lvlJc w:val="left"/>
      <w:pPr>
        <w:ind w:left="2520" w:hanging="360"/>
      </w:pPr>
      <w:rPr>
        <w:rFonts w:ascii="Symbol" w:hAnsi="Symbol" w:hint="default"/>
      </w:rPr>
    </w:lvl>
    <w:lvl w:ilvl="4" w:tplc="795E729C" w:tentative="1">
      <w:start w:val="1"/>
      <w:numFmt w:val="bullet"/>
      <w:lvlText w:val="o"/>
      <w:lvlJc w:val="left"/>
      <w:pPr>
        <w:ind w:left="3240" w:hanging="360"/>
      </w:pPr>
      <w:rPr>
        <w:rFonts w:ascii="Courier New" w:hAnsi="Courier New" w:cs="Courier New" w:hint="default"/>
      </w:rPr>
    </w:lvl>
    <w:lvl w:ilvl="5" w:tplc="4F060050" w:tentative="1">
      <w:start w:val="1"/>
      <w:numFmt w:val="bullet"/>
      <w:lvlText w:val=""/>
      <w:lvlJc w:val="left"/>
      <w:pPr>
        <w:ind w:left="3960" w:hanging="360"/>
      </w:pPr>
      <w:rPr>
        <w:rFonts w:ascii="Wingdings" w:hAnsi="Wingdings" w:hint="default"/>
      </w:rPr>
    </w:lvl>
    <w:lvl w:ilvl="6" w:tplc="68281F16" w:tentative="1">
      <w:start w:val="1"/>
      <w:numFmt w:val="bullet"/>
      <w:lvlText w:val=""/>
      <w:lvlJc w:val="left"/>
      <w:pPr>
        <w:ind w:left="4680" w:hanging="360"/>
      </w:pPr>
      <w:rPr>
        <w:rFonts w:ascii="Symbol" w:hAnsi="Symbol" w:hint="default"/>
      </w:rPr>
    </w:lvl>
    <w:lvl w:ilvl="7" w:tplc="0B0647E6" w:tentative="1">
      <w:start w:val="1"/>
      <w:numFmt w:val="bullet"/>
      <w:lvlText w:val="o"/>
      <w:lvlJc w:val="left"/>
      <w:pPr>
        <w:ind w:left="5400" w:hanging="360"/>
      </w:pPr>
      <w:rPr>
        <w:rFonts w:ascii="Courier New" w:hAnsi="Courier New" w:cs="Courier New" w:hint="default"/>
      </w:rPr>
    </w:lvl>
    <w:lvl w:ilvl="8" w:tplc="9D184B92"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2"/>
  </w:num>
  <w:num w:numId="6">
    <w:abstractNumId w:val="8"/>
  </w:num>
  <w:num w:numId="7">
    <w:abstractNumId w:val="7"/>
  </w:num>
  <w:num w:numId="8">
    <w:abstractNumId w:val="13"/>
  </w:num>
  <w:num w:numId="9">
    <w:abstractNumId w:val="4"/>
  </w:num>
  <w:num w:numId="10">
    <w:abstractNumId w:val="17"/>
  </w:num>
  <w:num w:numId="11">
    <w:abstractNumId w:val="9"/>
  </w:num>
  <w:num w:numId="12">
    <w:abstractNumId w:val="10"/>
  </w:num>
  <w:num w:numId="13">
    <w:abstractNumId w:val="15"/>
  </w:num>
  <w:num w:numId="14">
    <w:abstractNumId w:val="3"/>
  </w:num>
  <w:num w:numId="15">
    <w:abstractNumId w:val="16"/>
  </w:num>
  <w:num w:numId="16">
    <w:abstractNumId w:val="2"/>
  </w:num>
  <w:num w:numId="17">
    <w:abstractNumId w:val="18"/>
  </w:num>
  <w:num w:numId="18">
    <w:abstractNumId w:val="14"/>
  </w:num>
  <w:num w:numId="19">
    <w:abstractNumId w:val="5"/>
  </w:num>
  <w:num w:numId="20">
    <w:abstractNumId w:val="5"/>
  </w:num>
  <w:num w:numId="21">
    <w:abstractNumId w:val="0"/>
  </w:num>
  <w:num w:numId="22">
    <w:abstractNumId w:val="11"/>
  </w:num>
  <w:num w:numId="23">
    <w:abstractNumId w:val="5"/>
  </w:num>
  <w:num w:numId="24">
    <w:abstractNumId w:val="5"/>
  </w:num>
  <w:num w:numId="25">
    <w:abstractNumId w:val="5"/>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33"/>
    <w:rsid w:val="00001CDA"/>
    <w:rsid w:val="00002896"/>
    <w:rsid w:val="00002987"/>
    <w:rsid w:val="000029ED"/>
    <w:rsid w:val="000041C2"/>
    <w:rsid w:val="000052A3"/>
    <w:rsid w:val="0000748A"/>
    <w:rsid w:val="00012C25"/>
    <w:rsid w:val="0001300B"/>
    <w:rsid w:val="000154F4"/>
    <w:rsid w:val="000164FB"/>
    <w:rsid w:val="00021D96"/>
    <w:rsid w:val="00022394"/>
    <w:rsid w:val="00031B9F"/>
    <w:rsid w:val="00031DC7"/>
    <w:rsid w:val="0003225B"/>
    <w:rsid w:val="00032E83"/>
    <w:rsid w:val="00033635"/>
    <w:rsid w:val="000357ED"/>
    <w:rsid w:val="00042305"/>
    <w:rsid w:val="00046463"/>
    <w:rsid w:val="00046C3E"/>
    <w:rsid w:val="000472BA"/>
    <w:rsid w:val="0005208E"/>
    <w:rsid w:val="0005227A"/>
    <w:rsid w:val="000536AF"/>
    <w:rsid w:val="00054727"/>
    <w:rsid w:val="000600EE"/>
    <w:rsid w:val="000611DA"/>
    <w:rsid w:val="00062E6E"/>
    <w:rsid w:val="000662A3"/>
    <w:rsid w:val="0006671B"/>
    <w:rsid w:val="00067AE2"/>
    <w:rsid w:val="000712F4"/>
    <w:rsid w:val="0007358D"/>
    <w:rsid w:val="00073D3B"/>
    <w:rsid w:val="000760CB"/>
    <w:rsid w:val="0007614D"/>
    <w:rsid w:val="00076F18"/>
    <w:rsid w:val="000770A1"/>
    <w:rsid w:val="00077A9E"/>
    <w:rsid w:val="00081449"/>
    <w:rsid w:val="00082110"/>
    <w:rsid w:val="000821AA"/>
    <w:rsid w:val="00085191"/>
    <w:rsid w:val="00085A0D"/>
    <w:rsid w:val="0008716C"/>
    <w:rsid w:val="00087419"/>
    <w:rsid w:val="0009159E"/>
    <w:rsid w:val="00092AE8"/>
    <w:rsid w:val="00093F84"/>
    <w:rsid w:val="00094769"/>
    <w:rsid w:val="00097EDD"/>
    <w:rsid w:val="000A07AA"/>
    <w:rsid w:val="000A269C"/>
    <w:rsid w:val="000A38CE"/>
    <w:rsid w:val="000A4288"/>
    <w:rsid w:val="000A5640"/>
    <w:rsid w:val="000A6BC8"/>
    <w:rsid w:val="000A741C"/>
    <w:rsid w:val="000B1E2D"/>
    <w:rsid w:val="000B3207"/>
    <w:rsid w:val="000B3BA5"/>
    <w:rsid w:val="000B40E4"/>
    <w:rsid w:val="000B4608"/>
    <w:rsid w:val="000B5D5A"/>
    <w:rsid w:val="000B666B"/>
    <w:rsid w:val="000B6F4E"/>
    <w:rsid w:val="000C2854"/>
    <w:rsid w:val="000C311D"/>
    <w:rsid w:val="000C3C06"/>
    <w:rsid w:val="000C3DD0"/>
    <w:rsid w:val="000C43DE"/>
    <w:rsid w:val="000C6381"/>
    <w:rsid w:val="000C77E0"/>
    <w:rsid w:val="000D1CFE"/>
    <w:rsid w:val="000D3D16"/>
    <w:rsid w:val="000D4C4A"/>
    <w:rsid w:val="000D4D9F"/>
    <w:rsid w:val="000D5299"/>
    <w:rsid w:val="000D60FD"/>
    <w:rsid w:val="000E6C67"/>
    <w:rsid w:val="000E716C"/>
    <w:rsid w:val="000F0530"/>
    <w:rsid w:val="000F08C2"/>
    <w:rsid w:val="000F1705"/>
    <w:rsid w:val="000F2F6F"/>
    <w:rsid w:val="000F443C"/>
    <w:rsid w:val="00100339"/>
    <w:rsid w:val="00101114"/>
    <w:rsid w:val="00101B48"/>
    <w:rsid w:val="001056DA"/>
    <w:rsid w:val="0011098D"/>
    <w:rsid w:val="00111BCB"/>
    <w:rsid w:val="00113274"/>
    <w:rsid w:val="001132B5"/>
    <w:rsid w:val="00113398"/>
    <w:rsid w:val="00113A9B"/>
    <w:rsid w:val="0011540A"/>
    <w:rsid w:val="001204FB"/>
    <w:rsid w:val="001221E8"/>
    <w:rsid w:val="0012385B"/>
    <w:rsid w:val="00126524"/>
    <w:rsid w:val="00127DA1"/>
    <w:rsid w:val="00131E4B"/>
    <w:rsid w:val="00132E34"/>
    <w:rsid w:val="00132FD0"/>
    <w:rsid w:val="00133025"/>
    <w:rsid w:val="00134A40"/>
    <w:rsid w:val="00136825"/>
    <w:rsid w:val="00140579"/>
    <w:rsid w:val="0014090C"/>
    <w:rsid w:val="00140E48"/>
    <w:rsid w:val="00141A7A"/>
    <w:rsid w:val="00141BAA"/>
    <w:rsid w:val="00143166"/>
    <w:rsid w:val="00145A1B"/>
    <w:rsid w:val="00145A82"/>
    <w:rsid w:val="00146F8A"/>
    <w:rsid w:val="001501DC"/>
    <w:rsid w:val="00150328"/>
    <w:rsid w:val="001517D0"/>
    <w:rsid w:val="00151EE3"/>
    <w:rsid w:val="0015508B"/>
    <w:rsid w:val="001550DE"/>
    <w:rsid w:val="0015520E"/>
    <w:rsid w:val="00164167"/>
    <w:rsid w:val="001645EA"/>
    <w:rsid w:val="001656C5"/>
    <w:rsid w:val="001670EE"/>
    <w:rsid w:val="00167E91"/>
    <w:rsid w:val="001702EF"/>
    <w:rsid w:val="00173CBA"/>
    <w:rsid w:val="00177BB9"/>
    <w:rsid w:val="00182AFF"/>
    <w:rsid w:val="00182F95"/>
    <w:rsid w:val="00183936"/>
    <w:rsid w:val="00184830"/>
    <w:rsid w:val="00184BE3"/>
    <w:rsid w:val="00184E13"/>
    <w:rsid w:val="001855E1"/>
    <w:rsid w:val="00186E78"/>
    <w:rsid w:val="00193601"/>
    <w:rsid w:val="0019436C"/>
    <w:rsid w:val="0019666E"/>
    <w:rsid w:val="001A3421"/>
    <w:rsid w:val="001A644F"/>
    <w:rsid w:val="001B0473"/>
    <w:rsid w:val="001B12A4"/>
    <w:rsid w:val="001B13A5"/>
    <w:rsid w:val="001B1C2E"/>
    <w:rsid w:val="001B203E"/>
    <w:rsid w:val="001B3650"/>
    <w:rsid w:val="001B3F50"/>
    <w:rsid w:val="001B456F"/>
    <w:rsid w:val="001B55FB"/>
    <w:rsid w:val="001C1262"/>
    <w:rsid w:val="001C2836"/>
    <w:rsid w:val="001C3ACD"/>
    <w:rsid w:val="001C3DAE"/>
    <w:rsid w:val="001C4218"/>
    <w:rsid w:val="001C43DA"/>
    <w:rsid w:val="001C4DD9"/>
    <w:rsid w:val="001C521F"/>
    <w:rsid w:val="001C6A84"/>
    <w:rsid w:val="001C6EF7"/>
    <w:rsid w:val="001D0DE7"/>
    <w:rsid w:val="001D3CB1"/>
    <w:rsid w:val="001D4AE1"/>
    <w:rsid w:val="001D4EE5"/>
    <w:rsid w:val="001D60CC"/>
    <w:rsid w:val="001D6B5E"/>
    <w:rsid w:val="001D6E21"/>
    <w:rsid w:val="001D7430"/>
    <w:rsid w:val="001E0C98"/>
    <w:rsid w:val="001E0F37"/>
    <w:rsid w:val="001E0FDC"/>
    <w:rsid w:val="001E2454"/>
    <w:rsid w:val="001E4762"/>
    <w:rsid w:val="001E725C"/>
    <w:rsid w:val="001F074F"/>
    <w:rsid w:val="001F098D"/>
    <w:rsid w:val="001F2094"/>
    <w:rsid w:val="001F4C1E"/>
    <w:rsid w:val="001F4E11"/>
    <w:rsid w:val="001F4E63"/>
    <w:rsid w:val="001F6148"/>
    <w:rsid w:val="001F61FC"/>
    <w:rsid w:val="001F6662"/>
    <w:rsid w:val="001F7A85"/>
    <w:rsid w:val="00201139"/>
    <w:rsid w:val="002025E1"/>
    <w:rsid w:val="00202941"/>
    <w:rsid w:val="00203561"/>
    <w:rsid w:val="002037E9"/>
    <w:rsid w:val="002044A1"/>
    <w:rsid w:val="00204C2E"/>
    <w:rsid w:val="0020644A"/>
    <w:rsid w:val="002075EC"/>
    <w:rsid w:val="002103D5"/>
    <w:rsid w:val="002106CC"/>
    <w:rsid w:val="0021099F"/>
    <w:rsid w:val="00210FA8"/>
    <w:rsid w:val="0021193D"/>
    <w:rsid w:val="0021256A"/>
    <w:rsid w:val="00212C66"/>
    <w:rsid w:val="00213384"/>
    <w:rsid w:val="002134AA"/>
    <w:rsid w:val="002136DE"/>
    <w:rsid w:val="00213F34"/>
    <w:rsid w:val="0021575D"/>
    <w:rsid w:val="00216520"/>
    <w:rsid w:val="00216C5C"/>
    <w:rsid w:val="002175BB"/>
    <w:rsid w:val="002217F6"/>
    <w:rsid w:val="00224CFC"/>
    <w:rsid w:val="00224DCA"/>
    <w:rsid w:val="00227BFE"/>
    <w:rsid w:val="0023059E"/>
    <w:rsid w:val="00233D70"/>
    <w:rsid w:val="0024120F"/>
    <w:rsid w:val="002433D3"/>
    <w:rsid w:val="00245A5E"/>
    <w:rsid w:val="00245B97"/>
    <w:rsid w:val="00245D9A"/>
    <w:rsid w:val="00246068"/>
    <w:rsid w:val="00247559"/>
    <w:rsid w:val="00251B80"/>
    <w:rsid w:val="002535C4"/>
    <w:rsid w:val="00256648"/>
    <w:rsid w:val="00257B6A"/>
    <w:rsid w:val="0026092F"/>
    <w:rsid w:val="002617D0"/>
    <w:rsid w:val="00261E94"/>
    <w:rsid w:val="00262278"/>
    <w:rsid w:val="00262723"/>
    <w:rsid w:val="00263015"/>
    <w:rsid w:val="0026440A"/>
    <w:rsid w:val="00266F9A"/>
    <w:rsid w:val="00267664"/>
    <w:rsid w:val="002707F0"/>
    <w:rsid w:val="00270EA3"/>
    <w:rsid w:val="0027172F"/>
    <w:rsid w:val="0027233E"/>
    <w:rsid w:val="0027268D"/>
    <w:rsid w:val="002726A2"/>
    <w:rsid w:val="002726F9"/>
    <w:rsid w:val="00274931"/>
    <w:rsid w:val="002750F4"/>
    <w:rsid w:val="00282927"/>
    <w:rsid w:val="00283030"/>
    <w:rsid w:val="00285A23"/>
    <w:rsid w:val="002864D9"/>
    <w:rsid w:val="00286BC9"/>
    <w:rsid w:val="002872D7"/>
    <w:rsid w:val="00287B15"/>
    <w:rsid w:val="00290942"/>
    <w:rsid w:val="00291343"/>
    <w:rsid w:val="0029138F"/>
    <w:rsid w:val="00291AD2"/>
    <w:rsid w:val="00292189"/>
    <w:rsid w:val="00292B5F"/>
    <w:rsid w:val="00293784"/>
    <w:rsid w:val="002950CB"/>
    <w:rsid w:val="00296675"/>
    <w:rsid w:val="002A01F6"/>
    <w:rsid w:val="002A1C87"/>
    <w:rsid w:val="002A387A"/>
    <w:rsid w:val="002A4D15"/>
    <w:rsid w:val="002A567E"/>
    <w:rsid w:val="002A6428"/>
    <w:rsid w:val="002A7668"/>
    <w:rsid w:val="002A7CD0"/>
    <w:rsid w:val="002A7FDB"/>
    <w:rsid w:val="002B0283"/>
    <w:rsid w:val="002B1DB6"/>
    <w:rsid w:val="002B2087"/>
    <w:rsid w:val="002B4626"/>
    <w:rsid w:val="002B4E90"/>
    <w:rsid w:val="002B4F0B"/>
    <w:rsid w:val="002B55C5"/>
    <w:rsid w:val="002B6B70"/>
    <w:rsid w:val="002B6C90"/>
    <w:rsid w:val="002B6D29"/>
    <w:rsid w:val="002B6D7D"/>
    <w:rsid w:val="002B7DF3"/>
    <w:rsid w:val="002C1245"/>
    <w:rsid w:val="002C2DDB"/>
    <w:rsid w:val="002C39AD"/>
    <w:rsid w:val="002C39C4"/>
    <w:rsid w:val="002C3BA2"/>
    <w:rsid w:val="002C4887"/>
    <w:rsid w:val="002C6CCD"/>
    <w:rsid w:val="002D0592"/>
    <w:rsid w:val="002D2761"/>
    <w:rsid w:val="002D2CBB"/>
    <w:rsid w:val="002D30A5"/>
    <w:rsid w:val="002D60F7"/>
    <w:rsid w:val="002E06CA"/>
    <w:rsid w:val="002E100A"/>
    <w:rsid w:val="002E18E3"/>
    <w:rsid w:val="002E1D50"/>
    <w:rsid w:val="002E2E01"/>
    <w:rsid w:val="002E55D9"/>
    <w:rsid w:val="002E7D06"/>
    <w:rsid w:val="002F149E"/>
    <w:rsid w:val="002F1E5A"/>
    <w:rsid w:val="002F3363"/>
    <w:rsid w:val="002F41AF"/>
    <w:rsid w:val="002F47DA"/>
    <w:rsid w:val="002F5ABD"/>
    <w:rsid w:val="002F5D9E"/>
    <w:rsid w:val="002F661A"/>
    <w:rsid w:val="002F6D31"/>
    <w:rsid w:val="002F7DF0"/>
    <w:rsid w:val="00300EA4"/>
    <w:rsid w:val="0030234D"/>
    <w:rsid w:val="00304EFC"/>
    <w:rsid w:val="00305DC5"/>
    <w:rsid w:val="003063AF"/>
    <w:rsid w:val="0030647B"/>
    <w:rsid w:val="00310174"/>
    <w:rsid w:val="0031248F"/>
    <w:rsid w:val="00313310"/>
    <w:rsid w:val="00313D7D"/>
    <w:rsid w:val="0031494C"/>
    <w:rsid w:val="00316D87"/>
    <w:rsid w:val="00317EEC"/>
    <w:rsid w:val="003205DE"/>
    <w:rsid w:val="0032229E"/>
    <w:rsid w:val="00322B83"/>
    <w:rsid w:val="00327668"/>
    <w:rsid w:val="003308A9"/>
    <w:rsid w:val="00330D13"/>
    <w:rsid w:val="0033120E"/>
    <w:rsid w:val="00333CF3"/>
    <w:rsid w:val="00335F1C"/>
    <w:rsid w:val="003366CD"/>
    <w:rsid w:val="0033709F"/>
    <w:rsid w:val="00337D4C"/>
    <w:rsid w:val="00337F68"/>
    <w:rsid w:val="0034274B"/>
    <w:rsid w:val="00342FB9"/>
    <w:rsid w:val="00343C06"/>
    <w:rsid w:val="00343D7B"/>
    <w:rsid w:val="003459D0"/>
    <w:rsid w:val="003463BA"/>
    <w:rsid w:val="003472CD"/>
    <w:rsid w:val="0034765A"/>
    <w:rsid w:val="00356536"/>
    <w:rsid w:val="003565D4"/>
    <w:rsid w:val="00357974"/>
    <w:rsid w:val="00357C24"/>
    <w:rsid w:val="00357F1F"/>
    <w:rsid w:val="00361E93"/>
    <w:rsid w:val="00361FB3"/>
    <w:rsid w:val="00363EBF"/>
    <w:rsid w:val="00364092"/>
    <w:rsid w:val="0036510F"/>
    <w:rsid w:val="00365853"/>
    <w:rsid w:val="00366D6B"/>
    <w:rsid w:val="00367835"/>
    <w:rsid w:val="00370131"/>
    <w:rsid w:val="0037523F"/>
    <w:rsid w:val="00375F1C"/>
    <w:rsid w:val="003761EC"/>
    <w:rsid w:val="00376CAB"/>
    <w:rsid w:val="00381148"/>
    <w:rsid w:val="0038272A"/>
    <w:rsid w:val="00383089"/>
    <w:rsid w:val="003833FF"/>
    <w:rsid w:val="0038485A"/>
    <w:rsid w:val="003853F5"/>
    <w:rsid w:val="00386E81"/>
    <w:rsid w:val="00391246"/>
    <w:rsid w:val="00391ACB"/>
    <w:rsid w:val="00395416"/>
    <w:rsid w:val="00397151"/>
    <w:rsid w:val="003A12A4"/>
    <w:rsid w:val="003A1B8F"/>
    <w:rsid w:val="003A34E7"/>
    <w:rsid w:val="003A34F4"/>
    <w:rsid w:val="003A4607"/>
    <w:rsid w:val="003A4A15"/>
    <w:rsid w:val="003A5609"/>
    <w:rsid w:val="003A606E"/>
    <w:rsid w:val="003B05CE"/>
    <w:rsid w:val="003B0C02"/>
    <w:rsid w:val="003B270B"/>
    <w:rsid w:val="003B292C"/>
    <w:rsid w:val="003B3A6E"/>
    <w:rsid w:val="003B6081"/>
    <w:rsid w:val="003B643B"/>
    <w:rsid w:val="003B78C7"/>
    <w:rsid w:val="003B799B"/>
    <w:rsid w:val="003C0F6F"/>
    <w:rsid w:val="003C1C86"/>
    <w:rsid w:val="003C327D"/>
    <w:rsid w:val="003C68DE"/>
    <w:rsid w:val="003D082B"/>
    <w:rsid w:val="003D1B49"/>
    <w:rsid w:val="003D30AB"/>
    <w:rsid w:val="003D3E03"/>
    <w:rsid w:val="003D4EA7"/>
    <w:rsid w:val="003D501F"/>
    <w:rsid w:val="003D5BBA"/>
    <w:rsid w:val="003E0439"/>
    <w:rsid w:val="003E32FD"/>
    <w:rsid w:val="003E3313"/>
    <w:rsid w:val="003E5DAE"/>
    <w:rsid w:val="003F182B"/>
    <w:rsid w:val="003F269E"/>
    <w:rsid w:val="003F26D1"/>
    <w:rsid w:val="003F301C"/>
    <w:rsid w:val="003F36B5"/>
    <w:rsid w:val="003F507E"/>
    <w:rsid w:val="003F514E"/>
    <w:rsid w:val="003F64C3"/>
    <w:rsid w:val="003F7AFC"/>
    <w:rsid w:val="00400D5C"/>
    <w:rsid w:val="0040268F"/>
    <w:rsid w:val="00404D96"/>
    <w:rsid w:val="00406BEB"/>
    <w:rsid w:val="0040724C"/>
    <w:rsid w:val="00410DE5"/>
    <w:rsid w:val="00410FB9"/>
    <w:rsid w:val="00412048"/>
    <w:rsid w:val="004152FC"/>
    <w:rsid w:val="00415D2B"/>
    <w:rsid w:val="00420C5C"/>
    <w:rsid w:val="00421F45"/>
    <w:rsid w:val="0042448D"/>
    <w:rsid w:val="00425C69"/>
    <w:rsid w:val="00426B84"/>
    <w:rsid w:val="00433650"/>
    <w:rsid w:val="0043556A"/>
    <w:rsid w:val="00442B5C"/>
    <w:rsid w:val="00442FFD"/>
    <w:rsid w:val="004430BF"/>
    <w:rsid w:val="00443456"/>
    <w:rsid w:val="0044374B"/>
    <w:rsid w:val="004452CB"/>
    <w:rsid w:val="00450B3E"/>
    <w:rsid w:val="00453B30"/>
    <w:rsid w:val="00453D70"/>
    <w:rsid w:val="00454FF2"/>
    <w:rsid w:val="0045575E"/>
    <w:rsid w:val="00460CFD"/>
    <w:rsid w:val="004610AD"/>
    <w:rsid w:val="0046291F"/>
    <w:rsid w:val="00462F9F"/>
    <w:rsid w:val="00464BEB"/>
    <w:rsid w:val="0047096D"/>
    <w:rsid w:val="004710E4"/>
    <w:rsid w:val="00471694"/>
    <w:rsid w:val="0047236A"/>
    <w:rsid w:val="00472A2F"/>
    <w:rsid w:val="0047503D"/>
    <w:rsid w:val="00475581"/>
    <w:rsid w:val="004803A8"/>
    <w:rsid w:val="0048137A"/>
    <w:rsid w:val="00484B0D"/>
    <w:rsid w:val="00486948"/>
    <w:rsid w:val="00486C0F"/>
    <w:rsid w:val="004870DA"/>
    <w:rsid w:val="00487595"/>
    <w:rsid w:val="004902A5"/>
    <w:rsid w:val="0049238F"/>
    <w:rsid w:val="0049262D"/>
    <w:rsid w:val="004957DB"/>
    <w:rsid w:val="004A0845"/>
    <w:rsid w:val="004A2947"/>
    <w:rsid w:val="004A53D1"/>
    <w:rsid w:val="004A6B7D"/>
    <w:rsid w:val="004A75AF"/>
    <w:rsid w:val="004A7722"/>
    <w:rsid w:val="004A7D57"/>
    <w:rsid w:val="004A7E56"/>
    <w:rsid w:val="004B03DA"/>
    <w:rsid w:val="004B2A40"/>
    <w:rsid w:val="004B457C"/>
    <w:rsid w:val="004B554C"/>
    <w:rsid w:val="004B57A1"/>
    <w:rsid w:val="004B6262"/>
    <w:rsid w:val="004C0DA5"/>
    <w:rsid w:val="004C1E1B"/>
    <w:rsid w:val="004C1FCF"/>
    <w:rsid w:val="004C3635"/>
    <w:rsid w:val="004C734D"/>
    <w:rsid w:val="004C7874"/>
    <w:rsid w:val="004D1A88"/>
    <w:rsid w:val="004D332D"/>
    <w:rsid w:val="004D4B13"/>
    <w:rsid w:val="004E12A8"/>
    <w:rsid w:val="004E2AD9"/>
    <w:rsid w:val="004E5F1D"/>
    <w:rsid w:val="004E6D52"/>
    <w:rsid w:val="004F03EC"/>
    <w:rsid w:val="004F1154"/>
    <w:rsid w:val="004F1BC8"/>
    <w:rsid w:val="004F3DA7"/>
    <w:rsid w:val="004F4E88"/>
    <w:rsid w:val="004F6919"/>
    <w:rsid w:val="004F71BD"/>
    <w:rsid w:val="00501553"/>
    <w:rsid w:val="005019C2"/>
    <w:rsid w:val="005020F1"/>
    <w:rsid w:val="00510561"/>
    <w:rsid w:val="00511504"/>
    <w:rsid w:val="00511680"/>
    <w:rsid w:val="00513A3E"/>
    <w:rsid w:val="00515E3C"/>
    <w:rsid w:val="00515FBA"/>
    <w:rsid w:val="0051613B"/>
    <w:rsid w:val="005166B7"/>
    <w:rsid w:val="00517D7B"/>
    <w:rsid w:val="005200E1"/>
    <w:rsid w:val="005215D9"/>
    <w:rsid w:val="005216FC"/>
    <w:rsid w:val="00521C1D"/>
    <w:rsid w:val="00521FB7"/>
    <w:rsid w:val="005226E5"/>
    <w:rsid w:val="0052384A"/>
    <w:rsid w:val="005238FF"/>
    <w:rsid w:val="00524146"/>
    <w:rsid w:val="005241F9"/>
    <w:rsid w:val="00525364"/>
    <w:rsid w:val="00525383"/>
    <w:rsid w:val="005279D8"/>
    <w:rsid w:val="00527FA4"/>
    <w:rsid w:val="00530F43"/>
    <w:rsid w:val="00532233"/>
    <w:rsid w:val="0053496C"/>
    <w:rsid w:val="00534A95"/>
    <w:rsid w:val="00534EFF"/>
    <w:rsid w:val="0053563C"/>
    <w:rsid w:val="005363FC"/>
    <w:rsid w:val="00537FC0"/>
    <w:rsid w:val="00540FB5"/>
    <w:rsid w:val="005415E8"/>
    <w:rsid w:val="005416B8"/>
    <w:rsid w:val="0054513E"/>
    <w:rsid w:val="00550D5E"/>
    <w:rsid w:val="00554929"/>
    <w:rsid w:val="00554D22"/>
    <w:rsid w:val="0055585C"/>
    <w:rsid w:val="00555F5C"/>
    <w:rsid w:val="0055799D"/>
    <w:rsid w:val="00557A8F"/>
    <w:rsid w:val="005624AF"/>
    <w:rsid w:val="00562DAD"/>
    <w:rsid w:val="00563B16"/>
    <w:rsid w:val="00563EEC"/>
    <w:rsid w:val="00564CE4"/>
    <w:rsid w:val="0056519A"/>
    <w:rsid w:val="005653CD"/>
    <w:rsid w:val="00565A8E"/>
    <w:rsid w:val="00565B98"/>
    <w:rsid w:val="0056763F"/>
    <w:rsid w:val="00570317"/>
    <w:rsid w:val="00571138"/>
    <w:rsid w:val="00575213"/>
    <w:rsid w:val="0057652E"/>
    <w:rsid w:val="0057727C"/>
    <w:rsid w:val="00577F99"/>
    <w:rsid w:val="005833D7"/>
    <w:rsid w:val="0058358A"/>
    <w:rsid w:val="005838CD"/>
    <w:rsid w:val="005858DE"/>
    <w:rsid w:val="005875E8"/>
    <w:rsid w:val="00590F34"/>
    <w:rsid w:val="00591316"/>
    <w:rsid w:val="00595212"/>
    <w:rsid w:val="0059754B"/>
    <w:rsid w:val="005977B3"/>
    <w:rsid w:val="005A08B7"/>
    <w:rsid w:val="005A3240"/>
    <w:rsid w:val="005A6151"/>
    <w:rsid w:val="005B10FC"/>
    <w:rsid w:val="005B30B8"/>
    <w:rsid w:val="005B4779"/>
    <w:rsid w:val="005B613F"/>
    <w:rsid w:val="005B783B"/>
    <w:rsid w:val="005C00FC"/>
    <w:rsid w:val="005C033A"/>
    <w:rsid w:val="005C05B0"/>
    <w:rsid w:val="005C30F8"/>
    <w:rsid w:val="005C4A95"/>
    <w:rsid w:val="005C4C1C"/>
    <w:rsid w:val="005C6E7E"/>
    <w:rsid w:val="005D0A97"/>
    <w:rsid w:val="005D0FB3"/>
    <w:rsid w:val="005D186F"/>
    <w:rsid w:val="005D1F06"/>
    <w:rsid w:val="005D2C81"/>
    <w:rsid w:val="005D3CAF"/>
    <w:rsid w:val="005D40F8"/>
    <w:rsid w:val="005E2759"/>
    <w:rsid w:val="005E2899"/>
    <w:rsid w:val="005E29E8"/>
    <w:rsid w:val="005E3D37"/>
    <w:rsid w:val="005E5CAA"/>
    <w:rsid w:val="005E7698"/>
    <w:rsid w:val="005E7AAC"/>
    <w:rsid w:val="005F216D"/>
    <w:rsid w:val="005F25BC"/>
    <w:rsid w:val="005F42BA"/>
    <w:rsid w:val="005F453F"/>
    <w:rsid w:val="005F5B2E"/>
    <w:rsid w:val="005F6BD7"/>
    <w:rsid w:val="005F720B"/>
    <w:rsid w:val="00600819"/>
    <w:rsid w:val="00603152"/>
    <w:rsid w:val="00604D64"/>
    <w:rsid w:val="00604DD5"/>
    <w:rsid w:val="006051A0"/>
    <w:rsid w:val="00605878"/>
    <w:rsid w:val="00606217"/>
    <w:rsid w:val="0060716D"/>
    <w:rsid w:val="00610D9C"/>
    <w:rsid w:val="00611507"/>
    <w:rsid w:val="0061202C"/>
    <w:rsid w:val="006123B4"/>
    <w:rsid w:val="00612C59"/>
    <w:rsid w:val="006143EC"/>
    <w:rsid w:val="00615F24"/>
    <w:rsid w:val="0061612C"/>
    <w:rsid w:val="006174EA"/>
    <w:rsid w:val="0062147C"/>
    <w:rsid w:val="006219C1"/>
    <w:rsid w:val="0062358B"/>
    <w:rsid w:val="00623BA2"/>
    <w:rsid w:val="00624091"/>
    <w:rsid w:val="00624E6C"/>
    <w:rsid w:val="00625CF7"/>
    <w:rsid w:val="00626659"/>
    <w:rsid w:val="0062699B"/>
    <w:rsid w:val="00626A2D"/>
    <w:rsid w:val="00630C74"/>
    <w:rsid w:val="00631EF3"/>
    <w:rsid w:val="006371BF"/>
    <w:rsid w:val="006409AB"/>
    <w:rsid w:val="00640AAD"/>
    <w:rsid w:val="006411AC"/>
    <w:rsid w:val="00643308"/>
    <w:rsid w:val="00650BAC"/>
    <w:rsid w:val="00651B82"/>
    <w:rsid w:val="006523C5"/>
    <w:rsid w:val="00655079"/>
    <w:rsid w:val="00655C9F"/>
    <w:rsid w:val="00662DEC"/>
    <w:rsid w:val="00665DCF"/>
    <w:rsid w:val="00666560"/>
    <w:rsid w:val="00666939"/>
    <w:rsid w:val="006669C4"/>
    <w:rsid w:val="00670144"/>
    <w:rsid w:val="0067038B"/>
    <w:rsid w:val="0067067E"/>
    <w:rsid w:val="00670A8E"/>
    <w:rsid w:val="0067176B"/>
    <w:rsid w:val="006717D8"/>
    <w:rsid w:val="00671CC6"/>
    <w:rsid w:val="00671DBD"/>
    <w:rsid w:val="006728A8"/>
    <w:rsid w:val="00672A91"/>
    <w:rsid w:val="00672FCB"/>
    <w:rsid w:val="0067390D"/>
    <w:rsid w:val="006755DE"/>
    <w:rsid w:val="00675977"/>
    <w:rsid w:val="00677288"/>
    <w:rsid w:val="00681B4F"/>
    <w:rsid w:val="00681B94"/>
    <w:rsid w:val="00683100"/>
    <w:rsid w:val="0068652E"/>
    <w:rsid w:val="00686D17"/>
    <w:rsid w:val="006932AB"/>
    <w:rsid w:val="006967EF"/>
    <w:rsid w:val="006A04D3"/>
    <w:rsid w:val="006A2B8D"/>
    <w:rsid w:val="006A475F"/>
    <w:rsid w:val="006A530E"/>
    <w:rsid w:val="006A607F"/>
    <w:rsid w:val="006A6556"/>
    <w:rsid w:val="006A69CE"/>
    <w:rsid w:val="006A7027"/>
    <w:rsid w:val="006B2393"/>
    <w:rsid w:val="006B2634"/>
    <w:rsid w:val="006B2E42"/>
    <w:rsid w:val="006B4B13"/>
    <w:rsid w:val="006B5A30"/>
    <w:rsid w:val="006B70BD"/>
    <w:rsid w:val="006B7D84"/>
    <w:rsid w:val="006C728B"/>
    <w:rsid w:val="006C7404"/>
    <w:rsid w:val="006C7994"/>
    <w:rsid w:val="006D1932"/>
    <w:rsid w:val="006D222A"/>
    <w:rsid w:val="006D2F0C"/>
    <w:rsid w:val="006D3856"/>
    <w:rsid w:val="006D4C17"/>
    <w:rsid w:val="006D5847"/>
    <w:rsid w:val="006E0441"/>
    <w:rsid w:val="006E1776"/>
    <w:rsid w:val="006E1C93"/>
    <w:rsid w:val="006E5BF8"/>
    <w:rsid w:val="006E5E2E"/>
    <w:rsid w:val="006E62C6"/>
    <w:rsid w:val="006F15BE"/>
    <w:rsid w:val="006F25E1"/>
    <w:rsid w:val="006F4F3A"/>
    <w:rsid w:val="006F6C2F"/>
    <w:rsid w:val="006F7FC0"/>
    <w:rsid w:val="00702060"/>
    <w:rsid w:val="00703AC7"/>
    <w:rsid w:val="00710E40"/>
    <w:rsid w:val="00711DCE"/>
    <w:rsid w:val="007136C3"/>
    <w:rsid w:val="007168D0"/>
    <w:rsid w:val="00717F64"/>
    <w:rsid w:val="00720752"/>
    <w:rsid w:val="007208E9"/>
    <w:rsid w:val="0072100B"/>
    <w:rsid w:val="00722F7A"/>
    <w:rsid w:val="007243EA"/>
    <w:rsid w:val="007269A6"/>
    <w:rsid w:val="00727D93"/>
    <w:rsid w:val="00731AC1"/>
    <w:rsid w:val="00732195"/>
    <w:rsid w:val="007333DC"/>
    <w:rsid w:val="007351B6"/>
    <w:rsid w:val="00735F17"/>
    <w:rsid w:val="0073641A"/>
    <w:rsid w:val="00740E0D"/>
    <w:rsid w:val="0074110E"/>
    <w:rsid w:val="00742178"/>
    <w:rsid w:val="007421FF"/>
    <w:rsid w:val="007424DA"/>
    <w:rsid w:val="007438B8"/>
    <w:rsid w:val="00744FDB"/>
    <w:rsid w:val="00746329"/>
    <w:rsid w:val="00746681"/>
    <w:rsid w:val="00747549"/>
    <w:rsid w:val="00750120"/>
    <w:rsid w:val="00752075"/>
    <w:rsid w:val="00752444"/>
    <w:rsid w:val="0075270E"/>
    <w:rsid w:val="00753EA9"/>
    <w:rsid w:val="0075417B"/>
    <w:rsid w:val="00754AA1"/>
    <w:rsid w:val="00756FFA"/>
    <w:rsid w:val="0075779C"/>
    <w:rsid w:val="00757A93"/>
    <w:rsid w:val="007603DC"/>
    <w:rsid w:val="007608EE"/>
    <w:rsid w:val="007619B3"/>
    <w:rsid w:val="00761CD0"/>
    <w:rsid w:val="007643E4"/>
    <w:rsid w:val="00764FC3"/>
    <w:rsid w:val="00765F4B"/>
    <w:rsid w:val="007701E4"/>
    <w:rsid w:val="00770FB6"/>
    <w:rsid w:val="0077121E"/>
    <w:rsid w:val="00771E0D"/>
    <w:rsid w:val="00771FFF"/>
    <w:rsid w:val="00773A21"/>
    <w:rsid w:val="00774B08"/>
    <w:rsid w:val="00774B8E"/>
    <w:rsid w:val="00774E3A"/>
    <w:rsid w:val="007772E8"/>
    <w:rsid w:val="007779DB"/>
    <w:rsid w:val="007814F6"/>
    <w:rsid w:val="00783971"/>
    <w:rsid w:val="00784353"/>
    <w:rsid w:val="00784CD8"/>
    <w:rsid w:val="00786EFA"/>
    <w:rsid w:val="00792814"/>
    <w:rsid w:val="00792F88"/>
    <w:rsid w:val="0079320D"/>
    <w:rsid w:val="0079503B"/>
    <w:rsid w:val="007952AA"/>
    <w:rsid w:val="007A1A5F"/>
    <w:rsid w:val="007A2E23"/>
    <w:rsid w:val="007A3428"/>
    <w:rsid w:val="007A4D8D"/>
    <w:rsid w:val="007A6581"/>
    <w:rsid w:val="007A71F9"/>
    <w:rsid w:val="007B0D64"/>
    <w:rsid w:val="007B21C8"/>
    <w:rsid w:val="007B574F"/>
    <w:rsid w:val="007B5D2C"/>
    <w:rsid w:val="007B7C6F"/>
    <w:rsid w:val="007B7F3C"/>
    <w:rsid w:val="007C1C4B"/>
    <w:rsid w:val="007C2F14"/>
    <w:rsid w:val="007C4F9A"/>
    <w:rsid w:val="007C5974"/>
    <w:rsid w:val="007C5988"/>
    <w:rsid w:val="007C6C30"/>
    <w:rsid w:val="007D1161"/>
    <w:rsid w:val="007D1480"/>
    <w:rsid w:val="007D2593"/>
    <w:rsid w:val="007D366B"/>
    <w:rsid w:val="007D3ADF"/>
    <w:rsid w:val="007D4846"/>
    <w:rsid w:val="007D5164"/>
    <w:rsid w:val="007D5ACF"/>
    <w:rsid w:val="007D5B3D"/>
    <w:rsid w:val="007D61DF"/>
    <w:rsid w:val="007D6730"/>
    <w:rsid w:val="007D6F4A"/>
    <w:rsid w:val="007E0C63"/>
    <w:rsid w:val="007E29F1"/>
    <w:rsid w:val="007E39C8"/>
    <w:rsid w:val="007E3B96"/>
    <w:rsid w:val="007E5031"/>
    <w:rsid w:val="007E5086"/>
    <w:rsid w:val="007E5F9C"/>
    <w:rsid w:val="007E7A5D"/>
    <w:rsid w:val="007F00DB"/>
    <w:rsid w:val="007F2632"/>
    <w:rsid w:val="007F28F8"/>
    <w:rsid w:val="007F2CD5"/>
    <w:rsid w:val="007F3BA2"/>
    <w:rsid w:val="007F4C40"/>
    <w:rsid w:val="007F57C3"/>
    <w:rsid w:val="007F5F65"/>
    <w:rsid w:val="007F7359"/>
    <w:rsid w:val="00804661"/>
    <w:rsid w:val="008072A9"/>
    <w:rsid w:val="008105A1"/>
    <w:rsid w:val="00811179"/>
    <w:rsid w:val="00812C00"/>
    <w:rsid w:val="008143F8"/>
    <w:rsid w:val="00815F7A"/>
    <w:rsid w:val="0082060D"/>
    <w:rsid w:val="008211DE"/>
    <w:rsid w:val="00822EAA"/>
    <w:rsid w:val="008274DE"/>
    <w:rsid w:val="00830D9F"/>
    <w:rsid w:val="0083237A"/>
    <w:rsid w:val="00833022"/>
    <w:rsid w:val="00833D8E"/>
    <w:rsid w:val="00834AF7"/>
    <w:rsid w:val="00835298"/>
    <w:rsid w:val="008372AC"/>
    <w:rsid w:val="0083781A"/>
    <w:rsid w:val="00837EE2"/>
    <w:rsid w:val="0084437F"/>
    <w:rsid w:val="0084445B"/>
    <w:rsid w:val="00844B15"/>
    <w:rsid w:val="008463CB"/>
    <w:rsid w:val="008470AC"/>
    <w:rsid w:val="0084777D"/>
    <w:rsid w:val="00850B79"/>
    <w:rsid w:val="008511F5"/>
    <w:rsid w:val="00852BCC"/>
    <w:rsid w:val="008534F5"/>
    <w:rsid w:val="00853F53"/>
    <w:rsid w:val="00854B4A"/>
    <w:rsid w:val="008560E5"/>
    <w:rsid w:val="0085662B"/>
    <w:rsid w:val="008601D1"/>
    <w:rsid w:val="00860E77"/>
    <w:rsid w:val="00861080"/>
    <w:rsid w:val="00861476"/>
    <w:rsid w:val="00861AAD"/>
    <w:rsid w:val="00863BCC"/>
    <w:rsid w:val="00865908"/>
    <w:rsid w:val="0086594E"/>
    <w:rsid w:val="00872764"/>
    <w:rsid w:val="008731DF"/>
    <w:rsid w:val="00873D09"/>
    <w:rsid w:val="00876D7B"/>
    <w:rsid w:val="008812A9"/>
    <w:rsid w:val="008813E6"/>
    <w:rsid w:val="008818B3"/>
    <w:rsid w:val="00881DAF"/>
    <w:rsid w:val="00884D10"/>
    <w:rsid w:val="00885A6C"/>
    <w:rsid w:val="00885EEB"/>
    <w:rsid w:val="00887013"/>
    <w:rsid w:val="00891344"/>
    <w:rsid w:val="00892971"/>
    <w:rsid w:val="00892A98"/>
    <w:rsid w:val="00892BC9"/>
    <w:rsid w:val="008938A4"/>
    <w:rsid w:val="0089541F"/>
    <w:rsid w:val="008962C1"/>
    <w:rsid w:val="008A01C4"/>
    <w:rsid w:val="008A0255"/>
    <w:rsid w:val="008A02C8"/>
    <w:rsid w:val="008A185B"/>
    <w:rsid w:val="008A2F9E"/>
    <w:rsid w:val="008A3626"/>
    <w:rsid w:val="008A4543"/>
    <w:rsid w:val="008A4FDB"/>
    <w:rsid w:val="008A68E2"/>
    <w:rsid w:val="008A776F"/>
    <w:rsid w:val="008B222E"/>
    <w:rsid w:val="008B4123"/>
    <w:rsid w:val="008B5EE0"/>
    <w:rsid w:val="008C35F3"/>
    <w:rsid w:val="008C392B"/>
    <w:rsid w:val="008C460E"/>
    <w:rsid w:val="008C4A0B"/>
    <w:rsid w:val="008C5A3F"/>
    <w:rsid w:val="008C5BE3"/>
    <w:rsid w:val="008C6272"/>
    <w:rsid w:val="008C6E5E"/>
    <w:rsid w:val="008C741F"/>
    <w:rsid w:val="008C7A22"/>
    <w:rsid w:val="008C7A42"/>
    <w:rsid w:val="008D20FF"/>
    <w:rsid w:val="008D5895"/>
    <w:rsid w:val="008E21C4"/>
    <w:rsid w:val="008E27DA"/>
    <w:rsid w:val="008E4F1F"/>
    <w:rsid w:val="008E5643"/>
    <w:rsid w:val="008F0C77"/>
    <w:rsid w:val="008F27A9"/>
    <w:rsid w:val="008F319C"/>
    <w:rsid w:val="008F3201"/>
    <w:rsid w:val="008F3605"/>
    <w:rsid w:val="008F4261"/>
    <w:rsid w:val="008F596A"/>
    <w:rsid w:val="008F645A"/>
    <w:rsid w:val="008F76A7"/>
    <w:rsid w:val="009010F5"/>
    <w:rsid w:val="00902389"/>
    <w:rsid w:val="00902992"/>
    <w:rsid w:val="009034CD"/>
    <w:rsid w:val="0090405B"/>
    <w:rsid w:val="00904DAF"/>
    <w:rsid w:val="00905AC0"/>
    <w:rsid w:val="00905FD0"/>
    <w:rsid w:val="009060B1"/>
    <w:rsid w:val="0090637A"/>
    <w:rsid w:val="00906724"/>
    <w:rsid w:val="00912463"/>
    <w:rsid w:val="0091275C"/>
    <w:rsid w:val="00912AAD"/>
    <w:rsid w:val="00913069"/>
    <w:rsid w:val="0091612E"/>
    <w:rsid w:val="00916F77"/>
    <w:rsid w:val="00920559"/>
    <w:rsid w:val="00921890"/>
    <w:rsid w:val="00923C41"/>
    <w:rsid w:val="00925672"/>
    <w:rsid w:val="0092697A"/>
    <w:rsid w:val="00926C93"/>
    <w:rsid w:val="00927A22"/>
    <w:rsid w:val="00930049"/>
    <w:rsid w:val="00930181"/>
    <w:rsid w:val="00930FBD"/>
    <w:rsid w:val="0093207D"/>
    <w:rsid w:val="00941A3C"/>
    <w:rsid w:val="00941E36"/>
    <w:rsid w:val="0094329E"/>
    <w:rsid w:val="00945AC7"/>
    <w:rsid w:val="00945F31"/>
    <w:rsid w:val="0094714D"/>
    <w:rsid w:val="00947372"/>
    <w:rsid w:val="009500A1"/>
    <w:rsid w:val="009503C9"/>
    <w:rsid w:val="00951272"/>
    <w:rsid w:val="00951CE1"/>
    <w:rsid w:val="009524C1"/>
    <w:rsid w:val="00952A2B"/>
    <w:rsid w:val="00953038"/>
    <w:rsid w:val="00954558"/>
    <w:rsid w:val="0095477A"/>
    <w:rsid w:val="0095481D"/>
    <w:rsid w:val="00955128"/>
    <w:rsid w:val="009559D7"/>
    <w:rsid w:val="00960C91"/>
    <w:rsid w:val="00965271"/>
    <w:rsid w:val="009659BC"/>
    <w:rsid w:val="0097007B"/>
    <w:rsid w:val="00970358"/>
    <w:rsid w:val="00972AE2"/>
    <w:rsid w:val="00972C24"/>
    <w:rsid w:val="00976352"/>
    <w:rsid w:val="00980AD5"/>
    <w:rsid w:val="00981BC8"/>
    <w:rsid w:val="00982C20"/>
    <w:rsid w:val="00982CE3"/>
    <w:rsid w:val="00982F3C"/>
    <w:rsid w:val="00984B76"/>
    <w:rsid w:val="009850A6"/>
    <w:rsid w:val="00994403"/>
    <w:rsid w:val="00994599"/>
    <w:rsid w:val="009A03C7"/>
    <w:rsid w:val="009A0779"/>
    <w:rsid w:val="009A228E"/>
    <w:rsid w:val="009A26F2"/>
    <w:rsid w:val="009A4666"/>
    <w:rsid w:val="009B318F"/>
    <w:rsid w:val="009C0753"/>
    <w:rsid w:val="009C18E8"/>
    <w:rsid w:val="009C1A13"/>
    <w:rsid w:val="009C1E09"/>
    <w:rsid w:val="009C2312"/>
    <w:rsid w:val="009C31A3"/>
    <w:rsid w:val="009C37E3"/>
    <w:rsid w:val="009C6E41"/>
    <w:rsid w:val="009D0216"/>
    <w:rsid w:val="009D1FE1"/>
    <w:rsid w:val="009D452A"/>
    <w:rsid w:val="009D4DD2"/>
    <w:rsid w:val="009D4F6A"/>
    <w:rsid w:val="009D51F4"/>
    <w:rsid w:val="009D5A64"/>
    <w:rsid w:val="009D687B"/>
    <w:rsid w:val="009E0672"/>
    <w:rsid w:val="009E23E2"/>
    <w:rsid w:val="009E2468"/>
    <w:rsid w:val="009E6BB1"/>
    <w:rsid w:val="009F034A"/>
    <w:rsid w:val="009F0DF8"/>
    <w:rsid w:val="009F1AA7"/>
    <w:rsid w:val="009F4000"/>
    <w:rsid w:val="009F46C1"/>
    <w:rsid w:val="009F5BD8"/>
    <w:rsid w:val="009F65BA"/>
    <w:rsid w:val="00A01FB7"/>
    <w:rsid w:val="00A02E41"/>
    <w:rsid w:val="00A103B5"/>
    <w:rsid w:val="00A1048D"/>
    <w:rsid w:val="00A10BB9"/>
    <w:rsid w:val="00A10BCE"/>
    <w:rsid w:val="00A12018"/>
    <w:rsid w:val="00A124FE"/>
    <w:rsid w:val="00A14F5F"/>
    <w:rsid w:val="00A156F4"/>
    <w:rsid w:val="00A15BF0"/>
    <w:rsid w:val="00A15FBA"/>
    <w:rsid w:val="00A17A01"/>
    <w:rsid w:val="00A203AB"/>
    <w:rsid w:val="00A2544F"/>
    <w:rsid w:val="00A25989"/>
    <w:rsid w:val="00A25EBA"/>
    <w:rsid w:val="00A25EDB"/>
    <w:rsid w:val="00A300A9"/>
    <w:rsid w:val="00A3042C"/>
    <w:rsid w:val="00A3049E"/>
    <w:rsid w:val="00A314E8"/>
    <w:rsid w:val="00A322DF"/>
    <w:rsid w:val="00A32829"/>
    <w:rsid w:val="00A330B1"/>
    <w:rsid w:val="00A3485F"/>
    <w:rsid w:val="00A40192"/>
    <w:rsid w:val="00A40952"/>
    <w:rsid w:val="00A412A8"/>
    <w:rsid w:val="00A41732"/>
    <w:rsid w:val="00A4174B"/>
    <w:rsid w:val="00A43CD3"/>
    <w:rsid w:val="00A4412F"/>
    <w:rsid w:val="00A4415C"/>
    <w:rsid w:val="00A4452C"/>
    <w:rsid w:val="00A45A55"/>
    <w:rsid w:val="00A460C4"/>
    <w:rsid w:val="00A47332"/>
    <w:rsid w:val="00A47C7A"/>
    <w:rsid w:val="00A52C81"/>
    <w:rsid w:val="00A5570A"/>
    <w:rsid w:val="00A56DE2"/>
    <w:rsid w:val="00A57A31"/>
    <w:rsid w:val="00A61DAB"/>
    <w:rsid w:val="00A61FB5"/>
    <w:rsid w:val="00A63332"/>
    <w:rsid w:val="00A6528F"/>
    <w:rsid w:val="00A65C5C"/>
    <w:rsid w:val="00A665FD"/>
    <w:rsid w:val="00A67343"/>
    <w:rsid w:val="00A67C05"/>
    <w:rsid w:val="00A719AC"/>
    <w:rsid w:val="00A71D7C"/>
    <w:rsid w:val="00A72447"/>
    <w:rsid w:val="00A72985"/>
    <w:rsid w:val="00A72F4C"/>
    <w:rsid w:val="00A74256"/>
    <w:rsid w:val="00A745AE"/>
    <w:rsid w:val="00A74F3B"/>
    <w:rsid w:val="00A75FFE"/>
    <w:rsid w:val="00A76B98"/>
    <w:rsid w:val="00A76EEB"/>
    <w:rsid w:val="00A77468"/>
    <w:rsid w:val="00A777F0"/>
    <w:rsid w:val="00A81608"/>
    <w:rsid w:val="00A826B4"/>
    <w:rsid w:val="00A839B2"/>
    <w:rsid w:val="00A8455B"/>
    <w:rsid w:val="00A86EDA"/>
    <w:rsid w:val="00A87679"/>
    <w:rsid w:val="00A93186"/>
    <w:rsid w:val="00A938AF"/>
    <w:rsid w:val="00A943E4"/>
    <w:rsid w:val="00A94C70"/>
    <w:rsid w:val="00A95D45"/>
    <w:rsid w:val="00A966BD"/>
    <w:rsid w:val="00A96A09"/>
    <w:rsid w:val="00A9724F"/>
    <w:rsid w:val="00A97A4D"/>
    <w:rsid w:val="00AA1620"/>
    <w:rsid w:val="00AA280A"/>
    <w:rsid w:val="00AA3307"/>
    <w:rsid w:val="00AA4F92"/>
    <w:rsid w:val="00AA651C"/>
    <w:rsid w:val="00AA7B98"/>
    <w:rsid w:val="00AB233D"/>
    <w:rsid w:val="00AB3B16"/>
    <w:rsid w:val="00AB3F95"/>
    <w:rsid w:val="00AB62D7"/>
    <w:rsid w:val="00AB7A74"/>
    <w:rsid w:val="00AC1D0E"/>
    <w:rsid w:val="00AC1DC6"/>
    <w:rsid w:val="00AC3F42"/>
    <w:rsid w:val="00AC4156"/>
    <w:rsid w:val="00AC44D9"/>
    <w:rsid w:val="00AC464D"/>
    <w:rsid w:val="00AC5EEA"/>
    <w:rsid w:val="00AC665D"/>
    <w:rsid w:val="00AC73FC"/>
    <w:rsid w:val="00AC7434"/>
    <w:rsid w:val="00AD02CC"/>
    <w:rsid w:val="00AD321D"/>
    <w:rsid w:val="00AD51BB"/>
    <w:rsid w:val="00AD63E0"/>
    <w:rsid w:val="00AD64D6"/>
    <w:rsid w:val="00AD7154"/>
    <w:rsid w:val="00AE1F92"/>
    <w:rsid w:val="00AE279E"/>
    <w:rsid w:val="00AE33C0"/>
    <w:rsid w:val="00AE6070"/>
    <w:rsid w:val="00AE7CCF"/>
    <w:rsid w:val="00AF025C"/>
    <w:rsid w:val="00AF484D"/>
    <w:rsid w:val="00AF6D61"/>
    <w:rsid w:val="00AF77DF"/>
    <w:rsid w:val="00B012E9"/>
    <w:rsid w:val="00B01733"/>
    <w:rsid w:val="00B01BD6"/>
    <w:rsid w:val="00B02050"/>
    <w:rsid w:val="00B04B4F"/>
    <w:rsid w:val="00B05AFC"/>
    <w:rsid w:val="00B06D27"/>
    <w:rsid w:val="00B0712C"/>
    <w:rsid w:val="00B072CC"/>
    <w:rsid w:val="00B07CB7"/>
    <w:rsid w:val="00B11C3D"/>
    <w:rsid w:val="00B12FF9"/>
    <w:rsid w:val="00B1383C"/>
    <w:rsid w:val="00B13A09"/>
    <w:rsid w:val="00B14721"/>
    <w:rsid w:val="00B161BB"/>
    <w:rsid w:val="00B172B5"/>
    <w:rsid w:val="00B178D6"/>
    <w:rsid w:val="00B21129"/>
    <w:rsid w:val="00B223BF"/>
    <w:rsid w:val="00B24E31"/>
    <w:rsid w:val="00B30C06"/>
    <w:rsid w:val="00B322DA"/>
    <w:rsid w:val="00B327E0"/>
    <w:rsid w:val="00B32F9E"/>
    <w:rsid w:val="00B36674"/>
    <w:rsid w:val="00B3668D"/>
    <w:rsid w:val="00B36926"/>
    <w:rsid w:val="00B404ED"/>
    <w:rsid w:val="00B41AD5"/>
    <w:rsid w:val="00B4263C"/>
    <w:rsid w:val="00B428C2"/>
    <w:rsid w:val="00B42FC3"/>
    <w:rsid w:val="00B45098"/>
    <w:rsid w:val="00B4585C"/>
    <w:rsid w:val="00B45ECE"/>
    <w:rsid w:val="00B46028"/>
    <w:rsid w:val="00B51749"/>
    <w:rsid w:val="00B54003"/>
    <w:rsid w:val="00B543E5"/>
    <w:rsid w:val="00B62B03"/>
    <w:rsid w:val="00B62D72"/>
    <w:rsid w:val="00B63886"/>
    <w:rsid w:val="00B679A4"/>
    <w:rsid w:val="00B718D5"/>
    <w:rsid w:val="00B72A1C"/>
    <w:rsid w:val="00B73144"/>
    <w:rsid w:val="00B742AD"/>
    <w:rsid w:val="00B76A24"/>
    <w:rsid w:val="00B775CA"/>
    <w:rsid w:val="00B80E04"/>
    <w:rsid w:val="00B82C14"/>
    <w:rsid w:val="00B8328F"/>
    <w:rsid w:val="00B83A76"/>
    <w:rsid w:val="00B84026"/>
    <w:rsid w:val="00B87D44"/>
    <w:rsid w:val="00B908B3"/>
    <w:rsid w:val="00B91F6B"/>
    <w:rsid w:val="00B92516"/>
    <w:rsid w:val="00B92D06"/>
    <w:rsid w:val="00B95330"/>
    <w:rsid w:val="00B95FD7"/>
    <w:rsid w:val="00B96145"/>
    <w:rsid w:val="00BA099A"/>
    <w:rsid w:val="00BA0B2F"/>
    <w:rsid w:val="00BA3839"/>
    <w:rsid w:val="00BA437E"/>
    <w:rsid w:val="00BA497F"/>
    <w:rsid w:val="00BA6318"/>
    <w:rsid w:val="00BA69CB"/>
    <w:rsid w:val="00BB0879"/>
    <w:rsid w:val="00BB124B"/>
    <w:rsid w:val="00BB1E95"/>
    <w:rsid w:val="00BB24E2"/>
    <w:rsid w:val="00BB6F5E"/>
    <w:rsid w:val="00BB766E"/>
    <w:rsid w:val="00BC245D"/>
    <w:rsid w:val="00BC3974"/>
    <w:rsid w:val="00BC42AA"/>
    <w:rsid w:val="00BC4A4F"/>
    <w:rsid w:val="00BC4D9A"/>
    <w:rsid w:val="00BC523F"/>
    <w:rsid w:val="00BC53D6"/>
    <w:rsid w:val="00BC6692"/>
    <w:rsid w:val="00BC6E79"/>
    <w:rsid w:val="00BD13FB"/>
    <w:rsid w:val="00BD2E12"/>
    <w:rsid w:val="00BD2EE6"/>
    <w:rsid w:val="00BD4379"/>
    <w:rsid w:val="00BD4554"/>
    <w:rsid w:val="00BD4F07"/>
    <w:rsid w:val="00BE3B72"/>
    <w:rsid w:val="00BE5A87"/>
    <w:rsid w:val="00BE5B83"/>
    <w:rsid w:val="00BE64A6"/>
    <w:rsid w:val="00BF1025"/>
    <w:rsid w:val="00BF13CA"/>
    <w:rsid w:val="00BF4280"/>
    <w:rsid w:val="00BF6347"/>
    <w:rsid w:val="00BF698D"/>
    <w:rsid w:val="00BF6CB7"/>
    <w:rsid w:val="00BF744F"/>
    <w:rsid w:val="00BF7F4F"/>
    <w:rsid w:val="00C035CF"/>
    <w:rsid w:val="00C037EC"/>
    <w:rsid w:val="00C041B5"/>
    <w:rsid w:val="00C07CF4"/>
    <w:rsid w:val="00C07E21"/>
    <w:rsid w:val="00C10434"/>
    <w:rsid w:val="00C104FD"/>
    <w:rsid w:val="00C1208F"/>
    <w:rsid w:val="00C17662"/>
    <w:rsid w:val="00C22E8C"/>
    <w:rsid w:val="00C24F2C"/>
    <w:rsid w:val="00C266C6"/>
    <w:rsid w:val="00C27DA4"/>
    <w:rsid w:val="00C27F1F"/>
    <w:rsid w:val="00C30DC8"/>
    <w:rsid w:val="00C325A1"/>
    <w:rsid w:val="00C33B1B"/>
    <w:rsid w:val="00C35380"/>
    <w:rsid w:val="00C35AD4"/>
    <w:rsid w:val="00C35EE4"/>
    <w:rsid w:val="00C421B2"/>
    <w:rsid w:val="00C42D37"/>
    <w:rsid w:val="00C42EBF"/>
    <w:rsid w:val="00C4578F"/>
    <w:rsid w:val="00C4654D"/>
    <w:rsid w:val="00C470B1"/>
    <w:rsid w:val="00C47272"/>
    <w:rsid w:val="00C47CF6"/>
    <w:rsid w:val="00C52E3B"/>
    <w:rsid w:val="00C537F0"/>
    <w:rsid w:val="00C57F2B"/>
    <w:rsid w:val="00C62943"/>
    <w:rsid w:val="00C630A7"/>
    <w:rsid w:val="00C639D0"/>
    <w:rsid w:val="00C64D62"/>
    <w:rsid w:val="00C6567A"/>
    <w:rsid w:val="00C6608F"/>
    <w:rsid w:val="00C66253"/>
    <w:rsid w:val="00C71D93"/>
    <w:rsid w:val="00C73D58"/>
    <w:rsid w:val="00C75DB2"/>
    <w:rsid w:val="00C76B75"/>
    <w:rsid w:val="00C77405"/>
    <w:rsid w:val="00C81773"/>
    <w:rsid w:val="00C81780"/>
    <w:rsid w:val="00C8373F"/>
    <w:rsid w:val="00C84467"/>
    <w:rsid w:val="00C845F4"/>
    <w:rsid w:val="00C91D6E"/>
    <w:rsid w:val="00C91F51"/>
    <w:rsid w:val="00C93CD7"/>
    <w:rsid w:val="00C96C57"/>
    <w:rsid w:val="00CA09B0"/>
    <w:rsid w:val="00CA4066"/>
    <w:rsid w:val="00CA4F04"/>
    <w:rsid w:val="00CA5E68"/>
    <w:rsid w:val="00CA780D"/>
    <w:rsid w:val="00CB17C1"/>
    <w:rsid w:val="00CB20B6"/>
    <w:rsid w:val="00CB76CD"/>
    <w:rsid w:val="00CB7B6B"/>
    <w:rsid w:val="00CC0199"/>
    <w:rsid w:val="00CC0617"/>
    <w:rsid w:val="00CC0EC1"/>
    <w:rsid w:val="00CC4C8D"/>
    <w:rsid w:val="00CC7713"/>
    <w:rsid w:val="00CD61DF"/>
    <w:rsid w:val="00CD79BA"/>
    <w:rsid w:val="00CE538D"/>
    <w:rsid w:val="00CE6AB4"/>
    <w:rsid w:val="00CE767E"/>
    <w:rsid w:val="00CE7E2F"/>
    <w:rsid w:val="00CF4339"/>
    <w:rsid w:val="00CF644F"/>
    <w:rsid w:val="00D01500"/>
    <w:rsid w:val="00D02604"/>
    <w:rsid w:val="00D06387"/>
    <w:rsid w:val="00D0641D"/>
    <w:rsid w:val="00D07842"/>
    <w:rsid w:val="00D10E38"/>
    <w:rsid w:val="00D133A4"/>
    <w:rsid w:val="00D13E0C"/>
    <w:rsid w:val="00D16D26"/>
    <w:rsid w:val="00D2174F"/>
    <w:rsid w:val="00D230B7"/>
    <w:rsid w:val="00D231A9"/>
    <w:rsid w:val="00D2339A"/>
    <w:rsid w:val="00D2434E"/>
    <w:rsid w:val="00D2477F"/>
    <w:rsid w:val="00D24E27"/>
    <w:rsid w:val="00D26B13"/>
    <w:rsid w:val="00D27785"/>
    <w:rsid w:val="00D309A3"/>
    <w:rsid w:val="00D319FA"/>
    <w:rsid w:val="00D33E68"/>
    <w:rsid w:val="00D3418D"/>
    <w:rsid w:val="00D34AFE"/>
    <w:rsid w:val="00D40460"/>
    <w:rsid w:val="00D407F2"/>
    <w:rsid w:val="00D41167"/>
    <w:rsid w:val="00D41C83"/>
    <w:rsid w:val="00D449CA"/>
    <w:rsid w:val="00D44AA6"/>
    <w:rsid w:val="00D44E0E"/>
    <w:rsid w:val="00D46A00"/>
    <w:rsid w:val="00D509F8"/>
    <w:rsid w:val="00D518C9"/>
    <w:rsid w:val="00D5314A"/>
    <w:rsid w:val="00D53E0B"/>
    <w:rsid w:val="00D56E5B"/>
    <w:rsid w:val="00D5735D"/>
    <w:rsid w:val="00D57C94"/>
    <w:rsid w:val="00D604E5"/>
    <w:rsid w:val="00D6215C"/>
    <w:rsid w:val="00D62468"/>
    <w:rsid w:val="00D62835"/>
    <w:rsid w:val="00D62980"/>
    <w:rsid w:val="00D6390D"/>
    <w:rsid w:val="00D6556C"/>
    <w:rsid w:val="00D67C4C"/>
    <w:rsid w:val="00D7221C"/>
    <w:rsid w:val="00D7243B"/>
    <w:rsid w:val="00D73C7E"/>
    <w:rsid w:val="00D75924"/>
    <w:rsid w:val="00D76AE1"/>
    <w:rsid w:val="00D773EC"/>
    <w:rsid w:val="00D779B3"/>
    <w:rsid w:val="00D8078C"/>
    <w:rsid w:val="00D80F95"/>
    <w:rsid w:val="00D828E9"/>
    <w:rsid w:val="00D86D8E"/>
    <w:rsid w:val="00D871DE"/>
    <w:rsid w:val="00D901F4"/>
    <w:rsid w:val="00D970CA"/>
    <w:rsid w:val="00D977F9"/>
    <w:rsid w:val="00DA0E46"/>
    <w:rsid w:val="00DA155E"/>
    <w:rsid w:val="00DA4BC7"/>
    <w:rsid w:val="00DA52FD"/>
    <w:rsid w:val="00DA5F38"/>
    <w:rsid w:val="00DA6A15"/>
    <w:rsid w:val="00DA79C4"/>
    <w:rsid w:val="00DB0E72"/>
    <w:rsid w:val="00DB1BEE"/>
    <w:rsid w:val="00DB48C1"/>
    <w:rsid w:val="00DB66E4"/>
    <w:rsid w:val="00DC0A87"/>
    <w:rsid w:val="00DC0F60"/>
    <w:rsid w:val="00DC4357"/>
    <w:rsid w:val="00DD2F13"/>
    <w:rsid w:val="00DD4E64"/>
    <w:rsid w:val="00DD6906"/>
    <w:rsid w:val="00DD7CE1"/>
    <w:rsid w:val="00DE090D"/>
    <w:rsid w:val="00DE1546"/>
    <w:rsid w:val="00DE1C05"/>
    <w:rsid w:val="00DE49E1"/>
    <w:rsid w:val="00DF27B3"/>
    <w:rsid w:val="00DF356F"/>
    <w:rsid w:val="00DF41C1"/>
    <w:rsid w:val="00DF4360"/>
    <w:rsid w:val="00E013D9"/>
    <w:rsid w:val="00E05E7B"/>
    <w:rsid w:val="00E06F5D"/>
    <w:rsid w:val="00E077B6"/>
    <w:rsid w:val="00E1010C"/>
    <w:rsid w:val="00E1079D"/>
    <w:rsid w:val="00E10B66"/>
    <w:rsid w:val="00E10BB2"/>
    <w:rsid w:val="00E159BA"/>
    <w:rsid w:val="00E2177C"/>
    <w:rsid w:val="00E21A93"/>
    <w:rsid w:val="00E2476E"/>
    <w:rsid w:val="00E24C2E"/>
    <w:rsid w:val="00E24F62"/>
    <w:rsid w:val="00E25BD2"/>
    <w:rsid w:val="00E25D8E"/>
    <w:rsid w:val="00E26395"/>
    <w:rsid w:val="00E26506"/>
    <w:rsid w:val="00E27E02"/>
    <w:rsid w:val="00E325E2"/>
    <w:rsid w:val="00E3464A"/>
    <w:rsid w:val="00E401B8"/>
    <w:rsid w:val="00E40D56"/>
    <w:rsid w:val="00E41159"/>
    <w:rsid w:val="00E4152A"/>
    <w:rsid w:val="00E41F71"/>
    <w:rsid w:val="00E42A40"/>
    <w:rsid w:val="00E44322"/>
    <w:rsid w:val="00E44CF2"/>
    <w:rsid w:val="00E459CA"/>
    <w:rsid w:val="00E45B5B"/>
    <w:rsid w:val="00E47A6A"/>
    <w:rsid w:val="00E50175"/>
    <w:rsid w:val="00E5045D"/>
    <w:rsid w:val="00E51802"/>
    <w:rsid w:val="00E522DD"/>
    <w:rsid w:val="00E52323"/>
    <w:rsid w:val="00E534A0"/>
    <w:rsid w:val="00E53D0C"/>
    <w:rsid w:val="00E5402E"/>
    <w:rsid w:val="00E55E63"/>
    <w:rsid w:val="00E577C4"/>
    <w:rsid w:val="00E61000"/>
    <w:rsid w:val="00E627DF"/>
    <w:rsid w:val="00E6289E"/>
    <w:rsid w:val="00E62B1B"/>
    <w:rsid w:val="00E63B88"/>
    <w:rsid w:val="00E647D5"/>
    <w:rsid w:val="00E65820"/>
    <w:rsid w:val="00E67004"/>
    <w:rsid w:val="00E674D6"/>
    <w:rsid w:val="00E70767"/>
    <w:rsid w:val="00E70B46"/>
    <w:rsid w:val="00E71875"/>
    <w:rsid w:val="00E72AA2"/>
    <w:rsid w:val="00E7347D"/>
    <w:rsid w:val="00E751ED"/>
    <w:rsid w:val="00E765BE"/>
    <w:rsid w:val="00E77DDF"/>
    <w:rsid w:val="00E77F75"/>
    <w:rsid w:val="00E8313B"/>
    <w:rsid w:val="00E851C9"/>
    <w:rsid w:val="00E85D41"/>
    <w:rsid w:val="00E8677A"/>
    <w:rsid w:val="00E872D5"/>
    <w:rsid w:val="00E9077D"/>
    <w:rsid w:val="00E91446"/>
    <w:rsid w:val="00E91F3E"/>
    <w:rsid w:val="00E92873"/>
    <w:rsid w:val="00E954B1"/>
    <w:rsid w:val="00E96053"/>
    <w:rsid w:val="00E96483"/>
    <w:rsid w:val="00E97473"/>
    <w:rsid w:val="00E97B0E"/>
    <w:rsid w:val="00EA26FF"/>
    <w:rsid w:val="00EA6727"/>
    <w:rsid w:val="00EA702A"/>
    <w:rsid w:val="00EA778E"/>
    <w:rsid w:val="00EB124D"/>
    <w:rsid w:val="00EB1F77"/>
    <w:rsid w:val="00EB217D"/>
    <w:rsid w:val="00EB29B6"/>
    <w:rsid w:val="00EB2D12"/>
    <w:rsid w:val="00EB2FC0"/>
    <w:rsid w:val="00EB3054"/>
    <w:rsid w:val="00EB3510"/>
    <w:rsid w:val="00EB3F64"/>
    <w:rsid w:val="00EB4282"/>
    <w:rsid w:val="00EB54B9"/>
    <w:rsid w:val="00EB7F6B"/>
    <w:rsid w:val="00EC0DE6"/>
    <w:rsid w:val="00EC25C7"/>
    <w:rsid w:val="00EC266B"/>
    <w:rsid w:val="00EC4355"/>
    <w:rsid w:val="00EC61CD"/>
    <w:rsid w:val="00EC7C75"/>
    <w:rsid w:val="00ED2E5F"/>
    <w:rsid w:val="00ED356D"/>
    <w:rsid w:val="00ED46F8"/>
    <w:rsid w:val="00ED49F7"/>
    <w:rsid w:val="00ED58D8"/>
    <w:rsid w:val="00ED5C7C"/>
    <w:rsid w:val="00ED6D2E"/>
    <w:rsid w:val="00ED70CF"/>
    <w:rsid w:val="00ED734A"/>
    <w:rsid w:val="00EE1290"/>
    <w:rsid w:val="00EE140F"/>
    <w:rsid w:val="00EE29E0"/>
    <w:rsid w:val="00EE3BCF"/>
    <w:rsid w:val="00EE663E"/>
    <w:rsid w:val="00EF179A"/>
    <w:rsid w:val="00EF245C"/>
    <w:rsid w:val="00EF3329"/>
    <w:rsid w:val="00EF66C9"/>
    <w:rsid w:val="00F003C7"/>
    <w:rsid w:val="00F0175C"/>
    <w:rsid w:val="00F02FD3"/>
    <w:rsid w:val="00F03620"/>
    <w:rsid w:val="00F038BB"/>
    <w:rsid w:val="00F038F0"/>
    <w:rsid w:val="00F04CA2"/>
    <w:rsid w:val="00F061F9"/>
    <w:rsid w:val="00F06A74"/>
    <w:rsid w:val="00F07972"/>
    <w:rsid w:val="00F11D57"/>
    <w:rsid w:val="00F13990"/>
    <w:rsid w:val="00F13F71"/>
    <w:rsid w:val="00F15121"/>
    <w:rsid w:val="00F17ABF"/>
    <w:rsid w:val="00F212B7"/>
    <w:rsid w:val="00F23031"/>
    <w:rsid w:val="00F23111"/>
    <w:rsid w:val="00F2436A"/>
    <w:rsid w:val="00F25705"/>
    <w:rsid w:val="00F25ED8"/>
    <w:rsid w:val="00F2790B"/>
    <w:rsid w:val="00F27CCE"/>
    <w:rsid w:val="00F30249"/>
    <w:rsid w:val="00F31AB5"/>
    <w:rsid w:val="00F33D31"/>
    <w:rsid w:val="00F349D6"/>
    <w:rsid w:val="00F4274B"/>
    <w:rsid w:val="00F43158"/>
    <w:rsid w:val="00F43265"/>
    <w:rsid w:val="00F43A29"/>
    <w:rsid w:val="00F458A8"/>
    <w:rsid w:val="00F45E0A"/>
    <w:rsid w:val="00F51819"/>
    <w:rsid w:val="00F51B60"/>
    <w:rsid w:val="00F51B79"/>
    <w:rsid w:val="00F5465A"/>
    <w:rsid w:val="00F550E1"/>
    <w:rsid w:val="00F56288"/>
    <w:rsid w:val="00F571A0"/>
    <w:rsid w:val="00F57476"/>
    <w:rsid w:val="00F576B2"/>
    <w:rsid w:val="00F576F1"/>
    <w:rsid w:val="00F60AFB"/>
    <w:rsid w:val="00F6146A"/>
    <w:rsid w:val="00F62BAE"/>
    <w:rsid w:val="00F66BD5"/>
    <w:rsid w:val="00F66D26"/>
    <w:rsid w:val="00F676DF"/>
    <w:rsid w:val="00F67C7B"/>
    <w:rsid w:val="00F71D75"/>
    <w:rsid w:val="00F74BBE"/>
    <w:rsid w:val="00F74E05"/>
    <w:rsid w:val="00F75FC7"/>
    <w:rsid w:val="00F801D8"/>
    <w:rsid w:val="00F828A9"/>
    <w:rsid w:val="00F834B6"/>
    <w:rsid w:val="00F87ED1"/>
    <w:rsid w:val="00F93324"/>
    <w:rsid w:val="00F93676"/>
    <w:rsid w:val="00F94CBE"/>
    <w:rsid w:val="00F95BBF"/>
    <w:rsid w:val="00F9648F"/>
    <w:rsid w:val="00FA1A69"/>
    <w:rsid w:val="00FA1EF2"/>
    <w:rsid w:val="00FA72C1"/>
    <w:rsid w:val="00FA76CB"/>
    <w:rsid w:val="00FB0804"/>
    <w:rsid w:val="00FB1460"/>
    <w:rsid w:val="00FB1FDB"/>
    <w:rsid w:val="00FB229A"/>
    <w:rsid w:val="00FB4F62"/>
    <w:rsid w:val="00FB5143"/>
    <w:rsid w:val="00FB5CB6"/>
    <w:rsid w:val="00FB72BB"/>
    <w:rsid w:val="00FC2E4E"/>
    <w:rsid w:val="00FC365B"/>
    <w:rsid w:val="00FC5397"/>
    <w:rsid w:val="00FC79DE"/>
    <w:rsid w:val="00FD1AA4"/>
    <w:rsid w:val="00FD40BE"/>
    <w:rsid w:val="00FD41E8"/>
    <w:rsid w:val="00FD64B0"/>
    <w:rsid w:val="00FD6ED6"/>
    <w:rsid w:val="00FD755B"/>
    <w:rsid w:val="00FD7621"/>
    <w:rsid w:val="00FD76B4"/>
    <w:rsid w:val="00FD7ADD"/>
    <w:rsid w:val="00FE0D55"/>
    <w:rsid w:val="00FE108E"/>
    <w:rsid w:val="00FE7CEB"/>
    <w:rsid w:val="00FE7F5F"/>
    <w:rsid w:val="00FF54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2EF6"/>
  <w15:docId w15:val="{C7DB2107-1419-4C33-B5D1-4D4403DC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beforeLines="60" w:before="60" w:afterLines="60" w:after="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B3207"/>
    <w:rPr>
      <w:rFonts w:ascii="Arial" w:eastAsia="Times New Roman" w:hAnsi="Arial" w:cs="Times New Roman"/>
      <w:iCs/>
      <w:spacing w:val="-2"/>
    </w:rPr>
  </w:style>
  <w:style w:type="paragraph" w:styleId="berschrift1">
    <w:name w:val="heading 1"/>
    <w:basedOn w:val="Standard"/>
    <w:next w:val="Standard"/>
    <w:link w:val="berschrift1Zchn"/>
    <w:qFormat/>
    <w:rsid w:val="00216520"/>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216520"/>
    <w:pPr>
      <w:keepNext/>
      <w:keepLines/>
      <w:numPr>
        <w:ilvl w:val="1"/>
        <w:numId w:val="1"/>
      </w:numPr>
      <w:spacing w:before="580" w:after="120"/>
      <w:contextualSpacing/>
      <w:outlineLvl w:val="1"/>
    </w:pPr>
    <w:rPr>
      <w:rFonts w:eastAsiaTheme="majorEastAsia" w:cstheme="majorBidi"/>
      <w:b/>
      <w:bCs/>
      <w:sz w:val="30"/>
      <w:szCs w:val="26"/>
    </w:rPr>
  </w:style>
  <w:style w:type="paragraph" w:styleId="berschrift3">
    <w:name w:val="heading 3"/>
    <w:aliases w:val="Überschrift 3 Char,ü3"/>
    <w:basedOn w:val="Standard"/>
    <w:next w:val="Standard"/>
    <w:link w:val="berschrift3Zchn"/>
    <w:unhideWhenUsed/>
    <w:qFormat/>
    <w:rsid w:val="00216520"/>
    <w:pPr>
      <w:keepNext/>
      <w:keepLines/>
      <w:numPr>
        <w:ilvl w:val="2"/>
        <w:numId w:val="1"/>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216520"/>
    <w:pPr>
      <w:keepNext/>
      <w:keepLines/>
      <w:numPr>
        <w:ilvl w:val="3"/>
        <w:numId w:val="1"/>
      </w:numPr>
      <w:tabs>
        <w:tab w:val="left" w:pos="1276"/>
      </w:tabs>
      <w:spacing w:before="460"/>
      <w:contextualSpacing/>
      <w:outlineLvl w:val="3"/>
    </w:pPr>
    <w:rPr>
      <w:b/>
      <w:bCs/>
      <w:szCs w:val="28"/>
      <w:lang w:eastAsia="de-DE"/>
    </w:rPr>
  </w:style>
  <w:style w:type="paragraph" w:styleId="berschrift5">
    <w:name w:val="heading 5"/>
    <w:basedOn w:val="Standard"/>
    <w:next w:val="Standard"/>
    <w:link w:val="berschrift5Zchn"/>
    <w:qFormat/>
    <w:rsid w:val="00216520"/>
    <w:pPr>
      <w:keepNext/>
      <w:keepLines/>
      <w:numPr>
        <w:ilvl w:val="4"/>
        <w:numId w:val="1"/>
      </w:numPr>
      <w:tabs>
        <w:tab w:val="left" w:pos="1418"/>
        <w:tab w:val="left" w:pos="1559"/>
      </w:tabs>
      <w:spacing w:before="460"/>
      <w:contextualSpacing/>
      <w:outlineLvl w:val="4"/>
    </w:pPr>
    <w:rPr>
      <w:b/>
      <w:bCs/>
      <w:i/>
      <w:szCs w:val="26"/>
      <w:lang w:eastAsia="de-DE"/>
    </w:rPr>
  </w:style>
  <w:style w:type="paragraph" w:styleId="berschrift6">
    <w:name w:val="heading 6"/>
    <w:basedOn w:val="Standard"/>
    <w:next w:val="Standard"/>
    <w:link w:val="berschrift6Zchn"/>
    <w:qFormat/>
    <w:rsid w:val="00216520"/>
    <w:pPr>
      <w:keepNext/>
      <w:keepLines/>
      <w:numPr>
        <w:ilvl w:val="5"/>
        <w:numId w:val="1"/>
      </w:numPr>
      <w:tabs>
        <w:tab w:val="left" w:pos="1559"/>
        <w:tab w:val="left" w:pos="1701"/>
        <w:tab w:val="left" w:pos="1843"/>
      </w:tabs>
      <w:spacing w:before="460"/>
      <w:contextualSpacing/>
      <w:outlineLvl w:val="5"/>
    </w:pPr>
    <w:rPr>
      <w:bCs/>
      <w:szCs w:val="20"/>
      <w:lang w:eastAsia="de-DE"/>
    </w:rPr>
  </w:style>
  <w:style w:type="paragraph" w:styleId="berschrift7">
    <w:name w:val="heading 7"/>
    <w:basedOn w:val="Standard"/>
    <w:next w:val="Standard"/>
    <w:link w:val="berschrift7Zchn"/>
    <w:qFormat/>
    <w:rsid w:val="00216520"/>
    <w:pPr>
      <w:keepNext/>
      <w:keepLines/>
      <w:numPr>
        <w:ilvl w:val="6"/>
        <w:numId w:val="1"/>
      </w:numPr>
      <w:tabs>
        <w:tab w:val="left" w:pos="1701"/>
        <w:tab w:val="left" w:pos="1843"/>
        <w:tab w:val="left" w:pos="1985"/>
        <w:tab w:val="left" w:pos="2126"/>
      </w:tabs>
      <w:spacing w:before="460"/>
      <w:contextualSpacing/>
      <w:outlineLvl w:val="6"/>
    </w:pPr>
    <w:rPr>
      <w:i/>
      <w:szCs w:val="24"/>
      <w:lang w:eastAsia="de-DE"/>
    </w:rPr>
  </w:style>
  <w:style w:type="paragraph" w:styleId="berschrift8">
    <w:name w:val="heading 8"/>
    <w:basedOn w:val="Standard"/>
    <w:next w:val="Standard"/>
    <w:link w:val="berschrift8Zchn"/>
    <w:qFormat/>
    <w:rsid w:val="00216520"/>
    <w:pPr>
      <w:keepNext/>
      <w:keepLines/>
      <w:numPr>
        <w:ilvl w:val="7"/>
        <w:numId w:val="1"/>
      </w:numPr>
      <w:tabs>
        <w:tab w:val="left" w:pos="1843"/>
        <w:tab w:val="left" w:pos="1985"/>
        <w:tab w:val="left" w:pos="2126"/>
        <w:tab w:val="left" w:pos="2268"/>
      </w:tabs>
      <w:spacing w:before="460"/>
      <w:outlineLvl w:val="7"/>
    </w:pPr>
    <w:rPr>
      <w:szCs w:val="24"/>
      <w:lang w:eastAsia="de-DE"/>
    </w:rPr>
  </w:style>
  <w:style w:type="paragraph" w:styleId="berschrift9">
    <w:name w:val="heading 9"/>
    <w:basedOn w:val="Standard"/>
    <w:next w:val="Standard"/>
    <w:link w:val="berschrift9Zchn"/>
    <w:qFormat/>
    <w:rsid w:val="00216520"/>
    <w:pPr>
      <w:keepNext/>
      <w:keepLines/>
      <w:numPr>
        <w:ilvl w:val="8"/>
        <w:numId w:val="1"/>
      </w:numPr>
      <w:tabs>
        <w:tab w:val="left" w:pos="1985"/>
        <w:tab w:val="left" w:pos="2126"/>
        <w:tab w:val="left" w:pos="2268"/>
        <w:tab w:val="left" w:pos="2410"/>
        <w:tab w:val="left" w:pos="2552"/>
      </w:tabs>
      <w:spacing w:before="460"/>
      <w:contextualSpacing/>
      <w:outlineLvl w:val="8"/>
    </w:pPr>
    <w:rPr>
      <w:rFonts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216520"/>
    <w:pPr>
      <w:jc w:val="right"/>
    </w:pPr>
    <w:rPr>
      <w:b/>
    </w:rPr>
  </w:style>
  <w:style w:type="paragraph" w:styleId="Kopfzeile">
    <w:name w:val="header"/>
    <w:basedOn w:val="Standard"/>
    <w:link w:val="KopfzeileZchn"/>
    <w:unhideWhenUsed/>
    <w:rsid w:val="00216520"/>
    <w:pPr>
      <w:suppressAutoHyphens/>
      <w:spacing w:line="200" w:lineRule="atLeast"/>
    </w:pPr>
    <w:rPr>
      <w:sz w:val="15"/>
    </w:rPr>
  </w:style>
  <w:style w:type="character" w:customStyle="1" w:styleId="KopfzeileZchn">
    <w:name w:val="Kopfzeile Zchn"/>
    <w:basedOn w:val="Absatz-Standardschriftart"/>
    <w:link w:val="Kopfzeile"/>
    <w:rsid w:val="00216520"/>
    <w:rPr>
      <w:rFonts w:ascii="Arial" w:eastAsiaTheme="minorHAnsi" w:hAnsi="Arial"/>
      <w:noProof/>
      <w:sz w:val="15"/>
      <w:lang w:val="en-US" w:eastAsia="en-US"/>
    </w:rPr>
  </w:style>
  <w:style w:type="paragraph" w:customStyle="1" w:styleId="KopfzeileDepartement">
    <w:name w:val="KopfzeileDepartement"/>
    <w:basedOn w:val="Kopfzeile"/>
    <w:next w:val="KopfzeileFett"/>
    <w:rsid w:val="00216520"/>
    <w:pPr>
      <w:spacing w:after="100"/>
      <w:contextualSpacing/>
    </w:pPr>
  </w:style>
  <w:style w:type="paragraph" w:customStyle="1" w:styleId="KopfzeileFett">
    <w:name w:val="KopfzeileFett"/>
    <w:basedOn w:val="Kopfzeile"/>
    <w:next w:val="Kopfzeile"/>
    <w:rsid w:val="00216520"/>
    <w:rPr>
      <w:b/>
    </w:rPr>
  </w:style>
  <w:style w:type="paragraph" w:customStyle="1" w:styleId="Platzhalter">
    <w:name w:val="Platzhalter"/>
    <w:basedOn w:val="Standard"/>
    <w:next w:val="Standard"/>
    <w:rsid w:val="00216520"/>
    <w:rPr>
      <w:sz w:val="2"/>
    </w:rPr>
  </w:style>
  <w:style w:type="paragraph" w:customStyle="1" w:styleId="Referenz">
    <w:name w:val="Referenz"/>
    <w:basedOn w:val="Standard"/>
    <w:rsid w:val="00216520"/>
    <w:pPr>
      <w:suppressAutoHyphens/>
      <w:spacing w:line="200" w:lineRule="atLeast"/>
    </w:pPr>
    <w:rPr>
      <w:sz w:val="15"/>
    </w:rPr>
  </w:style>
  <w:style w:type="paragraph" w:customStyle="1" w:styleId="ReferenzFormular">
    <w:name w:val="ReferenzFormular"/>
    <w:basedOn w:val="Standard"/>
    <w:rsid w:val="00216520"/>
    <w:pPr>
      <w:suppressAutoHyphens/>
      <w:contextualSpacing/>
    </w:pPr>
    <w:rPr>
      <w:sz w:val="15"/>
    </w:rPr>
  </w:style>
  <w:style w:type="table" w:styleId="Tabellenraster">
    <w:name w:val="Table Grid"/>
    <w:basedOn w:val="NormaleTabelle"/>
    <w:rsid w:val="00216520"/>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216520"/>
    <w:rPr>
      <w:rFonts w:eastAsiaTheme="majorEastAsia" w:cstheme="majorBidi"/>
      <w:b/>
      <w:sz w:val="42"/>
      <w:szCs w:val="52"/>
    </w:rPr>
  </w:style>
  <w:style w:type="character" w:customStyle="1" w:styleId="TitelZchn">
    <w:name w:val="Titel Zchn"/>
    <w:basedOn w:val="Absatz-Standardschriftart"/>
    <w:link w:val="Titel"/>
    <w:uiPriority w:val="10"/>
    <w:rsid w:val="0021652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sid w:val="00216520"/>
    <w:rPr>
      <w:rFonts w:ascii="Arial" w:eastAsiaTheme="majorEastAsia" w:hAnsi="Arial" w:cstheme="majorBidi"/>
      <w:b/>
      <w:bCs/>
      <w:iCs/>
      <w:spacing w:val="-2"/>
      <w:sz w:val="36"/>
      <w:szCs w:val="28"/>
    </w:rPr>
  </w:style>
  <w:style w:type="character" w:customStyle="1" w:styleId="berschrift2Zchn">
    <w:name w:val="Überschrift 2 Zchn"/>
    <w:basedOn w:val="Absatz-Standardschriftart"/>
    <w:link w:val="berschrift2"/>
    <w:rsid w:val="00216520"/>
    <w:rPr>
      <w:rFonts w:ascii="Arial" w:eastAsiaTheme="majorEastAsia" w:hAnsi="Arial" w:cstheme="majorBidi"/>
      <w:b/>
      <w:bCs/>
      <w:iCs/>
      <w:spacing w:val="-2"/>
      <w:sz w:val="30"/>
      <w:szCs w:val="26"/>
    </w:rPr>
  </w:style>
  <w:style w:type="character" w:customStyle="1" w:styleId="berschrift3Zchn">
    <w:name w:val="Überschrift 3 Zchn"/>
    <w:aliases w:val="Überschrift 3 Char Zchn,ü3 Zchn"/>
    <w:basedOn w:val="Absatz-Standardschriftart"/>
    <w:link w:val="berschrift3"/>
    <w:rsid w:val="00216520"/>
    <w:rPr>
      <w:rFonts w:ascii="Arial" w:eastAsiaTheme="majorEastAsia" w:hAnsi="Arial" w:cstheme="majorBidi"/>
      <w:b/>
      <w:bCs/>
      <w:iCs/>
      <w:spacing w:val="-2"/>
      <w:sz w:val="24"/>
      <w:szCs w:val="20"/>
    </w:rPr>
  </w:style>
  <w:style w:type="character" w:customStyle="1" w:styleId="berschrift4Zchn">
    <w:name w:val="Überschrift 4 Zchn"/>
    <w:basedOn w:val="Absatz-Standardschriftart"/>
    <w:link w:val="berschrift4"/>
    <w:rsid w:val="00216520"/>
    <w:rPr>
      <w:rFonts w:ascii="Arial" w:eastAsia="Times New Roman" w:hAnsi="Arial" w:cs="Times New Roman"/>
      <w:b/>
      <w:bCs/>
      <w:iCs/>
      <w:spacing w:val="-2"/>
      <w:szCs w:val="28"/>
      <w:lang w:eastAsia="de-DE"/>
    </w:rPr>
  </w:style>
  <w:style w:type="character" w:customStyle="1" w:styleId="berschrift5Zchn">
    <w:name w:val="Überschrift 5 Zchn"/>
    <w:basedOn w:val="Absatz-Standardschriftart"/>
    <w:link w:val="berschrift5"/>
    <w:rsid w:val="00216520"/>
    <w:rPr>
      <w:rFonts w:ascii="Arial" w:eastAsia="Times New Roman" w:hAnsi="Arial" w:cs="Times New Roman"/>
      <w:b/>
      <w:bCs/>
      <w:i/>
      <w:iCs/>
      <w:spacing w:val="-2"/>
      <w:szCs w:val="26"/>
      <w:lang w:eastAsia="de-DE"/>
    </w:rPr>
  </w:style>
  <w:style w:type="character" w:customStyle="1" w:styleId="berschrift6Zchn">
    <w:name w:val="Überschrift 6 Zchn"/>
    <w:basedOn w:val="Absatz-Standardschriftart"/>
    <w:link w:val="berschrift6"/>
    <w:rsid w:val="00216520"/>
    <w:rPr>
      <w:rFonts w:ascii="Arial" w:eastAsia="Times New Roman" w:hAnsi="Arial" w:cs="Times New Roman"/>
      <w:bCs/>
      <w:iCs/>
      <w:spacing w:val="-2"/>
      <w:szCs w:val="20"/>
      <w:lang w:eastAsia="de-DE"/>
    </w:rPr>
  </w:style>
  <w:style w:type="character" w:customStyle="1" w:styleId="berschrift7Zchn">
    <w:name w:val="Überschrift 7 Zchn"/>
    <w:basedOn w:val="Absatz-Standardschriftart"/>
    <w:link w:val="berschrift7"/>
    <w:rsid w:val="00216520"/>
    <w:rPr>
      <w:rFonts w:ascii="Arial" w:eastAsia="Times New Roman" w:hAnsi="Arial" w:cs="Times New Roman"/>
      <w:i/>
      <w:iCs/>
      <w:spacing w:val="-2"/>
      <w:szCs w:val="24"/>
      <w:lang w:eastAsia="de-DE"/>
    </w:rPr>
  </w:style>
  <w:style w:type="character" w:customStyle="1" w:styleId="berschrift8Zchn">
    <w:name w:val="Überschrift 8 Zchn"/>
    <w:basedOn w:val="Absatz-Standardschriftart"/>
    <w:link w:val="berschrift8"/>
    <w:rsid w:val="00216520"/>
    <w:rPr>
      <w:rFonts w:ascii="Arial" w:eastAsia="Times New Roman" w:hAnsi="Arial" w:cs="Times New Roman"/>
      <w:iCs/>
      <w:spacing w:val="-2"/>
      <w:szCs w:val="24"/>
      <w:lang w:eastAsia="de-DE"/>
    </w:rPr>
  </w:style>
  <w:style w:type="character" w:customStyle="1" w:styleId="berschrift9Zchn">
    <w:name w:val="Überschrift 9 Zchn"/>
    <w:basedOn w:val="Absatz-Standardschriftart"/>
    <w:link w:val="berschrift9"/>
    <w:rsid w:val="00216520"/>
    <w:rPr>
      <w:rFonts w:ascii="Arial" w:eastAsia="Times New Roman" w:hAnsi="Arial" w:cs="Arial"/>
      <w:i/>
      <w:iCs/>
      <w:spacing w:val="-2"/>
      <w:szCs w:val="20"/>
      <w:lang w:eastAsia="de-DE"/>
    </w:rPr>
  </w:style>
  <w:style w:type="paragraph" w:styleId="Untertitel">
    <w:name w:val="Subtitle"/>
    <w:basedOn w:val="Standard"/>
    <w:next w:val="Standard"/>
    <w:link w:val="UntertitelZchn"/>
    <w:uiPriority w:val="11"/>
    <w:qFormat/>
    <w:rsid w:val="00216520"/>
    <w:pPr>
      <w:numPr>
        <w:ilvl w:val="1"/>
      </w:numPr>
    </w:pPr>
    <w:rPr>
      <w:rFonts w:eastAsiaTheme="majorEastAsia" w:cstheme="majorBidi"/>
      <w:sz w:val="42"/>
      <w:szCs w:val="24"/>
    </w:rPr>
  </w:style>
  <w:style w:type="character" w:customStyle="1" w:styleId="UntertitelZchn">
    <w:name w:val="Untertitel Zchn"/>
    <w:basedOn w:val="Absatz-Standardschriftart"/>
    <w:link w:val="Untertitel"/>
    <w:uiPriority w:val="11"/>
    <w:rsid w:val="00216520"/>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rsid w:val="00655C9F"/>
    <w:pPr>
      <w:tabs>
        <w:tab w:val="right" w:leader="dot" w:pos="9072"/>
      </w:tabs>
      <w:spacing w:after="120" w:line="240" w:lineRule="atLeast"/>
      <w:ind w:left="1134" w:hanging="1134"/>
    </w:pPr>
    <w:rPr>
      <w:b/>
      <w:sz w:val="24"/>
      <w:szCs w:val="20"/>
    </w:rPr>
  </w:style>
  <w:style w:type="paragraph" w:styleId="Verzeichnis2">
    <w:name w:val="toc 2"/>
    <w:basedOn w:val="Standard"/>
    <w:next w:val="Standard"/>
    <w:uiPriority w:val="39"/>
    <w:unhideWhenUsed/>
    <w:rsid w:val="00655C9F"/>
    <w:pPr>
      <w:tabs>
        <w:tab w:val="right" w:leader="dot" w:pos="9072"/>
      </w:tabs>
      <w:ind w:left="1134" w:hanging="1134"/>
      <w:contextualSpacing/>
    </w:pPr>
    <w:rPr>
      <w:sz w:val="24"/>
      <w:szCs w:val="20"/>
    </w:rPr>
  </w:style>
  <w:style w:type="paragraph" w:styleId="Verzeichnis3">
    <w:name w:val="toc 3"/>
    <w:basedOn w:val="Standard"/>
    <w:next w:val="Standard"/>
    <w:uiPriority w:val="39"/>
    <w:unhideWhenUsed/>
    <w:rsid w:val="00532233"/>
    <w:pPr>
      <w:tabs>
        <w:tab w:val="right" w:leader="dot" w:pos="9072"/>
      </w:tabs>
      <w:ind w:left="1134" w:hanging="737"/>
    </w:pPr>
    <w:rPr>
      <w:smallCaps/>
      <w:sz w:val="24"/>
      <w:szCs w:val="20"/>
    </w:rPr>
  </w:style>
  <w:style w:type="paragraph" w:styleId="Verzeichnis4">
    <w:name w:val="toc 4"/>
    <w:basedOn w:val="Standard"/>
    <w:next w:val="Standard"/>
    <w:uiPriority w:val="39"/>
    <w:unhideWhenUsed/>
    <w:rsid w:val="00216520"/>
    <w:pPr>
      <w:tabs>
        <w:tab w:val="right" w:leader="dot" w:pos="9072"/>
      </w:tabs>
      <w:ind w:left="992" w:hanging="992"/>
    </w:pPr>
    <w:rPr>
      <w:szCs w:val="20"/>
    </w:rPr>
  </w:style>
  <w:style w:type="paragraph" w:styleId="Verzeichnis5">
    <w:name w:val="toc 5"/>
    <w:basedOn w:val="Standard"/>
    <w:next w:val="Standard"/>
    <w:uiPriority w:val="39"/>
    <w:unhideWhenUsed/>
    <w:rsid w:val="00216520"/>
    <w:pPr>
      <w:tabs>
        <w:tab w:val="right" w:leader="dot" w:pos="9072"/>
      </w:tabs>
      <w:ind w:left="1134" w:hanging="1134"/>
    </w:pPr>
    <w:rPr>
      <w:szCs w:val="20"/>
    </w:rPr>
  </w:style>
  <w:style w:type="paragraph" w:styleId="Verzeichnis6">
    <w:name w:val="toc 6"/>
    <w:basedOn w:val="Standard"/>
    <w:next w:val="Standard"/>
    <w:uiPriority w:val="39"/>
    <w:unhideWhenUsed/>
    <w:rsid w:val="00216520"/>
    <w:pPr>
      <w:tabs>
        <w:tab w:val="right" w:leader="dot" w:pos="9072"/>
      </w:tabs>
      <w:ind w:left="1418" w:hanging="1418"/>
    </w:pPr>
    <w:rPr>
      <w:szCs w:val="20"/>
    </w:rPr>
  </w:style>
  <w:style w:type="paragraph" w:styleId="Verzeichnis7">
    <w:name w:val="toc 7"/>
    <w:basedOn w:val="Standard"/>
    <w:next w:val="Standard"/>
    <w:uiPriority w:val="39"/>
    <w:unhideWhenUsed/>
    <w:rsid w:val="00216520"/>
    <w:pPr>
      <w:tabs>
        <w:tab w:val="right" w:leader="dot" w:pos="9072"/>
      </w:tabs>
      <w:ind w:left="1559" w:hanging="1559"/>
    </w:pPr>
    <w:rPr>
      <w:szCs w:val="20"/>
    </w:rPr>
  </w:style>
  <w:style w:type="paragraph" w:styleId="Verzeichnis8">
    <w:name w:val="toc 8"/>
    <w:basedOn w:val="Standard"/>
    <w:next w:val="Standard"/>
    <w:uiPriority w:val="39"/>
    <w:unhideWhenUsed/>
    <w:rsid w:val="00216520"/>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216520"/>
    <w:pPr>
      <w:spacing w:before="260" w:after="180"/>
    </w:pPr>
    <w:rPr>
      <w:b/>
      <w:sz w:val="30"/>
    </w:rPr>
  </w:style>
  <w:style w:type="paragraph" w:styleId="Fuzeile">
    <w:name w:val="footer"/>
    <w:basedOn w:val="Standard"/>
    <w:link w:val="FuzeileZchn"/>
    <w:rsid w:val="00B01733"/>
    <w:pPr>
      <w:pBdr>
        <w:top w:val="single" w:sz="6" w:space="1" w:color="auto"/>
      </w:pBdr>
      <w:tabs>
        <w:tab w:val="center" w:pos="4536"/>
        <w:tab w:val="right" w:pos="9072"/>
      </w:tabs>
    </w:pPr>
    <w:rPr>
      <w:sz w:val="20"/>
    </w:rPr>
  </w:style>
  <w:style w:type="character" w:customStyle="1" w:styleId="FuzeileZchn">
    <w:name w:val="Fußzeile Zchn"/>
    <w:basedOn w:val="Absatz-Standardschriftart"/>
    <w:link w:val="Fuzeile"/>
    <w:rsid w:val="00B01733"/>
    <w:rPr>
      <w:rFonts w:ascii="Arial" w:eastAsia="Times New Roman" w:hAnsi="Arial" w:cs="Times New Roman"/>
      <w:iCs/>
      <w:spacing w:val="-2"/>
      <w:sz w:val="20"/>
    </w:rPr>
  </w:style>
  <w:style w:type="paragraph" w:customStyle="1" w:styleId="KopfFett">
    <w:name w:val="KopfFett"/>
    <w:basedOn w:val="Kopfzeile"/>
    <w:rsid w:val="00B01733"/>
    <w:pPr>
      <w:pBdr>
        <w:between w:val="single" w:sz="6" w:space="1" w:color="auto"/>
      </w:pBdr>
      <w:tabs>
        <w:tab w:val="center" w:pos="4536"/>
        <w:tab w:val="right" w:pos="9071"/>
      </w:tabs>
      <w:suppressAutoHyphens w:val="0"/>
      <w:spacing w:line="240" w:lineRule="auto"/>
    </w:pPr>
    <w:rPr>
      <w:b/>
      <w:iCs w:val="0"/>
      <w:noProof/>
      <w:spacing w:val="4"/>
      <w:sz w:val="20"/>
    </w:rPr>
  </w:style>
  <w:style w:type="paragraph" w:customStyle="1" w:styleId="Standard-Aufz1">
    <w:name w:val="Standard-Aufz 1"/>
    <w:basedOn w:val="Standard"/>
    <w:rsid w:val="00B01733"/>
    <w:pPr>
      <w:numPr>
        <w:numId w:val="2"/>
      </w:numPr>
      <w:tabs>
        <w:tab w:val="left" w:pos="5660"/>
        <w:tab w:val="right" w:pos="6920"/>
        <w:tab w:val="left" w:pos="7100"/>
      </w:tabs>
    </w:pPr>
    <w:rPr>
      <w:iCs w:val="0"/>
    </w:rPr>
  </w:style>
  <w:style w:type="paragraph" w:customStyle="1" w:styleId="berschrift4Kursiv">
    <w:name w:val="Überschrift 4 + Kursiv"/>
    <w:basedOn w:val="berschrift4"/>
    <w:rsid w:val="00042305"/>
    <w:pPr>
      <w:keepLines w:val="0"/>
      <w:numPr>
        <w:ilvl w:val="0"/>
        <w:numId w:val="0"/>
      </w:numPr>
      <w:tabs>
        <w:tab w:val="clear" w:pos="1276"/>
      </w:tabs>
      <w:spacing w:before="360" w:after="0"/>
      <w:contextualSpacing w:val="0"/>
      <w:outlineLvl w:val="9"/>
    </w:pPr>
    <w:rPr>
      <w:b w:val="0"/>
      <w:bCs w:val="0"/>
      <w:i/>
      <w:iCs w:val="0"/>
      <w:sz w:val="24"/>
      <w:szCs w:val="22"/>
      <w:lang w:eastAsia="de-CH"/>
    </w:rPr>
  </w:style>
  <w:style w:type="paragraph" w:customStyle="1" w:styleId="berschrift3Kursiv1">
    <w:name w:val="Überschrift 3 + Kursiv1"/>
    <w:basedOn w:val="berschrift3"/>
    <w:rsid w:val="00B01733"/>
    <w:pPr>
      <w:keepLines w:val="0"/>
      <w:numPr>
        <w:ilvl w:val="0"/>
        <w:numId w:val="0"/>
      </w:numPr>
      <w:tabs>
        <w:tab w:val="left" w:pos="1440"/>
      </w:tabs>
      <w:spacing w:before="480" w:after="0"/>
      <w:ind w:left="1440" w:hanging="1440"/>
      <w:contextualSpacing w:val="0"/>
      <w:outlineLvl w:val="9"/>
    </w:pPr>
    <w:rPr>
      <w:rFonts w:eastAsia="Times New Roman" w:cs="Arial"/>
      <w:b w:val="0"/>
      <w:i/>
      <w:caps/>
      <w:szCs w:val="24"/>
    </w:rPr>
  </w:style>
  <w:style w:type="paragraph" w:customStyle="1" w:styleId="Erluterung1">
    <w:name w:val="Erläuterung 1"/>
    <w:basedOn w:val="Standard"/>
    <w:rsid w:val="00B01733"/>
    <w:rPr>
      <w:i/>
      <w:color w:val="0000FF"/>
    </w:rPr>
  </w:style>
  <w:style w:type="paragraph" w:customStyle="1" w:styleId="AnweisungenanAusschreibenden">
    <w:name w:val="Anweisungen an Ausschreibenden"/>
    <w:basedOn w:val="Erluterung1"/>
    <w:rsid w:val="00B01733"/>
    <w:rPr>
      <w:color w:val="FF0000"/>
    </w:rPr>
  </w:style>
  <w:style w:type="paragraph" w:customStyle="1" w:styleId="Standardkursiv">
    <w:name w:val="Standard + kursiv"/>
    <w:basedOn w:val="Standard"/>
    <w:rsid w:val="00B01733"/>
    <w:rPr>
      <w:i/>
    </w:rPr>
  </w:style>
  <w:style w:type="paragraph" w:styleId="Kommentartext">
    <w:name w:val="annotation text"/>
    <w:basedOn w:val="Standard"/>
    <w:link w:val="KommentartextZchn"/>
    <w:uiPriority w:val="99"/>
    <w:rsid w:val="00042305"/>
    <w:rPr>
      <w:sz w:val="20"/>
    </w:rPr>
  </w:style>
  <w:style w:type="character" w:customStyle="1" w:styleId="KommentartextZchn">
    <w:name w:val="Kommentartext Zchn"/>
    <w:basedOn w:val="Absatz-Standardschriftart"/>
    <w:link w:val="Kommentartext"/>
    <w:uiPriority w:val="99"/>
    <w:rsid w:val="00B01733"/>
    <w:rPr>
      <w:rFonts w:ascii="Arial" w:eastAsia="Times New Roman" w:hAnsi="Arial" w:cs="Times New Roman"/>
      <w:iCs/>
      <w:spacing w:val="-2"/>
      <w:sz w:val="20"/>
    </w:rPr>
  </w:style>
  <w:style w:type="paragraph" w:styleId="Kommentarthema">
    <w:name w:val="annotation subject"/>
    <w:basedOn w:val="Kommentartext"/>
    <w:next w:val="Kommentartext"/>
    <w:link w:val="KommentarthemaZchn"/>
    <w:semiHidden/>
    <w:rsid w:val="00B01733"/>
    <w:rPr>
      <w:b/>
      <w:bCs/>
    </w:rPr>
  </w:style>
  <w:style w:type="character" w:customStyle="1" w:styleId="KommentarthemaZchn">
    <w:name w:val="Kommentarthema Zchn"/>
    <w:basedOn w:val="KommentartextZchn"/>
    <w:link w:val="Kommentarthema"/>
    <w:semiHidden/>
    <w:rsid w:val="00B01733"/>
    <w:rPr>
      <w:rFonts w:ascii="Arial" w:eastAsia="Times New Roman" w:hAnsi="Arial" w:cs="Times New Roman"/>
      <w:b/>
      <w:bCs/>
      <w:iCs/>
      <w:spacing w:val="-2"/>
      <w:sz w:val="20"/>
    </w:rPr>
  </w:style>
  <w:style w:type="paragraph" w:customStyle="1" w:styleId="Standard-Aufz1kursiv">
    <w:name w:val="Standard-Aufz 1_kursiv"/>
    <w:basedOn w:val="Standard-Aufz1"/>
    <w:rsid w:val="00B01733"/>
    <w:rPr>
      <w:i/>
    </w:rPr>
  </w:style>
  <w:style w:type="paragraph" w:customStyle="1" w:styleId="Standard-Aufz2">
    <w:name w:val="Standard-Aufz 2"/>
    <w:basedOn w:val="Standard-Aufz1"/>
    <w:rsid w:val="00B01733"/>
    <w:pPr>
      <w:numPr>
        <w:numId w:val="0"/>
      </w:numPr>
      <w:tabs>
        <w:tab w:val="num" w:pos="620"/>
      </w:tabs>
      <w:ind w:left="620" w:hanging="180"/>
    </w:pPr>
  </w:style>
  <w:style w:type="character" w:styleId="Hyperlink">
    <w:name w:val="Hyperlink"/>
    <w:basedOn w:val="Absatz-Standardschriftart"/>
    <w:uiPriority w:val="99"/>
    <w:rsid w:val="00B01733"/>
    <w:rPr>
      <w:color w:val="0000FF"/>
      <w:u w:val="single"/>
    </w:rPr>
  </w:style>
  <w:style w:type="paragraph" w:customStyle="1" w:styleId="Aufzeinfach">
    <w:name w:val="Aufz. einfach"/>
    <w:basedOn w:val="Standard"/>
    <w:link w:val="AufzeinfachChar"/>
    <w:rsid w:val="00042305"/>
    <w:pPr>
      <w:numPr>
        <w:numId w:val="3"/>
      </w:numPr>
      <w:spacing w:before="0"/>
    </w:pPr>
    <w:rPr>
      <w:iCs w:val="0"/>
      <w:spacing w:val="0"/>
      <w:szCs w:val="20"/>
      <w:lang w:val="de-DE" w:eastAsia="de-DE"/>
    </w:rPr>
  </w:style>
  <w:style w:type="paragraph" w:customStyle="1" w:styleId="KopfNormal">
    <w:name w:val="KopfNormal"/>
    <w:rsid w:val="00042305"/>
    <w:pPr>
      <w:pBdr>
        <w:top w:val="single" w:sz="6" w:space="1" w:color="auto"/>
        <w:bottom w:val="single" w:sz="6" w:space="1" w:color="auto"/>
        <w:between w:val="single" w:sz="6" w:space="1" w:color="auto"/>
      </w:pBdr>
      <w:spacing w:after="0" w:line="227" w:lineRule="exact"/>
    </w:pPr>
    <w:rPr>
      <w:rFonts w:ascii="Arial" w:eastAsia="Times New Roman" w:hAnsi="Arial" w:cs="Times New Roman"/>
      <w:noProof/>
      <w:sz w:val="20"/>
      <w:szCs w:val="20"/>
    </w:rPr>
  </w:style>
  <w:style w:type="character" w:styleId="Seitenzahl">
    <w:name w:val="page number"/>
    <w:basedOn w:val="Absatz-Standardschriftart"/>
    <w:rsid w:val="00B01733"/>
  </w:style>
  <w:style w:type="character" w:customStyle="1" w:styleId="AufzeinfachChar">
    <w:name w:val="Aufz. einfach Char"/>
    <w:basedOn w:val="Absatz-Standardschriftart"/>
    <w:link w:val="Aufzeinfach"/>
    <w:rsid w:val="00B01733"/>
    <w:rPr>
      <w:rFonts w:ascii="Arial" w:eastAsia="Times New Roman" w:hAnsi="Arial" w:cs="Times New Roman"/>
      <w:szCs w:val="20"/>
      <w:lang w:val="de-DE" w:eastAsia="de-DE"/>
    </w:rPr>
  </w:style>
  <w:style w:type="paragraph" w:styleId="Sprechblasentext">
    <w:name w:val="Balloon Text"/>
    <w:basedOn w:val="Standard"/>
    <w:link w:val="SprechblasentextZchn"/>
    <w:semiHidden/>
    <w:rsid w:val="00B01733"/>
    <w:rPr>
      <w:rFonts w:ascii="Tahoma" w:hAnsi="Tahoma" w:cs="Tahoma"/>
      <w:sz w:val="16"/>
      <w:szCs w:val="16"/>
    </w:rPr>
  </w:style>
  <w:style w:type="character" w:customStyle="1" w:styleId="SprechblasentextZchn">
    <w:name w:val="Sprechblasentext Zchn"/>
    <w:basedOn w:val="Absatz-Standardschriftart"/>
    <w:link w:val="Sprechblasentext"/>
    <w:semiHidden/>
    <w:rsid w:val="00B01733"/>
    <w:rPr>
      <w:rFonts w:ascii="Tahoma" w:eastAsia="Times New Roman" w:hAnsi="Tahoma" w:cs="Tahoma"/>
      <w:iCs/>
      <w:spacing w:val="-2"/>
      <w:sz w:val="16"/>
      <w:szCs w:val="16"/>
    </w:rPr>
  </w:style>
  <w:style w:type="paragraph" w:styleId="Textkrper-Zeileneinzug">
    <w:name w:val="Body Text Indent"/>
    <w:basedOn w:val="Standard"/>
    <w:link w:val="Textkrper-ZeileneinzugZchn"/>
    <w:rsid w:val="00042305"/>
    <w:pPr>
      <w:tabs>
        <w:tab w:val="left" w:pos="851"/>
        <w:tab w:val="left" w:pos="1560"/>
        <w:tab w:val="left" w:pos="1843"/>
        <w:tab w:val="left" w:pos="2127"/>
      </w:tabs>
      <w:spacing w:before="0" w:after="120"/>
      <w:ind w:left="283"/>
      <w:jc w:val="both"/>
    </w:pPr>
    <w:rPr>
      <w:rFonts w:cs="Arial"/>
      <w:iCs w:val="0"/>
      <w:sz w:val="23"/>
      <w:szCs w:val="23"/>
      <w:lang w:eastAsia="de-DE"/>
    </w:rPr>
  </w:style>
  <w:style w:type="character" w:customStyle="1" w:styleId="Textkrper-ZeileneinzugZchn">
    <w:name w:val="Textkörper-Zeileneinzug Zchn"/>
    <w:basedOn w:val="Absatz-Standardschriftart"/>
    <w:link w:val="Textkrper-Zeileneinzug"/>
    <w:rsid w:val="00B01733"/>
    <w:rPr>
      <w:rFonts w:ascii="Arial" w:eastAsia="Times New Roman" w:hAnsi="Arial" w:cs="Arial"/>
      <w:spacing w:val="-2"/>
      <w:sz w:val="23"/>
      <w:szCs w:val="23"/>
      <w:lang w:eastAsia="de-DE"/>
    </w:rPr>
  </w:style>
  <w:style w:type="character" w:styleId="BesuchterLink">
    <w:name w:val="FollowedHyperlink"/>
    <w:basedOn w:val="Absatz-Standardschriftart"/>
    <w:rsid w:val="00B01733"/>
    <w:rPr>
      <w:color w:val="800080"/>
      <w:u w:val="single"/>
    </w:rPr>
  </w:style>
  <w:style w:type="character" w:styleId="Kommentarzeichen">
    <w:name w:val="annotation reference"/>
    <w:basedOn w:val="Absatz-Standardschriftart"/>
    <w:uiPriority w:val="99"/>
    <w:semiHidden/>
    <w:rsid w:val="00042305"/>
    <w:rPr>
      <w:sz w:val="16"/>
      <w:szCs w:val="16"/>
    </w:rPr>
  </w:style>
  <w:style w:type="paragraph" w:customStyle="1" w:styleId="Ref">
    <w:name w:val="Ref"/>
    <w:basedOn w:val="Standard"/>
    <w:next w:val="Standard"/>
    <w:rsid w:val="00042305"/>
    <w:pPr>
      <w:spacing w:before="0" w:line="200" w:lineRule="exact"/>
    </w:pPr>
    <w:rPr>
      <w:iCs w:val="0"/>
      <w:spacing w:val="0"/>
      <w:sz w:val="15"/>
      <w:szCs w:val="20"/>
    </w:rPr>
  </w:style>
  <w:style w:type="paragraph" w:customStyle="1" w:styleId="KopfDept">
    <w:name w:val="KopfDept"/>
    <w:basedOn w:val="Kopfzeile"/>
    <w:next w:val="KopfFett"/>
    <w:rsid w:val="00B01733"/>
    <w:pPr>
      <w:spacing w:after="100" w:line="200" w:lineRule="exact"/>
      <w:contextualSpacing/>
    </w:pPr>
    <w:rPr>
      <w:noProof/>
      <w:szCs w:val="20"/>
    </w:rPr>
  </w:style>
  <w:style w:type="paragraph" w:customStyle="1" w:styleId="Logo">
    <w:name w:val="Logo"/>
    <w:rsid w:val="00042305"/>
    <w:pPr>
      <w:spacing w:after="0"/>
    </w:pPr>
    <w:rPr>
      <w:rFonts w:ascii="Arial" w:eastAsia="Times New Roman" w:hAnsi="Arial" w:cs="Times New Roman"/>
      <w:noProof/>
      <w:sz w:val="15"/>
      <w:szCs w:val="20"/>
    </w:rPr>
  </w:style>
  <w:style w:type="paragraph" w:styleId="StandardWeb">
    <w:name w:val="Normal (Web)"/>
    <w:basedOn w:val="Standard"/>
    <w:uiPriority w:val="99"/>
    <w:semiHidden/>
    <w:unhideWhenUsed/>
    <w:rsid w:val="00951CE1"/>
    <w:pPr>
      <w:spacing w:before="100" w:beforeAutospacing="1" w:after="100" w:afterAutospacing="1"/>
    </w:pPr>
    <w:rPr>
      <w:rFonts w:ascii="Times New Roman" w:eastAsiaTheme="minorHAnsi" w:hAnsi="Times New Roman"/>
      <w:iCs w:val="0"/>
      <w:spacing w:val="0"/>
      <w:sz w:val="24"/>
      <w:szCs w:val="24"/>
      <w:lang w:val="de-DE" w:eastAsia="de-DE"/>
    </w:rPr>
  </w:style>
  <w:style w:type="paragraph" w:styleId="Listenabsatz">
    <w:name w:val="List Paragraph"/>
    <w:basedOn w:val="Standard"/>
    <w:uiPriority w:val="34"/>
    <w:qFormat/>
    <w:rsid w:val="005B4779"/>
    <w:pPr>
      <w:ind w:left="720"/>
      <w:contextualSpacing/>
    </w:pPr>
  </w:style>
  <w:style w:type="paragraph" w:customStyle="1" w:styleId="Fliesstext">
    <w:name w:val="Fliesstext"/>
    <w:basedOn w:val="Standard"/>
    <w:link w:val="FliesstextZchnZchn"/>
    <w:rsid w:val="00042305"/>
    <w:pPr>
      <w:spacing w:before="0" w:after="120"/>
    </w:pPr>
    <w:rPr>
      <w:rFonts w:cs="Arial"/>
      <w:iCs w:val="0"/>
      <w:spacing w:val="0"/>
      <w:lang w:eastAsia="de-DE"/>
    </w:rPr>
  </w:style>
  <w:style w:type="character" w:customStyle="1" w:styleId="FliesstextZchnZchn">
    <w:name w:val="Fliesstext Zchn Zchn"/>
    <w:basedOn w:val="Absatz-Standardschriftart"/>
    <w:link w:val="Fliesstext"/>
    <w:rsid w:val="00EB2D12"/>
    <w:rPr>
      <w:rFonts w:ascii="Arial" w:eastAsia="Times New Roman" w:hAnsi="Arial" w:cs="Arial"/>
      <w:lang w:eastAsia="de-DE"/>
    </w:rPr>
  </w:style>
  <w:style w:type="paragraph" w:styleId="Textkrper">
    <w:name w:val="Body Text"/>
    <w:basedOn w:val="Standard"/>
    <w:link w:val="TextkrperZchn"/>
    <w:uiPriority w:val="99"/>
    <w:unhideWhenUsed/>
    <w:rsid w:val="00475581"/>
    <w:pPr>
      <w:spacing w:after="120"/>
    </w:pPr>
  </w:style>
  <w:style w:type="character" w:customStyle="1" w:styleId="TextkrperZchn">
    <w:name w:val="Textkörper Zchn"/>
    <w:basedOn w:val="Absatz-Standardschriftart"/>
    <w:link w:val="Textkrper"/>
    <w:uiPriority w:val="99"/>
    <w:rsid w:val="00475581"/>
    <w:rPr>
      <w:rFonts w:ascii="Arial" w:eastAsia="Times New Roman" w:hAnsi="Arial" w:cs="Times New Roman"/>
      <w:iCs/>
      <w:spacing w:val="-2"/>
    </w:rPr>
  </w:style>
  <w:style w:type="paragraph" w:customStyle="1" w:styleId="Default">
    <w:name w:val="Default"/>
    <w:rsid w:val="00042305"/>
    <w:pPr>
      <w:autoSpaceDE w:val="0"/>
      <w:autoSpaceDN w:val="0"/>
      <w:adjustRightInd w:val="0"/>
      <w:spacing w:beforeLines="0" w:before="0" w:afterLines="0" w:after="0"/>
    </w:pPr>
    <w:rPr>
      <w:rFonts w:ascii="Arial" w:hAnsi="Arial" w:cs="Arial"/>
      <w:color w:val="000000"/>
      <w:sz w:val="24"/>
      <w:szCs w:val="24"/>
    </w:rPr>
  </w:style>
  <w:style w:type="paragraph" w:customStyle="1" w:styleId="Text">
    <w:name w:val="Text"/>
    <w:basedOn w:val="Standard"/>
    <w:link w:val="TextChar"/>
    <w:rsid w:val="00042305"/>
    <w:pPr>
      <w:spacing w:beforeLines="0" w:before="0" w:afterLines="0" w:after="120" w:line="260" w:lineRule="atLeast"/>
      <w:jc w:val="both"/>
    </w:pPr>
    <w:rPr>
      <w:iCs w:val="0"/>
      <w:spacing w:val="0"/>
      <w:sz w:val="20"/>
      <w:szCs w:val="20"/>
    </w:rPr>
  </w:style>
  <w:style w:type="character" w:customStyle="1" w:styleId="TextChar">
    <w:name w:val="Text Char"/>
    <w:link w:val="Text"/>
    <w:rsid w:val="00710E40"/>
    <w:rPr>
      <w:rFonts w:ascii="Arial" w:eastAsia="Times New Roman" w:hAnsi="Arial" w:cs="Times New Roman"/>
      <w:sz w:val="20"/>
      <w:szCs w:val="20"/>
    </w:rPr>
  </w:style>
  <w:style w:type="paragraph" w:styleId="berarbeitung">
    <w:name w:val="Revision"/>
    <w:hidden/>
    <w:uiPriority w:val="99"/>
    <w:semiHidden/>
    <w:rsid w:val="00042305"/>
    <w:pPr>
      <w:spacing w:beforeLines="0" w:before="0" w:afterLines="0" w:after="0"/>
    </w:pPr>
    <w:rPr>
      <w:rFonts w:ascii="Arial" w:eastAsia="Times New Roman" w:hAnsi="Arial" w:cs="Times New Roman"/>
      <w:iCs/>
      <w:spacing w:val="-2"/>
    </w:rPr>
  </w:style>
  <w:style w:type="character" w:customStyle="1" w:styleId="Menzionenonrisolta1">
    <w:name w:val="Menzione non risolta1"/>
    <w:basedOn w:val="Absatz-Standardschriftart"/>
    <w:uiPriority w:val="99"/>
    <w:semiHidden/>
    <w:unhideWhenUsed/>
    <w:rsid w:val="001855E1"/>
    <w:rPr>
      <w:color w:val="605E5C"/>
      <w:shd w:val="clear" w:color="auto" w:fill="E1DFDD"/>
    </w:rPr>
  </w:style>
  <w:style w:type="character" w:styleId="NichtaufgelsteErwhnung">
    <w:name w:val="Unresolved Mention"/>
    <w:basedOn w:val="Absatz-Standardschriftart"/>
    <w:uiPriority w:val="99"/>
    <w:unhideWhenUsed/>
    <w:rsid w:val="00B83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7117">
      <w:bodyDiv w:val="1"/>
      <w:marLeft w:val="0"/>
      <w:marRight w:val="0"/>
      <w:marTop w:val="0"/>
      <w:marBottom w:val="0"/>
      <w:divBdr>
        <w:top w:val="none" w:sz="0" w:space="0" w:color="auto"/>
        <w:left w:val="none" w:sz="0" w:space="0" w:color="auto"/>
        <w:bottom w:val="none" w:sz="0" w:space="0" w:color="auto"/>
        <w:right w:val="none" w:sz="0" w:space="0" w:color="auto"/>
      </w:divBdr>
    </w:div>
    <w:div w:id="164827944">
      <w:bodyDiv w:val="1"/>
      <w:marLeft w:val="0"/>
      <w:marRight w:val="0"/>
      <w:marTop w:val="0"/>
      <w:marBottom w:val="0"/>
      <w:divBdr>
        <w:top w:val="none" w:sz="0" w:space="0" w:color="auto"/>
        <w:left w:val="none" w:sz="0" w:space="0" w:color="auto"/>
        <w:bottom w:val="none" w:sz="0" w:space="0" w:color="auto"/>
        <w:right w:val="none" w:sz="0" w:space="0" w:color="auto"/>
      </w:divBdr>
    </w:div>
    <w:div w:id="461658721">
      <w:bodyDiv w:val="1"/>
      <w:marLeft w:val="0"/>
      <w:marRight w:val="0"/>
      <w:marTop w:val="0"/>
      <w:marBottom w:val="0"/>
      <w:divBdr>
        <w:top w:val="none" w:sz="0" w:space="0" w:color="auto"/>
        <w:left w:val="none" w:sz="0" w:space="0" w:color="auto"/>
        <w:bottom w:val="none" w:sz="0" w:space="0" w:color="auto"/>
        <w:right w:val="none" w:sz="0" w:space="0" w:color="auto"/>
      </w:divBdr>
    </w:div>
    <w:div w:id="478108156">
      <w:bodyDiv w:val="1"/>
      <w:marLeft w:val="0"/>
      <w:marRight w:val="0"/>
      <w:marTop w:val="0"/>
      <w:marBottom w:val="0"/>
      <w:divBdr>
        <w:top w:val="none" w:sz="0" w:space="0" w:color="auto"/>
        <w:left w:val="none" w:sz="0" w:space="0" w:color="auto"/>
        <w:bottom w:val="none" w:sz="0" w:space="0" w:color="auto"/>
        <w:right w:val="none" w:sz="0" w:space="0" w:color="auto"/>
      </w:divBdr>
      <w:divsChild>
        <w:div w:id="676343969">
          <w:marLeft w:val="0"/>
          <w:marRight w:val="0"/>
          <w:marTop w:val="0"/>
          <w:marBottom w:val="0"/>
          <w:divBdr>
            <w:top w:val="none" w:sz="0" w:space="0" w:color="auto"/>
            <w:left w:val="none" w:sz="0" w:space="0" w:color="auto"/>
            <w:bottom w:val="none" w:sz="0" w:space="0" w:color="auto"/>
            <w:right w:val="none" w:sz="0" w:space="0" w:color="auto"/>
          </w:divBdr>
          <w:divsChild>
            <w:div w:id="1498690641">
              <w:marLeft w:val="0"/>
              <w:marRight w:val="0"/>
              <w:marTop w:val="0"/>
              <w:marBottom w:val="0"/>
              <w:divBdr>
                <w:top w:val="none" w:sz="0" w:space="0" w:color="auto"/>
                <w:left w:val="none" w:sz="0" w:space="0" w:color="auto"/>
                <w:bottom w:val="none" w:sz="0" w:space="0" w:color="auto"/>
                <w:right w:val="none" w:sz="0" w:space="0" w:color="auto"/>
              </w:divBdr>
              <w:divsChild>
                <w:div w:id="351344707">
                  <w:marLeft w:val="-225"/>
                  <w:marRight w:val="-225"/>
                  <w:marTop w:val="0"/>
                  <w:marBottom w:val="0"/>
                  <w:divBdr>
                    <w:top w:val="none" w:sz="0" w:space="0" w:color="auto"/>
                    <w:left w:val="none" w:sz="0" w:space="0" w:color="auto"/>
                    <w:bottom w:val="none" w:sz="0" w:space="0" w:color="auto"/>
                    <w:right w:val="none" w:sz="0" w:space="0" w:color="auto"/>
                  </w:divBdr>
                  <w:divsChild>
                    <w:div w:id="2048065773">
                      <w:marLeft w:val="0"/>
                      <w:marRight w:val="0"/>
                      <w:marTop w:val="0"/>
                      <w:marBottom w:val="0"/>
                      <w:divBdr>
                        <w:top w:val="none" w:sz="0" w:space="0" w:color="auto"/>
                        <w:left w:val="none" w:sz="0" w:space="0" w:color="auto"/>
                        <w:bottom w:val="none" w:sz="0" w:space="0" w:color="auto"/>
                        <w:right w:val="none" w:sz="0" w:space="0" w:color="auto"/>
                      </w:divBdr>
                      <w:divsChild>
                        <w:div w:id="1104614922">
                          <w:marLeft w:val="-225"/>
                          <w:marRight w:val="-225"/>
                          <w:marTop w:val="0"/>
                          <w:marBottom w:val="0"/>
                          <w:divBdr>
                            <w:top w:val="none" w:sz="0" w:space="0" w:color="auto"/>
                            <w:left w:val="none" w:sz="0" w:space="0" w:color="auto"/>
                            <w:bottom w:val="none" w:sz="0" w:space="0" w:color="auto"/>
                            <w:right w:val="none" w:sz="0" w:space="0" w:color="auto"/>
                          </w:divBdr>
                          <w:divsChild>
                            <w:div w:id="1693844445">
                              <w:marLeft w:val="0"/>
                              <w:marRight w:val="0"/>
                              <w:marTop w:val="0"/>
                              <w:marBottom w:val="0"/>
                              <w:divBdr>
                                <w:top w:val="none" w:sz="0" w:space="0" w:color="auto"/>
                                <w:left w:val="none" w:sz="0" w:space="0" w:color="auto"/>
                                <w:bottom w:val="none" w:sz="0" w:space="0" w:color="auto"/>
                                <w:right w:val="none" w:sz="0" w:space="0" w:color="auto"/>
                              </w:divBdr>
                              <w:divsChild>
                                <w:div w:id="105127677">
                                  <w:marLeft w:val="0"/>
                                  <w:marRight w:val="0"/>
                                  <w:marTop w:val="0"/>
                                  <w:marBottom w:val="0"/>
                                  <w:divBdr>
                                    <w:top w:val="none" w:sz="0" w:space="0" w:color="auto"/>
                                    <w:left w:val="none" w:sz="0" w:space="0" w:color="auto"/>
                                    <w:bottom w:val="none" w:sz="0" w:space="0" w:color="auto"/>
                                    <w:right w:val="none" w:sz="0" w:space="0" w:color="auto"/>
                                  </w:divBdr>
                                  <w:divsChild>
                                    <w:div w:id="5841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1958">
      <w:bodyDiv w:val="1"/>
      <w:marLeft w:val="0"/>
      <w:marRight w:val="0"/>
      <w:marTop w:val="0"/>
      <w:marBottom w:val="0"/>
      <w:divBdr>
        <w:top w:val="none" w:sz="0" w:space="0" w:color="auto"/>
        <w:left w:val="none" w:sz="0" w:space="0" w:color="auto"/>
        <w:bottom w:val="none" w:sz="0" w:space="0" w:color="auto"/>
        <w:right w:val="none" w:sz="0" w:space="0" w:color="auto"/>
      </w:divBdr>
    </w:div>
    <w:div w:id="927150910">
      <w:bodyDiv w:val="1"/>
      <w:marLeft w:val="0"/>
      <w:marRight w:val="0"/>
      <w:marTop w:val="0"/>
      <w:marBottom w:val="0"/>
      <w:divBdr>
        <w:top w:val="none" w:sz="0" w:space="0" w:color="auto"/>
        <w:left w:val="none" w:sz="0" w:space="0" w:color="auto"/>
        <w:bottom w:val="none" w:sz="0" w:space="0" w:color="auto"/>
        <w:right w:val="none" w:sz="0" w:space="0" w:color="auto"/>
      </w:divBdr>
    </w:div>
    <w:div w:id="981228468">
      <w:bodyDiv w:val="1"/>
      <w:marLeft w:val="0"/>
      <w:marRight w:val="0"/>
      <w:marTop w:val="0"/>
      <w:marBottom w:val="0"/>
      <w:divBdr>
        <w:top w:val="none" w:sz="0" w:space="0" w:color="auto"/>
        <w:left w:val="none" w:sz="0" w:space="0" w:color="auto"/>
        <w:bottom w:val="none" w:sz="0" w:space="0" w:color="auto"/>
        <w:right w:val="none" w:sz="0" w:space="0" w:color="auto"/>
      </w:divBdr>
    </w:div>
    <w:div w:id="1424718187">
      <w:bodyDiv w:val="1"/>
      <w:marLeft w:val="0"/>
      <w:marRight w:val="0"/>
      <w:marTop w:val="0"/>
      <w:marBottom w:val="0"/>
      <w:divBdr>
        <w:top w:val="none" w:sz="0" w:space="0" w:color="auto"/>
        <w:left w:val="none" w:sz="0" w:space="0" w:color="auto"/>
        <w:bottom w:val="none" w:sz="0" w:space="0" w:color="auto"/>
        <w:right w:val="none" w:sz="0" w:space="0" w:color="auto"/>
      </w:divBdr>
    </w:div>
    <w:div w:id="1617953216">
      <w:bodyDiv w:val="1"/>
      <w:marLeft w:val="0"/>
      <w:marRight w:val="0"/>
      <w:marTop w:val="0"/>
      <w:marBottom w:val="0"/>
      <w:divBdr>
        <w:top w:val="none" w:sz="0" w:space="0" w:color="auto"/>
        <w:left w:val="none" w:sz="0" w:space="0" w:color="auto"/>
        <w:bottom w:val="none" w:sz="0" w:space="0" w:color="auto"/>
        <w:right w:val="none" w:sz="0" w:space="0" w:color="auto"/>
      </w:divBdr>
      <w:divsChild>
        <w:div w:id="1660183988">
          <w:marLeft w:val="0"/>
          <w:marRight w:val="0"/>
          <w:marTop w:val="0"/>
          <w:marBottom w:val="0"/>
          <w:divBdr>
            <w:top w:val="none" w:sz="0" w:space="0" w:color="auto"/>
            <w:left w:val="none" w:sz="0" w:space="0" w:color="auto"/>
            <w:bottom w:val="none" w:sz="0" w:space="0" w:color="auto"/>
            <w:right w:val="none" w:sz="0" w:space="0" w:color="auto"/>
          </w:divBdr>
          <w:divsChild>
            <w:div w:id="594166037">
              <w:marLeft w:val="0"/>
              <w:marRight w:val="0"/>
              <w:marTop w:val="0"/>
              <w:marBottom w:val="0"/>
              <w:divBdr>
                <w:top w:val="none" w:sz="0" w:space="0" w:color="auto"/>
                <w:left w:val="none" w:sz="0" w:space="0" w:color="auto"/>
                <w:bottom w:val="none" w:sz="0" w:space="0" w:color="auto"/>
                <w:right w:val="none" w:sz="0" w:space="0" w:color="auto"/>
              </w:divBdr>
              <w:divsChild>
                <w:div w:id="168259189">
                  <w:marLeft w:val="-225"/>
                  <w:marRight w:val="-225"/>
                  <w:marTop w:val="0"/>
                  <w:marBottom w:val="0"/>
                  <w:divBdr>
                    <w:top w:val="none" w:sz="0" w:space="0" w:color="auto"/>
                    <w:left w:val="none" w:sz="0" w:space="0" w:color="auto"/>
                    <w:bottom w:val="none" w:sz="0" w:space="0" w:color="auto"/>
                    <w:right w:val="none" w:sz="0" w:space="0" w:color="auto"/>
                  </w:divBdr>
                  <w:divsChild>
                    <w:div w:id="242566736">
                      <w:marLeft w:val="0"/>
                      <w:marRight w:val="0"/>
                      <w:marTop w:val="0"/>
                      <w:marBottom w:val="0"/>
                      <w:divBdr>
                        <w:top w:val="none" w:sz="0" w:space="0" w:color="auto"/>
                        <w:left w:val="none" w:sz="0" w:space="0" w:color="auto"/>
                        <w:bottom w:val="none" w:sz="0" w:space="0" w:color="auto"/>
                        <w:right w:val="none" w:sz="0" w:space="0" w:color="auto"/>
                      </w:divBdr>
                      <w:divsChild>
                        <w:div w:id="2058313818">
                          <w:marLeft w:val="-225"/>
                          <w:marRight w:val="-225"/>
                          <w:marTop w:val="0"/>
                          <w:marBottom w:val="0"/>
                          <w:divBdr>
                            <w:top w:val="none" w:sz="0" w:space="0" w:color="auto"/>
                            <w:left w:val="none" w:sz="0" w:space="0" w:color="auto"/>
                            <w:bottom w:val="none" w:sz="0" w:space="0" w:color="auto"/>
                            <w:right w:val="none" w:sz="0" w:space="0" w:color="auto"/>
                          </w:divBdr>
                          <w:divsChild>
                            <w:div w:id="1408654129">
                              <w:marLeft w:val="0"/>
                              <w:marRight w:val="0"/>
                              <w:marTop w:val="0"/>
                              <w:marBottom w:val="0"/>
                              <w:divBdr>
                                <w:top w:val="none" w:sz="0" w:space="0" w:color="auto"/>
                                <w:left w:val="none" w:sz="0" w:space="0" w:color="auto"/>
                                <w:bottom w:val="none" w:sz="0" w:space="0" w:color="auto"/>
                                <w:right w:val="none" w:sz="0" w:space="0" w:color="auto"/>
                              </w:divBdr>
                              <w:divsChild>
                                <w:div w:id="240599687">
                                  <w:marLeft w:val="0"/>
                                  <w:marRight w:val="0"/>
                                  <w:marTop w:val="0"/>
                                  <w:marBottom w:val="0"/>
                                  <w:divBdr>
                                    <w:top w:val="none" w:sz="0" w:space="0" w:color="auto"/>
                                    <w:left w:val="none" w:sz="0" w:space="0" w:color="auto"/>
                                    <w:bottom w:val="none" w:sz="0" w:space="0" w:color="auto"/>
                                    <w:right w:val="none" w:sz="0" w:space="0" w:color="auto"/>
                                  </w:divBdr>
                                  <w:divsChild>
                                    <w:div w:id="7994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725137">
      <w:bodyDiv w:val="1"/>
      <w:marLeft w:val="0"/>
      <w:marRight w:val="0"/>
      <w:marTop w:val="0"/>
      <w:marBottom w:val="0"/>
      <w:divBdr>
        <w:top w:val="none" w:sz="0" w:space="0" w:color="auto"/>
        <w:left w:val="none" w:sz="0" w:space="0" w:color="auto"/>
        <w:bottom w:val="none" w:sz="0" w:space="0" w:color="auto"/>
        <w:right w:val="none" w:sz="0" w:space="0" w:color="auto"/>
      </w:divBdr>
    </w:div>
    <w:div w:id="1721435257">
      <w:bodyDiv w:val="1"/>
      <w:marLeft w:val="0"/>
      <w:marRight w:val="0"/>
      <w:marTop w:val="0"/>
      <w:marBottom w:val="0"/>
      <w:divBdr>
        <w:top w:val="none" w:sz="0" w:space="0" w:color="auto"/>
        <w:left w:val="none" w:sz="0" w:space="0" w:color="auto"/>
        <w:bottom w:val="none" w:sz="0" w:space="0" w:color="auto"/>
        <w:right w:val="none" w:sz="0" w:space="0" w:color="auto"/>
      </w:divBdr>
    </w:div>
    <w:div w:id="1833373587">
      <w:bodyDiv w:val="1"/>
      <w:marLeft w:val="0"/>
      <w:marRight w:val="0"/>
      <w:marTop w:val="0"/>
      <w:marBottom w:val="0"/>
      <w:divBdr>
        <w:top w:val="none" w:sz="0" w:space="0" w:color="auto"/>
        <w:left w:val="none" w:sz="0" w:space="0" w:color="auto"/>
        <w:bottom w:val="none" w:sz="0" w:space="0" w:color="auto"/>
        <w:right w:val="none" w:sz="0" w:space="0" w:color="auto"/>
      </w:divBdr>
    </w:div>
    <w:div w:id="1932885767">
      <w:bodyDiv w:val="1"/>
      <w:marLeft w:val="0"/>
      <w:marRight w:val="0"/>
      <w:marTop w:val="0"/>
      <w:marBottom w:val="0"/>
      <w:divBdr>
        <w:top w:val="none" w:sz="0" w:space="0" w:color="auto"/>
        <w:left w:val="none" w:sz="0" w:space="0" w:color="auto"/>
        <w:bottom w:val="none" w:sz="0" w:space="0" w:color="auto"/>
        <w:right w:val="none" w:sz="0" w:space="0" w:color="auto"/>
      </w:divBdr>
    </w:div>
    <w:div w:id="1954047511">
      <w:bodyDiv w:val="1"/>
      <w:marLeft w:val="0"/>
      <w:marRight w:val="0"/>
      <w:marTop w:val="0"/>
      <w:marBottom w:val="0"/>
      <w:divBdr>
        <w:top w:val="none" w:sz="0" w:space="0" w:color="auto"/>
        <w:left w:val="none" w:sz="0" w:space="0" w:color="auto"/>
        <w:bottom w:val="none" w:sz="0" w:space="0" w:color="auto"/>
        <w:right w:val="none" w:sz="0" w:space="0" w:color="auto"/>
      </w:divBdr>
    </w:div>
    <w:div w:id="1999843315">
      <w:bodyDiv w:val="1"/>
      <w:marLeft w:val="0"/>
      <w:marRight w:val="0"/>
      <w:marTop w:val="0"/>
      <w:marBottom w:val="0"/>
      <w:divBdr>
        <w:top w:val="none" w:sz="0" w:space="0" w:color="auto"/>
        <w:left w:val="none" w:sz="0" w:space="0" w:color="auto"/>
        <w:bottom w:val="none" w:sz="0" w:space="0" w:color="auto"/>
        <w:right w:val="none" w:sz="0" w:space="0" w:color="auto"/>
      </w:divBdr>
    </w:div>
    <w:div w:id="2010206220">
      <w:bodyDiv w:val="1"/>
      <w:marLeft w:val="0"/>
      <w:marRight w:val="0"/>
      <w:marTop w:val="0"/>
      <w:marBottom w:val="0"/>
      <w:divBdr>
        <w:top w:val="none" w:sz="0" w:space="0" w:color="auto"/>
        <w:left w:val="none" w:sz="0" w:space="0" w:color="auto"/>
        <w:bottom w:val="none" w:sz="0" w:space="0" w:color="auto"/>
        <w:right w:val="none" w:sz="0" w:space="0" w:color="auto"/>
      </w:divBdr>
    </w:div>
    <w:div w:id="2060279279">
      <w:bodyDiv w:val="1"/>
      <w:marLeft w:val="0"/>
      <w:marRight w:val="0"/>
      <w:marTop w:val="0"/>
      <w:marBottom w:val="0"/>
      <w:divBdr>
        <w:top w:val="none" w:sz="0" w:space="0" w:color="auto"/>
        <w:left w:val="none" w:sz="0" w:space="0" w:color="auto"/>
        <w:bottom w:val="none" w:sz="0" w:space="0" w:color="auto"/>
        <w:right w:val="none" w:sz="0" w:space="0" w:color="auto"/>
      </w:divBdr>
    </w:div>
    <w:div w:id="2066757680">
      <w:bodyDiv w:val="1"/>
      <w:marLeft w:val="0"/>
      <w:marRight w:val="0"/>
      <w:marTop w:val="0"/>
      <w:marBottom w:val="0"/>
      <w:divBdr>
        <w:top w:val="none" w:sz="0" w:space="0" w:color="auto"/>
        <w:left w:val="none" w:sz="0" w:space="0" w:color="auto"/>
        <w:bottom w:val="none" w:sz="0" w:space="0" w:color="auto"/>
        <w:right w:val="none" w:sz="0" w:space="0" w:color="auto"/>
      </w:divBdr>
      <w:divsChild>
        <w:div w:id="1609703232">
          <w:marLeft w:val="0"/>
          <w:marRight w:val="0"/>
          <w:marTop w:val="0"/>
          <w:marBottom w:val="0"/>
          <w:divBdr>
            <w:top w:val="none" w:sz="0" w:space="0" w:color="auto"/>
            <w:left w:val="none" w:sz="0" w:space="0" w:color="auto"/>
            <w:bottom w:val="none" w:sz="0" w:space="0" w:color="auto"/>
            <w:right w:val="none" w:sz="0" w:space="0" w:color="auto"/>
          </w:divBdr>
          <w:divsChild>
            <w:div w:id="1536624036">
              <w:marLeft w:val="0"/>
              <w:marRight w:val="0"/>
              <w:marTop w:val="0"/>
              <w:marBottom w:val="0"/>
              <w:divBdr>
                <w:top w:val="none" w:sz="0" w:space="0" w:color="auto"/>
                <w:left w:val="none" w:sz="0" w:space="0" w:color="auto"/>
                <w:bottom w:val="none" w:sz="0" w:space="0" w:color="auto"/>
                <w:right w:val="none" w:sz="0" w:space="0" w:color="auto"/>
              </w:divBdr>
              <w:divsChild>
                <w:div w:id="2120836165">
                  <w:marLeft w:val="-225"/>
                  <w:marRight w:val="-225"/>
                  <w:marTop w:val="0"/>
                  <w:marBottom w:val="0"/>
                  <w:divBdr>
                    <w:top w:val="none" w:sz="0" w:space="0" w:color="auto"/>
                    <w:left w:val="none" w:sz="0" w:space="0" w:color="auto"/>
                    <w:bottom w:val="none" w:sz="0" w:space="0" w:color="auto"/>
                    <w:right w:val="none" w:sz="0" w:space="0" w:color="auto"/>
                  </w:divBdr>
                  <w:divsChild>
                    <w:div w:id="488636482">
                      <w:marLeft w:val="0"/>
                      <w:marRight w:val="0"/>
                      <w:marTop w:val="0"/>
                      <w:marBottom w:val="0"/>
                      <w:divBdr>
                        <w:top w:val="none" w:sz="0" w:space="0" w:color="auto"/>
                        <w:left w:val="none" w:sz="0" w:space="0" w:color="auto"/>
                        <w:bottom w:val="none" w:sz="0" w:space="0" w:color="auto"/>
                        <w:right w:val="none" w:sz="0" w:space="0" w:color="auto"/>
                      </w:divBdr>
                      <w:divsChild>
                        <w:div w:id="17505936">
                          <w:marLeft w:val="-225"/>
                          <w:marRight w:val="-225"/>
                          <w:marTop w:val="0"/>
                          <w:marBottom w:val="0"/>
                          <w:divBdr>
                            <w:top w:val="none" w:sz="0" w:space="0" w:color="auto"/>
                            <w:left w:val="none" w:sz="0" w:space="0" w:color="auto"/>
                            <w:bottom w:val="none" w:sz="0" w:space="0" w:color="auto"/>
                            <w:right w:val="none" w:sz="0" w:space="0" w:color="auto"/>
                          </w:divBdr>
                          <w:divsChild>
                            <w:div w:id="1536578779">
                              <w:marLeft w:val="0"/>
                              <w:marRight w:val="0"/>
                              <w:marTop w:val="0"/>
                              <w:marBottom w:val="0"/>
                              <w:divBdr>
                                <w:top w:val="none" w:sz="0" w:space="0" w:color="auto"/>
                                <w:left w:val="none" w:sz="0" w:space="0" w:color="auto"/>
                                <w:bottom w:val="none" w:sz="0" w:space="0" w:color="auto"/>
                                <w:right w:val="none" w:sz="0" w:space="0" w:color="auto"/>
                              </w:divBdr>
                              <w:divsChild>
                                <w:div w:id="823356342">
                                  <w:marLeft w:val="0"/>
                                  <w:marRight w:val="0"/>
                                  <w:marTop w:val="0"/>
                                  <w:marBottom w:val="0"/>
                                  <w:divBdr>
                                    <w:top w:val="none" w:sz="0" w:space="0" w:color="auto"/>
                                    <w:left w:val="none" w:sz="0" w:space="0" w:color="auto"/>
                                    <w:bottom w:val="none" w:sz="0" w:space="0" w:color="auto"/>
                                    <w:right w:val="none" w:sz="0" w:space="0" w:color="auto"/>
                                  </w:divBdr>
                                  <w:divsChild>
                                    <w:div w:id="19883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kumentengenerator.astra.admin.ch/dokgen/OverviewW.aspx?id=3&amp;Lang=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f:record ref="">
    <f:field ref="objname" par="" edit="true" text="ENTWURF BB Bau inkl. Verweise Umwelt 2018 BL PM 02.11.18"/>
    <f:field ref="objsubject" par="" edit="true" text=""/>
    <f:field ref="objcreatedby" par="" text="Tschäppeler, Serge (ASTRA - Tss)"/>
    <f:field ref="objcreatedat" par="" text="02.11.2018 14:44:23"/>
    <f:field ref="objchangedby" par="" text="Tschäppeler, Serge (ASTRA - Tss)"/>
    <f:field ref="objmodifiedat" par="" text="02.11.2018 15:29:11"/>
    <f:field ref="doc_FSCFOLIO_1_1001_FieldDocumentNumber" par="" text=""/>
    <f:field ref="doc_FSCFOLIO_1_1001_FieldSubject" par="" edit="true" text=""/>
    <f:field ref="FSCFOLIO_1_1001_FieldCurrentUser" par="" text="Serge Tschäppeler"/>
    <f:field ref="CCAPRECONFIG_15_1001_Objektname" par="" edit="true" text="ENTWURF BB Bau inkl. Verweise Umwelt 2018 BL PM 02.11.18"/>
    <f:field ref="CHPRECONFIG_1_1001_Objektname" par="" edit="true" text="ENTWURF BB Bau inkl. Verweise Umwelt 2018 BL PM 02.11.18"/>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98656C4D-4265-4DF2-AD1A-313D2E19EAA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18541</Words>
  <Characters>116814</Characters>
  <Application>Microsoft Office Word</Application>
  <DocSecurity>0</DocSecurity>
  <Lines>973</Lines>
  <Paragraphs>270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Bundesverwaltung</Company>
  <LinksUpToDate>false</LinksUpToDate>
  <CharactersWithSpaces>135085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Joos</dc:creator>
  <cp:lastModifiedBy>Tschäppeler Serge ASTRA</cp:lastModifiedBy>
  <cp:revision>7</cp:revision>
  <cp:lastPrinted>2019-05-29T09:09:00Z</cp:lastPrinted>
  <dcterms:created xsi:type="dcterms:W3CDTF">2023-02-10T10:57:00Z</dcterms:created>
  <dcterms:modified xsi:type="dcterms:W3CDTF">2023-02-10T13:53:00Z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STRACFG@15.1700:Absender_Fusszeilen">
    <vt:lpwstr>Bundesamt für Strassen ASTRA
www.astra.admin.ch</vt:lpwstr>
  </property>
  <property fmtid="{D5CDD505-2E9C-101B-9397-08002B2CF9AE}" pid="3" name="FSC#ASTRACFG@15.1700:Abs_Fachbereich">
    <vt:lpwstr/>
  </property>
  <property fmtid="{D5CDD505-2E9C-101B-9397-08002B2CF9AE}" pid="4" name="FSC#ASTRACFG@15.1700:Abs_Fachbereichsfunktion">
    <vt:lpwstr/>
  </property>
  <property fmtid="{D5CDD505-2E9C-101B-9397-08002B2CF9AE}" pid="5" name="FSC#ASTRACFG@15.1700:Abteilung">
    <vt:lpwstr/>
  </property>
  <property fmtid="{D5CDD505-2E9C-101B-9397-08002B2CF9AE}" pid="6" name="FSC#ASTRACFG@15.1700:Bereich">
    <vt:lpwstr/>
  </property>
  <property fmtid="{D5CDD505-2E9C-101B-9397-08002B2CF9AE}" pid="7" name="FSC#ASTRACFG@15.1700:Fachbereich">
    <vt:lpwstr/>
  </property>
  <property fmtid="{D5CDD505-2E9C-101B-9397-08002B2CF9AE}" pid="8" name="FSC#ASTRACFG@15.1700:FilialeOrt">
    <vt:lpwstr/>
  </property>
  <property fmtid="{D5CDD505-2E9C-101B-9397-08002B2CF9AE}" pid="9" name="FSC#ASTRACFG@15.1700:Funktion">
    <vt:lpwstr/>
  </property>
  <property fmtid="{D5CDD505-2E9C-101B-9397-08002B2CF9AE}" pid="10" name="FSC#ASTRACFG@15.1700:Postadresse">
    <vt:lpwstr/>
  </property>
  <property fmtid="{D5CDD505-2E9C-101B-9397-08002B2CF9AE}" pid="11" name="FSC#ASTRACFG@15.1700:Standortadresse">
    <vt:lpwstr/>
  </property>
  <property fmtid="{D5CDD505-2E9C-101B-9397-08002B2CF9AE}" pid="12" name="FSC#ATSTATECFG@1.1001:Agent">
    <vt:lpwstr/>
  </property>
  <property fmtid="{D5CDD505-2E9C-101B-9397-08002B2CF9AE}" pid="13" name="FSC#ATSTATECFG@1.1001:AgentPhone">
    <vt:lpwstr/>
  </property>
  <property fmtid="{D5CDD505-2E9C-101B-9397-08002B2CF9AE}" pid="14" name="FSC#ATSTATECFG@1.1001:ApprovedSignature">
    <vt:lpwstr>Serge Tschäppeler</vt:lpwstr>
  </property>
  <property fmtid="{D5CDD505-2E9C-101B-9397-08002B2CF9AE}" pid="15" name="FSC#ATSTATECFG@1.1001:BankAccount">
    <vt:lpwstr/>
  </property>
  <property fmtid="{D5CDD505-2E9C-101B-9397-08002B2CF9AE}" pid="16" name="FSC#ATSTATECFG@1.1001:BankAccountBIC">
    <vt:lpwstr/>
  </property>
  <property fmtid="{D5CDD505-2E9C-101B-9397-08002B2CF9AE}" pid="17" name="FSC#ATSTATECFG@1.1001:BankAccountIBAN">
    <vt:lpwstr/>
  </property>
  <property fmtid="{D5CDD505-2E9C-101B-9397-08002B2CF9AE}" pid="18" name="FSC#ATSTATECFG@1.1001:BankAccountID">
    <vt:lpwstr/>
  </property>
  <property fmtid="{D5CDD505-2E9C-101B-9397-08002B2CF9AE}" pid="19" name="FSC#ATSTATECFG@1.1001:BankAccountOwner">
    <vt:lpwstr/>
  </property>
  <property fmtid="{D5CDD505-2E9C-101B-9397-08002B2CF9AE}" pid="20" name="FSC#ATSTATECFG@1.1001:BankInstitute">
    <vt:lpwstr/>
  </property>
  <property fmtid="{D5CDD505-2E9C-101B-9397-08002B2CF9AE}" pid="21" name="FSC#ATSTATECFG@1.1001:BankName">
    <vt:lpwstr/>
  </property>
  <property fmtid="{D5CDD505-2E9C-101B-9397-08002B2CF9AE}" pid="22" name="FSC#ATSTATECFG@1.1001:Clause">
    <vt:lpwstr/>
  </property>
  <property fmtid="{D5CDD505-2E9C-101B-9397-08002B2CF9AE}" pid="23" name="FSC#ATSTATECFG@1.1001:DepartmentCity">
    <vt:lpwstr/>
  </property>
  <property fmtid="{D5CDD505-2E9C-101B-9397-08002B2CF9AE}" pid="24" name="FSC#ATSTATECFG@1.1001:DepartmentCountry">
    <vt:lpwstr/>
  </property>
  <property fmtid="{D5CDD505-2E9C-101B-9397-08002B2CF9AE}" pid="25" name="FSC#ATSTATECFG@1.1001:DepartmentDVR">
    <vt:lpwstr/>
  </property>
  <property fmtid="{D5CDD505-2E9C-101B-9397-08002B2CF9AE}" pid="26" name="FSC#ATSTATECFG@1.1001:DepartmentEmail">
    <vt:lpwstr/>
  </property>
  <property fmtid="{D5CDD505-2E9C-101B-9397-08002B2CF9AE}" pid="27" name="FSC#ATSTATECFG@1.1001:DepartmentFax">
    <vt:lpwstr/>
  </property>
  <property fmtid="{D5CDD505-2E9C-101B-9397-08002B2CF9AE}" pid="28" name="FSC#ATSTATECFG@1.1001:DepartmentStreet">
    <vt:lpwstr/>
  </property>
  <property fmtid="{D5CDD505-2E9C-101B-9397-08002B2CF9AE}" pid="29" name="FSC#ATSTATECFG@1.1001:DepartmentUID">
    <vt:lpwstr/>
  </property>
  <property fmtid="{D5CDD505-2E9C-101B-9397-08002B2CF9AE}" pid="30" name="FSC#ATSTATECFG@1.1001:DepartmentZipCode">
    <vt:lpwstr/>
  </property>
  <property fmtid="{D5CDD505-2E9C-101B-9397-08002B2CF9AE}" pid="31" name="FSC#ATSTATECFG@1.1001:Office">
    <vt:lpwstr/>
  </property>
  <property fmtid="{D5CDD505-2E9C-101B-9397-08002B2CF9AE}" pid="32" name="FSC#ATSTATECFG@1.1001:SubfileDate">
    <vt:lpwstr/>
  </property>
  <property fmtid="{D5CDD505-2E9C-101B-9397-08002B2CF9AE}" pid="33" name="FSC#ATSTATECFG@1.1001:SubfileReference">
    <vt:lpwstr>312.2-00031/00002/00013/00008</vt:lpwstr>
  </property>
  <property fmtid="{D5CDD505-2E9C-101B-9397-08002B2CF9AE}" pid="34" name="FSC#ATSTATECFG@1.1001:SubfileSubject">
    <vt:lpwstr>ENTWURF BB Bau inkl. Verweise Umwelt 2018 BL PM 02.11.18</vt:lpwstr>
  </property>
  <property fmtid="{D5CDD505-2E9C-101B-9397-08002B2CF9AE}" pid="35" name="FSC#COOELAK@1.1001:ApprovedAt">
    <vt:lpwstr>02.11.2018</vt:lpwstr>
  </property>
  <property fmtid="{D5CDD505-2E9C-101B-9397-08002B2CF9AE}" pid="36" name="FSC#COOELAK@1.1001:ApprovedBy">
    <vt:lpwstr>Tschäppeler Serge, Bern</vt:lpwstr>
  </property>
  <property fmtid="{D5CDD505-2E9C-101B-9397-08002B2CF9AE}" pid="37" name="FSC#COOELAK@1.1001:ApproverFirstName">
    <vt:lpwstr>Serge</vt:lpwstr>
  </property>
  <property fmtid="{D5CDD505-2E9C-101B-9397-08002B2CF9AE}" pid="38" name="FSC#COOELAK@1.1001:ApproverSurName">
    <vt:lpwstr>Tschäppeler</vt:lpwstr>
  </property>
  <property fmtid="{D5CDD505-2E9C-101B-9397-08002B2CF9AE}" pid="39" name="FSC#COOELAK@1.1001:ApproverTitle">
    <vt:lpwstr/>
  </property>
  <property fmtid="{D5CDD505-2E9C-101B-9397-08002B2CF9AE}" pid="40" name="FSC#COOELAK@1.1001:BaseNumber">
    <vt:lpwstr>312.2</vt:lpwstr>
  </property>
  <property fmtid="{D5CDD505-2E9C-101B-9397-08002B2CF9AE}" pid="41" name="FSC#COOELAK@1.1001:CreatedAt">
    <vt:lpwstr>02.11.2018</vt:lpwstr>
  </property>
  <property fmtid="{D5CDD505-2E9C-101B-9397-08002B2CF9AE}" pid="42" name="FSC#COOELAK@1.1001:CurrentUserEmail">
    <vt:lpwstr>serge.tschaeppeler@astra.admin.ch</vt:lpwstr>
  </property>
  <property fmtid="{D5CDD505-2E9C-101B-9397-08002B2CF9AE}" pid="43" name="FSC#COOELAK@1.1001:CurrentUserRolePos">
    <vt:lpwstr>Sachbearbeiter/in</vt:lpwstr>
  </property>
  <property fmtid="{D5CDD505-2E9C-101B-9397-08002B2CF9AE}" pid="44" name="FSC#COOELAK@1.1001:Department">
    <vt:lpwstr/>
  </property>
  <property fmtid="{D5CDD505-2E9C-101B-9397-08002B2CF9AE}" pid="45" name="FSC#COOELAK@1.1001:DispatchedAt">
    <vt:lpwstr/>
  </property>
  <property fmtid="{D5CDD505-2E9C-101B-9397-08002B2CF9AE}" pid="46" name="FSC#COOELAK@1.1001:DispatchedBy">
    <vt:lpwstr/>
  </property>
  <property fmtid="{D5CDD505-2E9C-101B-9397-08002B2CF9AE}" pid="47" name="FSC#COOELAK@1.1001:ExternalDate">
    <vt:lpwstr/>
  </property>
  <property fmtid="{D5CDD505-2E9C-101B-9397-08002B2CF9AE}" pid="48" name="FSC#COOELAK@1.1001:ExternalRef">
    <vt:lpwstr/>
  </property>
  <property fmtid="{D5CDD505-2E9C-101B-9397-08002B2CF9AE}" pid="49" name="FSC#COOELAK@1.1001:FileRefBarCode">
    <vt:lpwstr>*312.2-00031*</vt:lpwstr>
  </property>
  <property fmtid="{D5CDD505-2E9C-101B-9397-08002B2CF9AE}" pid="50" name="FSC#COOELAK@1.1001:FileReference">
    <vt:lpwstr>312.2-00031</vt:lpwstr>
  </property>
  <property fmtid="{D5CDD505-2E9C-101B-9397-08002B2CF9AE}" pid="51" name="FSC#COOELAK@1.1001:FileRefOrdinal">
    <vt:lpwstr>31</vt:lpwstr>
  </property>
  <property fmtid="{D5CDD505-2E9C-101B-9397-08002B2CF9AE}" pid="52" name="FSC#COOELAK@1.1001:FileRefOU">
    <vt:lpwstr>IP/S Ost</vt:lpwstr>
  </property>
  <property fmtid="{D5CDD505-2E9C-101B-9397-08002B2CF9AE}" pid="53" name="FSC#COOELAK@1.1001:FileRefYear">
    <vt:lpwstr>2018</vt:lpwstr>
  </property>
  <property fmtid="{D5CDD505-2E9C-101B-9397-08002B2CF9AE}" pid="54" name="FSC#COOELAK@1.1001:IncomingNumber">
    <vt:lpwstr/>
  </property>
  <property fmtid="{D5CDD505-2E9C-101B-9397-08002B2CF9AE}" pid="55" name="FSC#COOELAK@1.1001:IncomingSubject">
    <vt:lpwstr/>
  </property>
  <property fmtid="{D5CDD505-2E9C-101B-9397-08002B2CF9AE}" pid="56" name="FSC#COOELAK@1.1001:ObjBarCode">
    <vt:lpwstr>*COO.2045.100.2.10130551*</vt:lpwstr>
  </property>
  <property fmtid="{D5CDD505-2E9C-101B-9397-08002B2CF9AE}" pid="57" name="FSC#COOELAK@1.1001:Organization">
    <vt:lpwstr/>
  </property>
  <property fmtid="{D5CDD505-2E9C-101B-9397-08002B2CF9AE}" pid="58" name="FSC#COOELAK@1.1001:OU">
    <vt:lpwstr>Investitionsplanung/Stab Ost (ASTRA)</vt:lpwstr>
  </property>
  <property fmtid="{D5CDD505-2E9C-101B-9397-08002B2CF9AE}" pid="59" name="FSC#COOELAK@1.1001:Owner">
    <vt:lpwstr>Tschäppeler Serge, Bern</vt:lpwstr>
  </property>
  <property fmtid="{D5CDD505-2E9C-101B-9397-08002B2CF9AE}" pid="60" name="FSC#COOELAK@1.1001:OwnerExtension">
    <vt:lpwstr>+41 58 462 95 73</vt:lpwstr>
  </property>
  <property fmtid="{D5CDD505-2E9C-101B-9397-08002B2CF9AE}" pid="61" name="FSC#COOELAK@1.1001:OwnerFaxExtension">
    <vt:lpwstr>+41 58 463 23 03</vt:lpwstr>
  </property>
  <property fmtid="{D5CDD505-2E9C-101B-9397-08002B2CF9AE}" pid="62" name="FSC#COOELAK@1.1001:Priority">
    <vt:lpwstr> ()</vt:lpwstr>
  </property>
  <property fmtid="{D5CDD505-2E9C-101B-9397-08002B2CF9AE}" pid="63" name="FSC#COOELAK@1.1001:ProcessResponsible">
    <vt:lpwstr/>
  </property>
  <property fmtid="{D5CDD505-2E9C-101B-9397-08002B2CF9AE}" pid="64" name="FSC#COOELAK@1.1001:ProcessResponsibleFax">
    <vt:lpwstr/>
  </property>
  <property fmtid="{D5CDD505-2E9C-101B-9397-08002B2CF9AE}" pid="65" name="FSC#COOELAK@1.1001:ProcessResponsibleMail">
    <vt:lpwstr/>
  </property>
  <property fmtid="{D5CDD505-2E9C-101B-9397-08002B2CF9AE}" pid="66" name="FSC#COOELAK@1.1001:ProcessResponsiblePhone">
    <vt:lpwstr/>
  </property>
  <property fmtid="{D5CDD505-2E9C-101B-9397-08002B2CF9AE}" pid="67" name="FSC#COOELAK@1.1001:RefBarCode">
    <vt:lpwstr>*COO.2045.100.2.10130552*</vt:lpwstr>
  </property>
  <property fmtid="{D5CDD505-2E9C-101B-9397-08002B2CF9AE}" pid="68" name="FSC#COOELAK@1.1001:SettlementApprovedAt">
    <vt:lpwstr/>
  </property>
  <property fmtid="{D5CDD505-2E9C-101B-9397-08002B2CF9AE}" pid="69" name="FSC#COOELAK@1.1001:Subject">
    <vt:lpwstr/>
  </property>
  <property fmtid="{D5CDD505-2E9C-101B-9397-08002B2CF9AE}" pid="70" name="FSC#COOSYSTEM@1.1:Container">
    <vt:lpwstr>COO.2045.100.2.10130551</vt:lpwstr>
  </property>
  <property fmtid="{D5CDD505-2E9C-101B-9397-08002B2CF9AE}" pid="71" name="FSC#ELAKGOV@1.1001:PersonalSubjAddress">
    <vt:lpwstr/>
  </property>
  <property fmtid="{D5CDD505-2E9C-101B-9397-08002B2CF9AE}" pid="72" name="FSC#ELAKGOV@1.1001:PersonalSubjFirstName">
    <vt:lpwstr/>
  </property>
  <property fmtid="{D5CDD505-2E9C-101B-9397-08002B2CF9AE}" pid="73" name="FSC#ELAKGOV@1.1001:PersonalSubjGender">
    <vt:lpwstr/>
  </property>
  <property fmtid="{D5CDD505-2E9C-101B-9397-08002B2CF9AE}" pid="74" name="FSC#ELAKGOV@1.1001:PersonalSubjSalutation">
    <vt:lpwstr/>
  </property>
  <property fmtid="{D5CDD505-2E9C-101B-9397-08002B2CF9AE}" pid="75" name="FSC#ELAKGOV@1.1001:PersonalSubjSurName">
    <vt:lpwstr/>
  </property>
  <property fmtid="{D5CDD505-2E9C-101B-9397-08002B2CF9AE}" pid="76" name="FSC#FSCFOLIO@1.1001:docpropproject">
    <vt:lpwstr/>
  </property>
  <property fmtid="{D5CDD505-2E9C-101B-9397-08002B2CF9AE}" pid="77" name="FSC#UVEKCFG@15.1700:Abs_Nachname">
    <vt:lpwstr/>
  </property>
  <property fmtid="{D5CDD505-2E9C-101B-9397-08002B2CF9AE}" pid="78" name="FSC#UVEKCFG@15.1700:Abs_Vorname">
    <vt:lpwstr/>
  </property>
  <property fmtid="{D5CDD505-2E9C-101B-9397-08002B2CF9AE}" pid="79" name="FSC#UVEKCFG@15.1700:Abs_Zeichen">
    <vt:lpwstr/>
  </property>
  <property fmtid="{D5CDD505-2E9C-101B-9397-08002B2CF9AE}" pid="80" name="FSC#UVEKCFG@15.1700:Amtstitel">
    <vt:lpwstr/>
  </property>
  <property fmtid="{D5CDD505-2E9C-101B-9397-08002B2CF9AE}" pid="81" name="FSC#UVEKCFG@15.1700:Anrede">
    <vt:lpwstr/>
  </property>
  <property fmtid="{D5CDD505-2E9C-101B-9397-08002B2CF9AE}" pid="82" name="FSC#UVEKCFG@15.1700:AssignedClassification">
    <vt:lpwstr/>
  </property>
  <property fmtid="{D5CDD505-2E9C-101B-9397-08002B2CF9AE}" pid="83" name="FSC#UVEKCFG@15.1700:AssignedClassificationCode">
    <vt:lpwstr/>
  </property>
  <property fmtid="{D5CDD505-2E9C-101B-9397-08002B2CF9AE}" pid="84" name="FSC#UVEKCFG@15.1700:AssignmentNumber">
    <vt:lpwstr/>
  </property>
  <property fmtid="{D5CDD505-2E9C-101B-9397-08002B2CF9AE}" pid="85" name="FSC#UVEKCFG@15.1700:Briefdatum">
    <vt:lpwstr>02.11.2018</vt:lpwstr>
  </property>
  <property fmtid="{D5CDD505-2E9C-101B-9397-08002B2CF9AE}" pid="86" name="FSC#UVEKCFG@15.1700:BureauName">
    <vt:lpwstr>Bundesamt für Strassen</vt:lpwstr>
  </property>
  <property fmtid="{D5CDD505-2E9C-101B-9397-08002B2CF9AE}" pid="87" name="FSC#UVEKCFG@15.1700:BureauShortName">
    <vt:lpwstr>ASTRA</vt:lpwstr>
  </property>
  <property fmtid="{D5CDD505-2E9C-101B-9397-08002B2CF9AE}" pid="88" name="FSC#UVEKCFG@15.1700:BureauWebsite">
    <vt:lpwstr>www.astra.admin.ch</vt:lpwstr>
  </property>
  <property fmtid="{D5CDD505-2E9C-101B-9397-08002B2CF9AE}" pid="89" name="FSC#UVEKCFG@15.1700:CategoryReference">
    <vt:lpwstr>312.2</vt:lpwstr>
  </property>
  <property fmtid="{D5CDD505-2E9C-101B-9397-08002B2CF9AE}" pid="90" name="FSC#UVEKCFG@15.1700:cooAddress">
    <vt:lpwstr>COO.2045.100.2.10130551</vt:lpwstr>
  </property>
  <property fmtid="{D5CDD505-2E9C-101B-9397-08002B2CF9AE}" pid="91" name="FSC#UVEKCFG@15.1700:CurrUserAbbreviation">
    <vt:lpwstr>Tss</vt:lpwstr>
  </property>
  <property fmtid="{D5CDD505-2E9C-101B-9397-08002B2CF9AE}" pid="92" name="FSC#UVEKCFG@15.1700:DefaultGroupFileResponsible">
    <vt:lpwstr/>
  </property>
  <property fmtid="{D5CDD505-2E9C-101B-9397-08002B2CF9AE}" pid="93" name="FSC#UVEKCFG@15.1700:DocumentNumber">
    <vt:lpwstr>R445-1516</vt:lpwstr>
  </property>
  <property fmtid="{D5CDD505-2E9C-101B-9397-08002B2CF9AE}" pid="94" name="FSC#UVEKCFG@15.1700:Empf_Zeichen">
    <vt:lpwstr/>
  </property>
  <property fmtid="{D5CDD505-2E9C-101B-9397-08002B2CF9AE}" pid="95" name="FSC#UVEKCFG@15.1700:EM_Address">
    <vt:lpwstr/>
  </property>
  <property fmtid="{D5CDD505-2E9C-101B-9397-08002B2CF9AE}" pid="96" name="FSC#UVEKCFG@15.1700:EM_Anrede">
    <vt:lpwstr/>
  </property>
  <property fmtid="{D5CDD505-2E9C-101B-9397-08002B2CF9AE}" pid="97" name="FSC#UVEKCFG@15.1700:EM_Beruf">
    <vt:lpwstr/>
  </property>
  <property fmtid="{D5CDD505-2E9C-101B-9397-08002B2CF9AE}" pid="98" name="FSC#UVEKCFG@15.1700:EM_Briefanrede">
    <vt:lpwstr/>
  </property>
  <property fmtid="{D5CDD505-2E9C-101B-9397-08002B2CF9AE}" pid="99" name="FSC#UVEKCFG@15.1700:EM_EMail1">
    <vt:lpwstr/>
  </property>
  <property fmtid="{D5CDD505-2E9C-101B-9397-08002B2CF9AE}" pid="100" name="FSC#UVEKCFG@15.1700:EM_EMail2">
    <vt:lpwstr/>
  </property>
  <property fmtid="{D5CDD505-2E9C-101B-9397-08002B2CF9AE}" pid="101" name="FSC#UVEKCFG@15.1700:EM_EMail3">
    <vt:lpwstr/>
  </property>
  <property fmtid="{D5CDD505-2E9C-101B-9397-08002B2CF9AE}" pid="102" name="FSC#UVEKCFG@15.1700:EM_E_Mail_Adresse">
    <vt:lpwstr/>
  </property>
  <property fmtid="{D5CDD505-2E9C-101B-9397-08002B2CF9AE}" pid="103" name="FSC#UVEKCFG@15.1700:EM_Familienstand">
    <vt:lpwstr/>
  </property>
  <property fmtid="{D5CDD505-2E9C-101B-9397-08002B2CF9AE}" pid="104" name="FSC#UVEKCFG@15.1700:EM_Funktion">
    <vt:lpwstr/>
  </property>
  <property fmtid="{D5CDD505-2E9C-101B-9397-08002B2CF9AE}" pid="105" name="FSC#UVEKCFG@15.1700:EM_Funktionsbezeichnung">
    <vt:lpwstr/>
  </property>
  <property fmtid="{D5CDD505-2E9C-101B-9397-08002B2CF9AE}" pid="106" name="FSC#UVEKCFG@15.1700:EM_GebDatum">
    <vt:lpwstr/>
  </property>
  <property fmtid="{D5CDD505-2E9C-101B-9397-08002B2CF9AE}" pid="107" name="FSC#UVEKCFG@15.1700:EM_Geboren_in">
    <vt:lpwstr/>
  </property>
  <property fmtid="{D5CDD505-2E9C-101B-9397-08002B2CF9AE}" pid="108" name="FSC#UVEKCFG@15.1700:EM_Geschlecht">
    <vt:lpwstr/>
  </property>
  <property fmtid="{D5CDD505-2E9C-101B-9397-08002B2CF9AE}" pid="109" name="FSC#UVEKCFG@15.1700:EM_Gruendungsjahr">
    <vt:lpwstr/>
  </property>
  <property fmtid="{D5CDD505-2E9C-101B-9397-08002B2CF9AE}" pid="110" name="FSC#UVEKCFG@15.1700:EM_Hausnummer">
    <vt:lpwstr/>
  </property>
  <property fmtid="{D5CDD505-2E9C-101B-9397-08002B2CF9AE}" pid="111" name="FSC#UVEKCFG@15.1700:EM_Hausnummer_Zusatz">
    <vt:lpwstr/>
  </property>
  <property fmtid="{D5CDD505-2E9C-101B-9397-08002B2CF9AE}" pid="112" name="FSC#UVEKCFG@15.1700:EM_Klassifizierung">
    <vt:lpwstr/>
  </property>
  <property fmtid="{D5CDD505-2E9C-101B-9397-08002B2CF9AE}" pid="113" name="FSC#UVEKCFG@15.1700:EM_Kommunikationssprache">
    <vt:lpwstr/>
  </property>
  <property fmtid="{D5CDD505-2E9C-101B-9397-08002B2CF9AE}" pid="114" name="FSC#UVEKCFG@15.1700:EM_Kurzbezeichnung">
    <vt:lpwstr/>
  </property>
  <property fmtid="{D5CDD505-2E9C-101B-9397-08002B2CF9AE}" pid="115" name="FSC#UVEKCFG@15.1700:EM_Land">
    <vt:lpwstr/>
  </property>
  <property fmtid="{D5CDD505-2E9C-101B-9397-08002B2CF9AE}" pid="116" name="FSC#UVEKCFG@15.1700:EM_Muttersprache">
    <vt:lpwstr/>
  </property>
  <property fmtid="{D5CDD505-2E9C-101B-9397-08002B2CF9AE}" pid="117" name="FSC#UVEKCFG@15.1700:EM_Nachgestellter_Titel">
    <vt:lpwstr/>
  </property>
  <property fmtid="{D5CDD505-2E9C-101B-9397-08002B2CF9AE}" pid="118" name="FSC#UVEKCFG@15.1700:EM_Nachname">
    <vt:lpwstr/>
  </property>
  <property fmtid="{D5CDD505-2E9C-101B-9397-08002B2CF9AE}" pid="119" name="FSC#UVEKCFG@15.1700:EM_Name">
    <vt:lpwstr/>
  </property>
  <property fmtid="{D5CDD505-2E9C-101B-9397-08002B2CF9AE}" pid="120" name="FSC#UVEKCFG@15.1700:EM_Organisations_Zeile_1">
    <vt:lpwstr/>
  </property>
  <property fmtid="{D5CDD505-2E9C-101B-9397-08002B2CF9AE}" pid="121" name="FSC#UVEKCFG@15.1700:EM_Organisations_Zeile_2">
    <vt:lpwstr/>
  </property>
  <property fmtid="{D5CDD505-2E9C-101B-9397-08002B2CF9AE}" pid="122" name="FSC#UVEKCFG@15.1700:EM_Organisations_Zeile_3">
    <vt:lpwstr/>
  </property>
  <property fmtid="{D5CDD505-2E9C-101B-9397-08002B2CF9AE}" pid="123" name="FSC#UVEKCFG@15.1700:EM_Ort">
    <vt:lpwstr/>
  </property>
  <property fmtid="{D5CDD505-2E9C-101B-9397-08002B2CF9AE}" pid="124" name="FSC#UVEKCFG@15.1700:EM_Personal">
    <vt:lpwstr/>
  </property>
  <property fmtid="{D5CDD505-2E9C-101B-9397-08002B2CF9AE}" pid="125" name="FSC#UVEKCFG@15.1700:EM_PLZ">
    <vt:lpwstr/>
  </property>
  <property fmtid="{D5CDD505-2E9C-101B-9397-08002B2CF9AE}" pid="126" name="FSC#UVEKCFG@15.1700:EM_Postfach">
    <vt:lpwstr/>
  </property>
  <property fmtid="{D5CDD505-2E9C-101B-9397-08002B2CF9AE}" pid="127" name="FSC#UVEKCFG@15.1700:EM_Rechtsform">
    <vt:lpwstr/>
  </property>
  <property fmtid="{D5CDD505-2E9C-101B-9397-08002B2CF9AE}" pid="128" name="FSC#UVEKCFG@15.1700:EM_Serienbrieffeld_1">
    <vt:lpwstr/>
  </property>
  <property fmtid="{D5CDD505-2E9C-101B-9397-08002B2CF9AE}" pid="129" name="FSC#UVEKCFG@15.1700:EM_Serienbrieffeld_2">
    <vt:lpwstr/>
  </property>
  <property fmtid="{D5CDD505-2E9C-101B-9397-08002B2CF9AE}" pid="130" name="FSC#UVEKCFG@15.1700:EM_Serienbrieffeld_3">
    <vt:lpwstr/>
  </property>
  <property fmtid="{D5CDD505-2E9C-101B-9397-08002B2CF9AE}" pid="131" name="FSC#UVEKCFG@15.1700:EM_Serienbrieffeld_4">
    <vt:lpwstr/>
  </property>
  <property fmtid="{D5CDD505-2E9C-101B-9397-08002B2CF9AE}" pid="132" name="FSC#UVEKCFG@15.1700:EM_Serienbrieffeld_5">
    <vt:lpwstr/>
  </property>
  <property fmtid="{D5CDD505-2E9C-101B-9397-08002B2CF9AE}" pid="133" name="FSC#UVEKCFG@15.1700:EM_Strasse">
    <vt:lpwstr/>
  </property>
  <property fmtid="{D5CDD505-2E9C-101B-9397-08002B2CF9AE}" pid="134" name="FSC#UVEKCFG@15.1700:EM_Strasse2">
    <vt:lpwstr/>
  </property>
  <property fmtid="{D5CDD505-2E9C-101B-9397-08002B2CF9AE}" pid="135" name="FSC#UVEKCFG@15.1700:EM_SVNR">
    <vt:lpwstr/>
  </property>
  <property fmtid="{D5CDD505-2E9C-101B-9397-08002B2CF9AE}" pid="136" name="FSC#UVEKCFG@15.1700:EM_TelNr_Business">
    <vt:lpwstr/>
  </property>
  <property fmtid="{D5CDD505-2E9C-101B-9397-08002B2CF9AE}" pid="137" name="FSC#UVEKCFG@15.1700:EM_TelNr_Fax">
    <vt:lpwstr/>
  </property>
  <property fmtid="{D5CDD505-2E9C-101B-9397-08002B2CF9AE}" pid="138" name="FSC#UVEKCFG@15.1700:EM_TelNr_Mobile">
    <vt:lpwstr/>
  </property>
  <property fmtid="{D5CDD505-2E9C-101B-9397-08002B2CF9AE}" pid="139" name="FSC#UVEKCFG@15.1700:EM_TelNr_Other">
    <vt:lpwstr/>
  </property>
  <property fmtid="{D5CDD505-2E9C-101B-9397-08002B2CF9AE}" pid="140" name="FSC#UVEKCFG@15.1700:EM_TelNr_Private">
    <vt:lpwstr/>
  </property>
  <property fmtid="{D5CDD505-2E9C-101B-9397-08002B2CF9AE}" pid="141" name="FSC#UVEKCFG@15.1700:EM_Titel">
    <vt:lpwstr/>
  </property>
  <property fmtid="{D5CDD505-2E9C-101B-9397-08002B2CF9AE}" pid="142" name="FSC#UVEKCFG@15.1700:EM_UID">
    <vt:lpwstr/>
  </property>
  <property fmtid="{D5CDD505-2E9C-101B-9397-08002B2CF9AE}" pid="143" name="FSC#UVEKCFG@15.1700:EM_Versandart">
    <vt:lpwstr>B-Post</vt:lpwstr>
  </property>
  <property fmtid="{D5CDD505-2E9C-101B-9397-08002B2CF9AE}" pid="144" name="FSC#UVEKCFG@15.1700:EM_Versandartspez">
    <vt:lpwstr/>
  </property>
  <property fmtid="{D5CDD505-2E9C-101B-9397-08002B2CF9AE}" pid="145" name="FSC#UVEKCFG@15.1700:EM_Versandvermek">
    <vt:lpwstr/>
  </property>
  <property fmtid="{D5CDD505-2E9C-101B-9397-08002B2CF9AE}" pid="146" name="FSC#UVEKCFG@15.1700:EM_Vorname">
    <vt:lpwstr/>
  </property>
  <property fmtid="{D5CDD505-2E9C-101B-9397-08002B2CF9AE}" pid="147" name="FSC#UVEKCFG@15.1700:EM_Webseite">
    <vt:lpwstr/>
  </property>
  <property fmtid="{D5CDD505-2E9C-101B-9397-08002B2CF9AE}" pid="148" name="FSC#UVEKCFG@15.1700:FileRespFunction">
    <vt:lpwstr/>
  </property>
  <property fmtid="{D5CDD505-2E9C-101B-9397-08002B2CF9AE}" pid="149" name="FSC#UVEKCFG@15.1700:FileResponsible">
    <vt:lpwstr/>
  </property>
  <property fmtid="{D5CDD505-2E9C-101B-9397-08002B2CF9AE}" pid="150" name="FSC#UVEKCFG@15.1700:FileResponsibleAbbreviation">
    <vt:lpwstr/>
  </property>
  <property fmtid="{D5CDD505-2E9C-101B-9397-08002B2CF9AE}" pid="151" name="FSC#UVEKCFG@15.1700:FileResponsibleAddress">
    <vt:lpwstr/>
  </property>
  <property fmtid="{D5CDD505-2E9C-101B-9397-08002B2CF9AE}" pid="152" name="FSC#UVEKCFG@15.1700:FileResponsiblecity">
    <vt:lpwstr/>
  </property>
  <property fmtid="{D5CDD505-2E9C-101B-9397-08002B2CF9AE}" pid="153" name="FSC#UVEKCFG@15.1700:FileResponsibleEmail">
    <vt:lpwstr/>
  </property>
  <property fmtid="{D5CDD505-2E9C-101B-9397-08002B2CF9AE}" pid="154" name="FSC#UVEKCFG@15.1700:FileResponsibleFax">
    <vt:lpwstr/>
  </property>
  <property fmtid="{D5CDD505-2E9C-101B-9397-08002B2CF9AE}" pid="155" name="FSC#UVEKCFG@15.1700:FileResponsibleStreet">
    <vt:lpwstr/>
  </property>
  <property fmtid="{D5CDD505-2E9C-101B-9397-08002B2CF9AE}" pid="156" name="FSC#UVEKCFG@15.1700:FileResponsibleTel">
    <vt:lpwstr/>
  </property>
  <property fmtid="{D5CDD505-2E9C-101B-9397-08002B2CF9AE}" pid="157" name="FSC#UVEKCFG@15.1700:FileResponsiblezipcode">
    <vt:lpwstr/>
  </property>
  <property fmtid="{D5CDD505-2E9C-101B-9397-08002B2CF9AE}" pid="158" name="FSC#UVEKCFG@15.1700:FileRespOrg">
    <vt:lpwstr>Investitionsplanung/Stab Ost</vt:lpwstr>
  </property>
  <property fmtid="{D5CDD505-2E9C-101B-9397-08002B2CF9AE}" pid="159" name="FSC#UVEKCFG@15.1700:FileRespOrgHome">
    <vt:lpwstr/>
  </property>
  <property fmtid="{D5CDD505-2E9C-101B-9397-08002B2CF9AE}" pid="160" name="FSC#UVEKCFG@15.1700:FilialePLZ">
    <vt:lpwstr/>
  </property>
  <property fmtid="{D5CDD505-2E9C-101B-9397-08002B2CF9AE}" pid="161" name="FSC#UVEKCFG@15.1700:ForeignNumber">
    <vt:lpwstr/>
  </property>
  <property fmtid="{D5CDD505-2E9C-101B-9397-08002B2CF9AE}" pid="162" name="FSC#UVEKCFG@15.1700:Function">
    <vt:lpwstr/>
  </property>
  <property fmtid="{D5CDD505-2E9C-101B-9397-08002B2CF9AE}" pid="163" name="FSC#UVEKCFG@15.1700:Gegenstand">
    <vt:lpwstr>BETREFF</vt:lpwstr>
  </property>
  <property fmtid="{D5CDD505-2E9C-101B-9397-08002B2CF9AE}" pid="164" name="FSC#UVEKCFG@15.1700:Nummer">
    <vt:lpwstr>R445-1516</vt:lpwstr>
  </property>
  <property fmtid="{D5CDD505-2E9C-101B-9397-08002B2CF9AE}" pid="165" name="FSC#UVEKCFG@15.1700:SignerLeft">
    <vt:lpwstr/>
  </property>
  <property fmtid="{D5CDD505-2E9C-101B-9397-08002B2CF9AE}" pid="166" name="FSC#UVEKCFG@15.1700:SignerLeftFunction">
    <vt:lpwstr/>
  </property>
  <property fmtid="{D5CDD505-2E9C-101B-9397-08002B2CF9AE}" pid="167" name="FSC#UVEKCFG@15.1700:SignerLeftJobTitle">
    <vt:lpwstr/>
  </property>
  <property fmtid="{D5CDD505-2E9C-101B-9397-08002B2CF9AE}" pid="168" name="FSC#UVEKCFG@15.1700:SignerLeftUserRoleGroup">
    <vt:lpwstr/>
  </property>
  <property fmtid="{D5CDD505-2E9C-101B-9397-08002B2CF9AE}" pid="169" name="FSC#UVEKCFG@15.1700:SignerRight">
    <vt:lpwstr/>
  </property>
  <property fmtid="{D5CDD505-2E9C-101B-9397-08002B2CF9AE}" pid="170" name="FSC#UVEKCFG@15.1700:SignerRightFunction">
    <vt:lpwstr/>
  </property>
  <property fmtid="{D5CDD505-2E9C-101B-9397-08002B2CF9AE}" pid="171" name="FSC#UVEKCFG@15.1700:SignerRightJobTitle">
    <vt:lpwstr/>
  </property>
  <property fmtid="{D5CDD505-2E9C-101B-9397-08002B2CF9AE}" pid="172" name="FSC#UVEKCFG@15.1700:SignerRightUserRoleGroup">
    <vt:lpwstr/>
  </property>
  <property fmtid="{D5CDD505-2E9C-101B-9397-08002B2CF9AE}" pid="173" name="FSC#UVEKCFG@15.1700:sleeveFileReference">
    <vt:lpwstr/>
  </property>
  <property fmtid="{D5CDD505-2E9C-101B-9397-08002B2CF9AE}" pid="174" name="FSC#UVEKCFG@15.1700:SubFileTitle">
    <vt:lpwstr>ENTWURF BB Bau inkl. Verweise Umwelt 2018 BL PM 02.11.18</vt:lpwstr>
  </property>
  <property fmtid="{D5CDD505-2E9C-101B-9397-08002B2CF9AE}" pid="175" name="FSC#UVEKCFG@15.1700:Unterschrift_Nachname">
    <vt:lpwstr/>
  </property>
  <property fmtid="{D5CDD505-2E9C-101B-9397-08002B2CF9AE}" pid="176" name="FSC#UVEKCFG@15.1700:Unterschrift_Vorname">
    <vt:lpwstr/>
  </property>
  <property fmtid="{D5CDD505-2E9C-101B-9397-08002B2CF9AE}" pid="177" name="FSC#UVEKCFG@15.1700:ZusendungAm">
    <vt:lpwstr/>
  </property>
  <property fmtid="{D5CDD505-2E9C-101B-9397-08002B2CF9AE}" pid="178" name="FSC$NOPARSEFILE">
    <vt:bool>true</vt:bool>
  </property>
</Properties>
</file>